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FFE9" w14:textId="77777777" w:rsidR="00AA5A52" w:rsidRDefault="00AA5A52" w:rsidP="00AA5A5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R O M A N I </w:t>
      </w:r>
      <w:proofErr w:type="gramStart"/>
      <w:r>
        <w:rPr>
          <w:rFonts w:eastAsiaTheme="minorHAnsi"/>
          <w:sz w:val="28"/>
          <w:szCs w:val="28"/>
        </w:rPr>
        <w:t>A</w:t>
      </w:r>
      <w:proofErr w:type="gramEnd"/>
    </w:p>
    <w:p w14:paraId="45773CD9" w14:textId="77777777" w:rsidR="00AA5A52" w:rsidRDefault="00AA5A52" w:rsidP="00AA5A5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JUDETUL NEAMT</w:t>
      </w:r>
    </w:p>
    <w:p w14:paraId="0A663B4F" w14:textId="77777777" w:rsidR="00AA5A52" w:rsidRDefault="00AA5A52" w:rsidP="00AA5A5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CONSILIUL LOCAL AL COMUNEI BOZIENI</w:t>
      </w:r>
      <w:r>
        <w:rPr>
          <w:sz w:val="22"/>
          <w:szCs w:val="22"/>
        </w:rPr>
        <w:t xml:space="preserve">                                                                                               </w:t>
      </w:r>
    </w:p>
    <w:p w14:paraId="0EFDFD73" w14:textId="77777777" w:rsidR="00AA5A52" w:rsidRDefault="00AA5A52" w:rsidP="00AA5A52">
      <w:pPr>
        <w:jc w:val="center"/>
        <w:rPr>
          <w:b/>
          <w:bCs/>
        </w:rPr>
      </w:pPr>
      <w:r>
        <w:rPr>
          <w:b/>
          <w:bCs/>
        </w:rPr>
        <w:t>HOTĂRÂRE</w:t>
      </w:r>
    </w:p>
    <w:p w14:paraId="40F0DDA6" w14:textId="77777777" w:rsidR="00AA5A52" w:rsidRDefault="00AA5A52" w:rsidP="00AA5A52">
      <w:pPr>
        <w:jc w:val="center"/>
        <w:rPr>
          <w:rFonts w:eastAsiaTheme="minorHAnsi"/>
          <w:sz w:val="28"/>
          <w:szCs w:val="28"/>
        </w:rPr>
      </w:pPr>
      <w:bookmarkStart w:id="0" w:name="_Hlk211500704"/>
      <w:r>
        <w:rPr>
          <w:rFonts w:eastAsiaTheme="minorHAnsi"/>
          <w:sz w:val="28"/>
          <w:szCs w:val="28"/>
        </w:rPr>
        <w:t xml:space="preserve"> Nr.38 din 30.09.2025</w:t>
      </w:r>
    </w:p>
    <w:bookmarkEnd w:id="0"/>
    <w:p w14:paraId="7373FDF9" w14:textId="77777777" w:rsidR="00AA5A52" w:rsidRDefault="00AA5A52" w:rsidP="00AA5A52">
      <w:pPr>
        <w:spacing w:after="120" w:line="276" w:lineRule="auto"/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Bozienipentru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2025-</w:t>
      </w:r>
      <w:proofErr w:type="gramStart"/>
      <w:r>
        <w:t xml:space="preserve">2026  </w:t>
      </w:r>
      <w:proofErr w:type="spellStart"/>
      <w:r>
        <w:t>Consiliul</w:t>
      </w:r>
      <w:proofErr w:type="spellEnd"/>
      <w:proofErr w:type="gram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Neamt</w:t>
      </w:r>
      <w:proofErr w:type="spellEnd"/>
    </w:p>
    <w:p w14:paraId="43E31D09" w14:textId="77777777" w:rsidR="00AA5A52" w:rsidRDefault="00AA5A52" w:rsidP="00AA5A52">
      <w:pPr>
        <w:jc w:val="center"/>
        <w:rPr>
          <w:b/>
          <w:color w:val="000000"/>
          <w:sz w:val="22"/>
          <w:szCs w:val="22"/>
          <w:lang w:val="ro-RO"/>
        </w:rPr>
      </w:pPr>
    </w:p>
    <w:p w14:paraId="7ADDCB8A" w14:textId="77777777" w:rsidR="00AA5A52" w:rsidRDefault="00AA5A52" w:rsidP="00AA5A52">
      <w:pPr>
        <w:spacing w:line="276" w:lineRule="auto"/>
        <w:jc w:val="both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      Consiliul Local al comune Bozieni , </w:t>
      </w:r>
      <w:proofErr w:type="spellStart"/>
      <w:r>
        <w:rPr>
          <w:color w:val="000000"/>
          <w:sz w:val="22"/>
          <w:szCs w:val="22"/>
          <w:lang w:val="ro-RO"/>
        </w:rPr>
        <w:t>judetul</w:t>
      </w:r>
      <w:proofErr w:type="spellEnd"/>
      <w:r>
        <w:rPr>
          <w:color w:val="000000"/>
          <w:sz w:val="22"/>
          <w:szCs w:val="22"/>
          <w:lang w:val="ro-RO"/>
        </w:rPr>
        <w:t xml:space="preserve"> </w:t>
      </w:r>
      <w:proofErr w:type="spellStart"/>
      <w:r>
        <w:rPr>
          <w:color w:val="000000"/>
          <w:sz w:val="22"/>
          <w:szCs w:val="22"/>
          <w:lang w:val="ro-RO"/>
        </w:rPr>
        <w:t>Neamt</w:t>
      </w:r>
      <w:proofErr w:type="spellEnd"/>
      <w:r>
        <w:rPr>
          <w:color w:val="000000"/>
          <w:sz w:val="22"/>
          <w:szCs w:val="22"/>
          <w:lang w:val="ro-RO"/>
        </w:rPr>
        <w:t>;</w:t>
      </w:r>
    </w:p>
    <w:p w14:paraId="29D67534" w14:textId="77777777" w:rsidR="00AA5A52" w:rsidRDefault="00AA5A52" w:rsidP="00AA5A52">
      <w:pPr>
        <w:spacing w:after="120" w:line="276" w:lineRule="auto"/>
      </w:pPr>
      <w:r>
        <w:t xml:space="preserve">     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: </w:t>
      </w:r>
    </w:p>
    <w:p w14:paraId="235B2056" w14:textId="77777777" w:rsidR="00AA5A52" w:rsidRDefault="00AA5A52" w:rsidP="00AA5A52">
      <w:pPr>
        <w:spacing w:after="120" w:line="276" w:lineRule="auto"/>
      </w:pPr>
      <w:r>
        <w:t xml:space="preserve">-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nr.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a </w:t>
      </w:r>
      <w:proofErr w:type="spellStart"/>
      <w:r>
        <w:t>doi</w:t>
      </w:r>
      <w:proofErr w:type="spellEnd"/>
      <w:r>
        <w:t xml:space="preserve"> </w:t>
      </w:r>
      <w:proofErr w:type="spellStart"/>
      <w:r>
        <w:t>reprezentanti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Bozieni;</w:t>
      </w:r>
    </w:p>
    <w:p w14:paraId="79F451EA" w14:textId="77777777" w:rsidR="00AA5A52" w:rsidRDefault="00AA5A52" w:rsidP="00AA5A52">
      <w:pPr>
        <w:spacing w:after="120" w:line="276" w:lineRule="auto"/>
      </w:pPr>
      <w:r>
        <w:t xml:space="preserve"> -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>;</w:t>
      </w:r>
    </w:p>
    <w:p w14:paraId="2CF77392" w14:textId="77777777" w:rsidR="00AA5A52" w:rsidRDefault="00AA5A52" w:rsidP="00AA5A52">
      <w:pPr>
        <w:spacing w:after="120" w:line="276" w:lineRule="auto"/>
      </w:pPr>
      <w:r>
        <w:t xml:space="preserve"> -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;</w:t>
      </w:r>
    </w:p>
    <w:p w14:paraId="2C1981BB" w14:textId="77777777" w:rsidR="00AA5A52" w:rsidRDefault="00AA5A52" w:rsidP="00AA5A52">
      <w:pPr>
        <w:spacing w:after="120" w:line="276" w:lineRule="auto"/>
      </w:pPr>
      <w:r>
        <w:t xml:space="preserve"> -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proofErr w:type="gramStart"/>
      <w:r>
        <w:t>Bozieni</w:t>
      </w:r>
      <w:proofErr w:type="spellEnd"/>
      <w:r>
        <w:t xml:space="preserve"> ;</w:t>
      </w:r>
      <w:proofErr w:type="gramEnd"/>
    </w:p>
    <w:p w14:paraId="6992A6AB" w14:textId="77777777" w:rsidR="00AA5A52" w:rsidRDefault="00AA5A52" w:rsidP="00AA5A52">
      <w:pPr>
        <w:spacing w:after="120" w:line="276" w:lineRule="auto"/>
      </w:pPr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96, </w:t>
      </w:r>
      <w:proofErr w:type="spellStart"/>
      <w:r>
        <w:t>alin</w:t>
      </w:r>
      <w:proofErr w:type="spellEnd"/>
      <w:r>
        <w:t xml:space="preserve">. 2, lit. a din </w:t>
      </w:r>
      <w:proofErr w:type="spellStart"/>
      <w:r>
        <w:t>Legea</w:t>
      </w:r>
      <w:proofErr w:type="spellEnd"/>
      <w:r>
        <w:t xml:space="preserve"> nr. 1/2011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A10CFC1" w14:textId="77777777" w:rsidR="00AA5A52" w:rsidRDefault="00AA5A52" w:rsidP="00AA5A52">
      <w:pPr>
        <w:spacing w:after="120" w:line="276" w:lineRule="auto"/>
      </w:pPr>
      <w:r>
        <w:t xml:space="preserve"> - </w:t>
      </w:r>
      <w:proofErr w:type="spellStart"/>
      <w:r>
        <w:t>prevederile</w:t>
      </w:r>
      <w:proofErr w:type="spellEnd"/>
      <w:r>
        <w:t xml:space="preserve"> art. 129, </w:t>
      </w:r>
      <w:proofErr w:type="spellStart"/>
      <w:r>
        <w:t>alin</w:t>
      </w:r>
      <w:proofErr w:type="spellEnd"/>
      <w:r>
        <w:t xml:space="preserve">. 2, lit. 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7, lit. a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;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articolului</w:t>
      </w:r>
      <w:proofErr w:type="spellEnd"/>
      <w:r>
        <w:t xml:space="preserve"> 139,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și</w:t>
      </w:r>
      <w:proofErr w:type="spellEnd"/>
      <w:r>
        <w:t xml:space="preserve"> art. 196, </w:t>
      </w:r>
      <w:proofErr w:type="spellStart"/>
      <w:r>
        <w:t>alin</w:t>
      </w:r>
      <w:proofErr w:type="spellEnd"/>
      <w:r>
        <w:t xml:space="preserve">. 1, lit. a din OUG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</w:p>
    <w:p w14:paraId="31FEEC97" w14:textId="77777777" w:rsidR="00AA5A52" w:rsidRDefault="00AA5A52" w:rsidP="00AA5A52">
      <w:pPr>
        <w:spacing w:after="120" w:line="276" w:lineRule="auto"/>
      </w:pPr>
      <w:r>
        <w:t xml:space="preserve">                                                                     HOTĂRĂŞTE</w:t>
      </w:r>
    </w:p>
    <w:p w14:paraId="1BC72FA7" w14:textId="77777777" w:rsidR="00AA5A52" w:rsidRDefault="00AA5A52" w:rsidP="00AA5A52">
      <w:pPr>
        <w:spacing w:after="120" w:line="276" w:lineRule="auto"/>
      </w:pPr>
    </w:p>
    <w:p w14:paraId="437BE87E" w14:textId="77777777" w:rsidR="00AA5A52" w:rsidRDefault="00AA5A52" w:rsidP="00AA5A52">
      <w:pPr>
        <w:spacing w:after="120" w:line="276" w:lineRule="auto"/>
      </w:pPr>
      <w:r>
        <w:t xml:space="preserve">          Art. 1 Se </w:t>
      </w:r>
      <w:proofErr w:type="spellStart"/>
      <w:r>
        <w:t>desemnează</w:t>
      </w:r>
      <w:proofErr w:type="spellEnd"/>
      <w:r>
        <w:t xml:space="preserve"> </w:t>
      </w:r>
      <w:proofErr w:type="spellStart"/>
      <w:proofErr w:type="gramStart"/>
      <w:r>
        <w:t>domnul</w:t>
      </w:r>
      <w:proofErr w:type="spellEnd"/>
      <w:r>
        <w:t xml:space="preserve">  PATRASCU</w:t>
      </w:r>
      <w:proofErr w:type="gramEnd"/>
      <w:r>
        <w:t xml:space="preserve"> VASILICA -ALIN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domnul</w:t>
      </w:r>
      <w:proofErr w:type="spellEnd"/>
      <w:r>
        <w:t xml:space="preserve"> MOROSANU VASILE  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domnul</w:t>
      </w:r>
      <w:proofErr w:type="spellEnd"/>
      <w:r>
        <w:t xml:space="preserve"> OPREA </w:t>
      </w:r>
      <w:proofErr w:type="gramStart"/>
      <w:r>
        <w:t>MIHAI ,</w:t>
      </w:r>
      <w:proofErr w:type="gram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proofErr w:type="gramStart"/>
      <w:r>
        <w:t>primarului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2025 – 2026. </w:t>
      </w:r>
    </w:p>
    <w:p w14:paraId="039306EA" w14:textId="77777777" w:rsidR="00AA5A52" w:rsidRDefault="00AA5A52" w:rsidP="00AA5A52">
      <w:pPr>
        <w:spacing w:after="120" w:line="276" w:lineRule="auto"/>
      </w:pPr>
      <w:r>
        <w:t xml:space="preserve">          Art. 2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nominalizate</w:t>
      </w:r>
      <w:proofErr w:type="spellEnd"/>
      <w:r>
        <w:t xml:space="preserve"> la art. 1,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afișată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. </w:t>
      </w:r>
    </w:p>
    <w:p w14:paraId="3A7CEA04" w14:textId="77777777" w:rsidR="00AA5A52" w:rsidRDefault="00AA5A52" w:rsidP="00AA5A52">
      <w:pPr>
        <w:spacing w:after="120" w:line="276" w:lineRule="auto"/>
      </w:pPr>
    </w:p>
    <w:p w14:paraId="652A7F55" w14:textId="77777777" w:rsidR="00AA5A52" w:rsidRDefault="00AA5A52" w:rsidP="00AA5A52">
      <w:pPr>
        <w:rPr>
          <w:rFonts w:eastAsiaTheme="minorHAnsi"/>
          <w:b/>
          <w:sz w:val="28"/>
          <w:szCs w:val="28"/>
        </w:rPr>
      </w:pPr>
      <w:bookmarkStart w:id="1" w:name="_Hlk182562357"/>
      <w:bookmarkStart w:id="2" w:name="_Hlk211502128"/>
      <w:r>
        <w:rPr>
          <w:rFonts w:ascii="Tahoma" w:eastAsiaTheme="minorHAnsi" w:hAnsi="Tahoma"/>
          <w:sz w:val="28"/>
          <w:szCs w:val="28"/>
        </w:rPr>
        <w:t xml:space="preserve">      </w:t>
      </w:r>
      <w:proofErr w:type="spellStart"/>
      <w:r>
        <w:rPr>
          <w:rFonts w:eastAsiaTheme="minorHAnsi"/>
          <w:b/>
          <w:sz w:val="28"/>
          <w:szCs w:val="28"/>
        </w:rPr>
        <w:t>Presedinte</w:t>
      </w:r>
      <w:proofErr w:type="spellEnd"/>
      <w:r>
        <w:rPr>
          <w:rFonts w:eastAsiaTheme="minorHAnsi"/>
          <w:b/>
          <w:sz w:val="28"/>
          <w:szCs w:val="28"/>
        </w:rPr>
        <w:t xml:space="preserve"> de </w:t>
      </w:r>
      <w:proofErr w:type="spellStart"/>
      <w:r>
        <w:rPr>
          <w:rFonts w:eastAsiaTheme="minorHAnsi"/>
          <w:b/>
          <w:sz w:val="28"/>
          <w:szCs w:val="28"/>
        </w:rPr>
        <w:t>sedinta</w:t>
      </w:r>
      <w:proofErr w:type="spellEnd"/>
      <w:r>
        <w:rPr>
          <w:rFonts w:eastAsiaTheme="minorHAnsi"/>
          <w:b/>
          <w:sz w:val="28"/>
          <w:szCs w:val="28"/>
        </w:rPr>
        <w:t xml:space="preserve">                               </w:t>
      </w:r>
      <w:proofErr w:type="spellStart"/>
      <w:r>
        <w:rPr>
          <w:rFonts w:eastAsiaTheme="minorHAnsi"/>
          <w:b/>
          <w:sz w:val="28"/>
          <w:szCs w:val="28"/>
        </w:rPr>
        <w:t>Avizat</w:t>
      </w:r>
      <w:proofErr w:type="spellEnd"/>
      <w:r>
        <w:rPr>
          <w:rFonts w:eastAsiaTheme="minorHAnsi"/>
          <w:b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</w:rPr>
        <w:t>pentru</w:t>
      </w:r>
      <w:proofErr w:type="spellEnd"/>
      <w:r>
        <w:rPr>
          <w:rFonts w:eastAsiaTheme="minorHAnsi"/>
          <w:b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</w:rPr>
        <w:t>legalitate</w:t>
      </w:r>
      <w:proofErr w:type="spellEnd"/>
      <w:r>
        <w:rPr>
          <w:rFonts w:eastAsiaTheme="minorHAnsi"/>
          <w:b/>
          <w:sz w:val="28"/>
          <w:szCs w:val="28"/>
        </w:rPr>
        <w:t>,</w:t>
      </w:r>
    </w:p>
    <w:p w14:paraId="2A63BE97" w14:textId="77777777" w:rsidR="00AA5A52" w:rsidRDefault="00AA5A52" w:rsidP="00AA5A52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        Cozma Traian                                          Secretar general</w:t>
      </w:r>
    </w:p>
    <w:p w14:paraId="4F93711C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eastAsiaTheme="minorHAnsi"/>
          <w:b/>
          <w:bCs/>
          <w:sz w:val="28"/>
          <w:szCs w:val="28"/>
        </w:rPr>
        <w:t>Elena Timof</w:t>
      </w:r>
      <w:bookmarkEnd w:id="1"/>
      <w:r>
        <w:rPr>
          <w:rFonts w:eastAsiaTheme="minorHAnsi"/>
          <w:b/>
          <w:bCs/>
          <w:sz w:val="28"/>
          <w:szCs w:val="28"/>
        </w:rPr>
        <w:t>te</w:t>
      </w:r>
    </w:p>
    <w:p w14:paraId="6667193C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bookmarkEnd w:id="2"/>
    <w:p w14:paraId="1C3FF960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3B62417" w14:textId="77777777" w:rsidR="00AA5A52" w:rsidRPr="005F2709" w:rsidRDefault="00AA5A52" w:rsidP="00AA5A52">
      <w:pPr>
        <w:jc w:val="center"/>
        <w:rPr>
          <w:rFonts w:eastAsiaTheme="minorHAnsi"/>
          <w:sz w:val="28"/>
          <w:szCs w:val="28"/>
        </w:rPr>
      </w:pPr>
      <w:r w:rsidRPr="005F2709">
        <w:rPr>
          <w:rFonts w:eastAsiaTheme="minorHAnsi"/>
          <w:sz w:val="28"/>
          <w:szCs w:val="28"/>
        </w:rPr>
        <w:t xml:space="preserve">R O M A N I </w:t>
      </w:r>
      <w:proofErr w:type="gramStart"/>
      <w:r w:rsidRPr="005F2709">
        <w:rPr>
          <w:rFonts w:eastAsiaTheme="minorHAnsi"/>
          <w:sz w:val="28"/>
          <w:szCs w:val="28"/>
        </w:rPr>
        <w:t>A</w:t>
      </w:r>
      <w:proofErr w:type="gramEnd"/>
    </w:p>
    <w:p w14:paraId="3D935DBA" w14:textId="77777777" w:rsidR="00AA5A52" w:rsidRPr="005F2709" w:rsidRDefault="00AA5A52" w:rsidP="00AA5A52">
      <w:pPr>
        <w:jc w:val="center"/>
        <w:rPr>
          <w:rFonts w:eastAsiaTheme="minorHAnsi"/>
          <w:sz w:val="28"/>
          <w:szCs w:val="28"/>
        </w:rPr>
      </w:pPr>
      <w:r w:rsidRPr="005F2709">
        <w:rPr>
          <w:rFonts w:eastAsiaTheme="minorHAnsi"/>
          <w:sz w:val="28"/>
          <w:szCs w:val="28"/>
        </w:rPr>
        <w:t>JUDETUL NEAMT</w:t>
      </w:r>
    </w:p>
    <w:p w14:paraId="597F6B1B" w14:textId="77777777" w:rsidR="00AA5A52" w:rsidRPr="000304B7" w:rsidRDefault="00AA5A52" w:rsidP="00AA5A52">
      <w:pPr>
        <w:jc w:val="center"/>
        <w:rPr>
          <w:rFonts w:eastAsiaTheme="minorHAnsi"/>
          <w:sz w:val="28"/>
          <w:szCs w:val="28"/>
        </w:rPr>
      </w:pPr>
      <w:r w:rsidRPr="005F2709">
        <w:rPr>
          <w:rFonts w:eastAsiaTheme="minorHAnsi"/>
          <w:sz w:val="28"/>
          <w:szCs w:val="28"/>
        </w:rPr>
        <w:t>CONSILIUL LOCAL AL COMUNEI BOZIENI</w:t>
      </w:r>
      <w:r>
        <w:rPr>
          <w:sz w:val="22"/>
          <w:szCs w:val="22"/>
        </w:rPr>
        <w:t xml:space="preserve">                                                                                               </w:t>
      </w:r>
    </w:p>
    <w:p w14:paraId="083CD00A" w14:textId="77777777" w:rsidR="00AA5A52" w:rsidRDefault="00AA5A52" w:rsidP="00AA5A52">
      <w:pPr>
        <w:jc w:val="center"/>
        <w:rPr>
          <w:b/>
          <w:bCs/>
        </w:rPr>
      </w:pPr>
      <w:r w:rsidRPr="006242AE">
        <w:rPr>
          <w:b/>
          <w:bCs/>
        </w:rPr>
        <w:t>HOTĂRÂRE</w:t>
      </w:r>
    </w:p>
    <w:p w14:paraId="2005D252" w14:textId="77777777" w:rsidR="00AA5A52" w:rsidRPr="00EA6AD5" w:rsidRDefault="00AA5A52" w:rsidP="00AA5A52">
      <w:pPr>
        <w:jc w:val="center"/>
        <w:rPr>
          <w:rFonts w:eastAsiaTheme="minorHAnsi"/>
          <w:sz w:val="28"/>
          <w:szCs w:val="28"/>
        </w:rPr>
      </w:pPr>
      <w:r w:rsidRPr="00C2386F">
        <w:rPr>
          <w:rFonts w:eastAsiaTheme="minorHAnsi"/>
          <w:sz w:val="28"/>
          <w:szCs w:val="28"/>
        </w:rPr>
        <w:t xml:space="preserve"> </w:t>
      </w:r>
      <w:r w:rsidRPr="005F2709">
        <w:rPr>
          <w:rFonts w:eastAsiaTheme="minorHAnsi"/>
          <w:sz w:val="28"/>
          <w:szCs w:val="28"/>
        </w:rPr>
        <w:t>Nr.</w:t>
      </w:r>
      <w:r>
        <w:rPr>
          <w:rFonts w:eastAsiaTheme="minorHAnsi"/>
          <w:sz w:val="28"/>
          <w:szCs w:val="28"/>
        </w:rPr>
        <w:t xml:space="preserve">39 </w:t>
      </w:r>
      <w:r w:rsidRPr="005F2709">
        <w:rPr>
          <w:rFonts w:eastAsiaTheme="minorHAnsi"/>
          <w:sz w:val="28"/>
          <w:szCs w:val="28"/>
        </w:rPr>
        <w:t xml:space="preserve">din </w:t>
      </w:r>
      <w:r>
        <w:rPr>
          <w:rFonts w:eastAsiaTheme="minorHAnsi"/>
          <w:sz w:val="28"/>
          <w:szCs w:val="28"/>
        </w:rPr>
        <w:t>30.09.2025</w:t>
      </w:r>
    </w:p>
    <w:p w14:paraId="1A626098" w14:textId="77777777" w:rsidR="00AA5A52" w:rsidRPr="00EA6AD5" w:rsidRDefault="00AA5A52" w:rsidP="00AA5A52">
      <w:pPr>
        <w:widowControl w:val="0"/>
        <w:autoSpaceDE w:val="0"/>
        <w:autoSpaceDN w:val="0"/>
        <w:spacing w:before="261" w:line="264" w:lineRule="exact"/>
        <w:jc w:val="both"/>
        <w:rPr>
          <w:sz w:val="23"/>
          <w:szCs w:val="23"/>
        </w:rPr>
      </w:pPr>
      <w:bookmarkStart w:id="3" w:name="_Hlk209612104"/>
      <w:proofErr w:type="spellStart"/>
      <w:r w:rsidRPr="00660CAD">
        <w:rPr>
          <w:b/>
          <w:sz w:val="23"/>
        </w:rPr>
        <w:t>privind</w:t>
      </w:r>
      <w:proofErr w:type="spellEnd"/>
      <w:r w:rsidRPr="00660CAD">
        <w:rPr>
          <w:b/>
          <w:sz w:val="23"/>
        </w:rPr>
        <w:t xml:space="preserve"> </w:t>
      </w:r>
      <w:bookmarkStart w:id="4" w:name="_Hlk209610412"/>
      <w:proofErr w:type="spellStart"/>
      <w:r>
        <w:rPr>
          <w:b/>
          <w:sz w:val="23"/>
        </w:rPr>
        <w:t>modificarea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completarea</w:t>
      </w:r>
      <w:proofErr w:type="spellEnd"/>
      <w:r>
        <w:rPr>
          <w:b/>
          <w:sz w:val="23"/>
        </w:rPr>
        <w:t xml:space="preserve"> HCL NR. 28 din 30.05.2025cu </w:t>
      </w:r>
      <w:proofErr w:type="spellStart"/>
      <w:r>
        <w:rPr>
          <w:b/>
          <w:sz w:val="23"/>
        </w:rPr>
        <w:t>privire</w:t>
      </w:r>
      <w:proofErr w:type="spellEnd"/>
      <w:r>
        <w:rPr>
          <w:b/>
          <w:sz w:val="23"/>
        </w:rPr>
        <w:t xml:space="preserve"> la </w:t>
      </w:r>
      <w:proofErr w:type="spellStart"/>
      <w:r w:rsidRPr="00660CAD">
        <w:rPr>
          <w:b/>
          <w:sz w:val="23"/>
        </w:rPr>
        <w:t>aprobarea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propunerii</w:t>
      </w:r>
      <w:proofErr w:type="spellEnd"/>
      <w:r w:rsidRPr="00660CAD">
        <w:rPr>
          <w:b/>
          <w:sz w:val="23"/>
        </w:rPr>
        <w:t xml:space="preserve"> de </w:t>
      </w:r>
      <w:proofErr w:type="spellStart"/>
      <w:r w:rsidRPr="00660CAD">
        <w:rPr>
          <w:b/>
          <w:sz w:val="23"/>
        </w:rPr>
        <w:t>schimbare</w:t>
      </w:r>
      <w:proofErr w:type="spellEnd"/>
      <w:r w:rsidRPr="00660CAD">
        <w:rPr>
          <w:b/>
          <w:sz w:val="23"/>
        </w:rPr>
        <w:t xml:space="preserve"> a </w:t>
      </w:r>
      <w:proofErr w:type="spellStart"/>
      <w:r w:rsidRPr="00660CAD">
        <w:rPr>
          <w:b/>
          <w:sz w:val="23"/>
        </w:rPr>
        <w:t>destinaţiei</w:t>
      </w:r>
      <w:proofErr w:type="spellEnd"/>
      <w:r w:rsidRPr="00660CAD">
        <w:rPr>
          <w:b/>
          <w:spacing w:val="40"/>
          <w:sz w:val="23"/>
        </w:rPr>
        <w:t xml:space="preserve"> </w:t>
      </w:r>
      <w:proofErr w:type="spellStart"/>
      <w:r w:rsidRPr="00660CAD">
        <w:rPr>
          <w:b/>
          <w:sz w:val="23"/>
        </w:rPr>
        <w:t>unui</w:t>
      </w:r>
      <w:proofErr w:type="spellEnd"/>
      <w:r w:rsidRPr="00660CAD"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spatiu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aparţinând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domeniului</w:t>
      </w:r>
      <w:proofErr w:type="spellEnd"/>
      <w:r w:rsidRPr="00660CAD">
        <w:rPr>
          <w:b/>
          <w:sz w:val="23"/>
        </w:rPr>
        <w:t xml:space="preserve"> public al COMUNEI BOZIENI, JUDETUL NEAMT</w:t>
      </w:r>
      <w:bookmarkEnd w:id="3"/>
      <w:bookmarkEnd w:id="4"/>
    </w:p>
    <w:p w14:paraId="4B2061AA" w14:textId="77777777" w:rsidR="00AA5A52" w:rsidRPr="00660CAD" w:rsidRDefault="00AA5A52" w:rsidP="00AA5A52">
      <w:pPr>
        <w:widowControl w:val="0"/>
        <w:autoSpaceDE w:val="0"/>
        <w:autoSpaceDN w:val="0"/>
        <w:spacing w:before="261" w:line="264" w:lineRule="exact"/>
        <w:jc w:val="both"/>
        <w:rPr>
          <w:sz w:val="23"/>
          <w:szCs w:val="23"/>
          <w:lang w:val="ro-RO"/>
        </w:rPr>
      </w:pPr>
      <w:r w:rsidRPr="00660CAD">
        <w:rPr>
          <w:sz w:val="23"/>
          <w:szCs w:val="23"/>
          <w:lang w:val="ro-RO"/>
        </w:rPr>
        <w:t>Consiliul</w:t>
      </w:r>
      <w:r w:rsidRPr="00660CAD">
        <w:rPr>
          <w:spacing w:val="8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Local</w:t>
      </w:r>
      <w:r w:rsidRPr="00660CAD">
        <w:rPr>
          <w:spacing w:val="3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al</w:t>
      </w:r>
      <w:r w:rsidRPr="00660CAD">
        <w:rPr>
          <w:spacing w:val="4"/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comuneI</w:t>
      </w:r>
      <w:proofErr w:type="spellEnd"/>
      <w:r w:rsidRPr="00660CAD">
        <w:rPr>
          <w:sz w:val="23"/>
          <w:szCs w:val="23"/>
          <w:lang w:val="ro-RO"/>
        </w:rPr>
        <w:t xml:space="preserve"> Bozieni, </w:t>
      </w:r>
      <w:proofErr w:type="spellStart"/>
      <w:r w:rsidRPr="00660CAD">
        <w:rPr>
          <w:sz w:val="23"/>
          <w:szCs w:val="23"/>
          <w:lang w:val="ro-RO"/>
        </w:rPr>
        <w:t>judetul</w:t>
      </w:r>
      <w:proofErr w:type="spellEnd"/>
      <w:r w:rsidRPr="00660CAD">
        <w:rPr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Neamt</w:t>
      </w:r>
      <w:proofErr w:type="spellEnd"/>
      <w:r w:rsidRPr="00660CAD">
        <w:rPr>
          <w:spacing w:val="-2"/>
          <w:sz w:val="23"/>
          <w:szCs w:val="23"/>
          <w:lang w:val="ro-RO"/>
        </w:rPr>
        <w:t>;</w:t>
      </w:r>
    </w:p>
    <w:p w14:paraId="344F844F" w14:textId="77777777" w:rsidR="00AA5A52" w:rsidRDefault="00AA5A52" w:rsidP="00AA5A52">
      <w:pPr>
        <w:widowControl w:val="0"/>
        <w:autoSpaceDE w:val="0"/>
        <w:autoSpaceDN w:val="0"/>
        <w:spacing w:line="244" w:lineRule="auto"/>
        <w:ind w:left="126" w:right="116" w:firstLine="700"/>
        <w:jc w:val="both"/>
        <w:rPr>
          <w:sz w:val="23"/>
          <w:szCs w:val="23"/>
          <w:lang w:val="ro-RO"/>
        </w:rPr>
      </w:pPr>
      <w:bookmarkStart w:id="5" w:name="_Hlk209609033"/>
      <w:proofErr w:type="spellStart"/>
      <w:r>
        <w:rPr>
          <w:sz w:val="23"/>
          <w:szCs w:val="23"/>
          <w:lang w:val="ro-RO"/>
        </w:rPr>
        <w:t>Avand</w:t>
      </w:r>
      <w:proofErr w:type="spellEnd"/>
      <w:r>
        <w:rPr>
          <w:sz w:val="23"/>
          <w:szCs w:val="23"/>
          <w:lang w:val="ro-RO"/>
        </w:rPr>
        <w:t xml:space="preserve"> in vedere adresa nr. 7936 din 01.07.2025 a </w:t>
      </w:r>
      <w:proofErr w:type="spellStart"/>
      <w:r>
        <w:rPr>
          <w:sz w:val="23"/>
          <w:szCs w:val="23"/>
          <w:lang w:val="ro-RO"/>
        </w:rPr>
        <w:t>Institutiei</w:t>
      </w:r>
      <w:proofErr w:type="spellEnd"/>
      <w:r>
        <w:rPr>
          <w:sz w:val="23"/>
          <w:szCs w:val="23"/>
          <w:lang w:val="ro-RO"/>
        </w:rPr>
        <w:t xml:space="preserve"> Prefectului-</w:t>
      </w:r>
      <w:proofErr w:type="spellStart"/>
      <w:r>
        <w:rPr>
          <w:sz w:val="23"/>
          <w:szCs w:val="23"/>
          <w:lang w:val="ro-RO"/>
        </w:rPr>
        <w:t>judetul</w:t>
      </w:r>
      <w:proofErr w:type="spellEnd"/>
      <w:r>
        <w:rPr>
          <w:sz w:val="23"/>
          <w:szCs w:val="23"/>
          <w:lang w:val="ro-RO"/>
        </w:rPr>
        <w:t xml:space="preserve"> </w:t>
      </w:r>
      <w:proofErr w:type="spellStart"/>
      <w:r>
        <w:rPr>
          <w:sz w:val="23"/>
          <w:szCs w:val="23"/>
          <w:lang w:val="ro-RO"/>
        </w:rPr>
        <w:t>Neamt</w:t>
      </w:r>
      <w:proofErr w:type="spellEnd"/>
      <w:r>
        <w:rPr>
          <w:sz w:val="23"/>
          <w:szCs w:val="23"/>
          <w:lang w:val="ro-RO"/>
        </w:rPr>
        <w:t xml:space="preserve"> cu privire la exercitarea controlului de legalitate ;</w:t>
      </w:r>
    </w:p>
    <w:p w14:paraId="6993A476" w14:textId="77777777" w:rsidR="00AA5A52" w:rsidRDefault="00AA5A52" w:rsidP="00AA5A52">
      <w:pPr>
        <w:widowControl w:val="0"/>
        <w:autoSpaceDE w:val="0"/>
        <w:autoSpaceDN w:val="0"/>
        <w:spacing w:line="244" w:lineRule="auto"/>
        <w:ind w:left="126" w:right="116" w:firstLine="700"/>
        <w:jc w:val="both"/>
        <w:rPr>
          <w:sz w:val="23"/>
          <w:szCs w:val="23"/>
          <w:lang w:val="ro-RO"/>
        </w:rPr>
      </w:pPr>
      <w:proofErr w:type="spellStart"/>
      <w:r>
        <w:rPr>
          <w:sz w:val="23"/>
          <w:szCs w:val="23"/>
          <w:lang w:val="ro-RO"/>
        </w:rPr>
        <w:t>Vazand</w:t>
      </w:r>
      <w:proofErr w:type="spellEnd"/>
      <w:r>
        <w:rPr>
          <w:sz w:val="23"/>
          <w:szCs w:val="23"/>
          <w:lang w:val="ro-RO"/>
        </w:rPr>
        <w:t>;</w:t>
      </w:r>
    </w:p>
    <w:p w14:paraId="601933EF" w14:textId="77777777" w:rsidR="00AA5A52" w:rsidRDefault="00AA5A52" w:rsidP="00AA5A52">
      <w:pPr>
        <w:widowControl w:val="0"/>
        <w:autoSpaceDE w:val="0"/>
        <w:autoSpaceDN w:val="0"/>
        <w:spacing w:line="244" w:lineRule="auto"/>
        <w:ind w:left="126" w:right="116" w:firstLine="700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 xml:space="preserve">- prevederile </w:t>
      </w:r>
      <w:proofErr w:type="spellStart"/>
      <w:r>
        <w:rPr>
          <w:sz w:val="23"/>
          <w:szCs w:val="23"/>
          <w:lang w:val="ro-RO"/>
        </w:rPr>
        <w:t>art</w:t>
      </w:r>
      <w:proofErr w:type="spellEnd"/>
      <w:r>
        <w:rPr>
          <w:sz w:val="23"/>
          <w:szCs w:val="23"/>
          <w:lang w:val="ro-RO"/>
        </w:rPr>
        <w:t xml:space="preserve"> 555-556 si </w:t>
      </w:r>
      <w:proofErr w:type="spellStart"/>
      <w:r>
        <w:rPr>
          <w:sz w:val="23"/>
          <w:szCs w:val="23"/>
          <w:lang w:val="ro-RO"/>
        </w:rPr>
        <w:t>art</w:t>
      </w:r>
      <w:proofErr w:type="spellEnd"/>
      <w:r>
        <w:rPr>
          <w:sz w:val="23"/>
          <w:szCs w:val="23"/>
          <w:lang w:val="ro-RO"/>
        </w:rPr>
        <w:t xml:space="preserve"> .1777 -1823 din Legea 287/2009 privind Codul Civil republicata cu </w:t>
      </w:r>
      <w:proofErr w:type="spellStart"/>
      <w:r>
        <w:rPr>
          <w:sz w:val="23"/>
          <w:szCs w:val="23"/>
          <w:lang w:val="ro-RO"/>
        </w:rPr>
        <w:t>modificarile</w:t>
      </w:r>
      <w:proofErr w:type="spellEnd"/>
      <w:r>
        <w:rPr>
          <w:sz w:val="23"/>
          <w:szCs w:val="23"/>
          <w:lang w:val="ro-RO"/>
        </w:rPr>
        <w:t xml:space="preserve"> si </w:t>
      </w:r>
      <w:proofErr w:type="spellStart"/>
      <w:r>
        <w:rPr>
          <w:sz w:val="23"/>
          <w:szCs w:val="23"/>
          <w:lang w:val="ro-RO"/>
        </w:rPr>
        <w:t>completarile</w:t>
      </w:r>
      <w:proofErr w:type="spellEnd"/>
      <w:r>
        <w:rPr>
          <w:sz w:val="23"/>
          <w:szCs w:val="23"/>
          <w:lang w:val="ro-RO"/>
        </w:rPr>
        <w:t xml:space="preserve"> ulterioare;</w:t>
      </w:r>
    </w:p>
    <w:p w14:paraId="41EA3556" w14:textId="77777777" w:rsidR="00AA5A52" w:rsidRPr="00660CAD" w:rsidRDefault="00AA5A52" w:rsidP="00AA5A52">
      <w:pPr>
        <w:widowControl w:val="0"/>
        <w:autoSpaceDE w:val="0"/>
        <w:autoSpaceDN w:val="0"/>
        <w:spacing w:line="244" w:lineRule="auto"/>
        <w:ind w:left="126" w:right="116" w:firstLine="700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 xml:space="preserve">- prevederile OUG nr. 57/ 2019 privind Codul Administrativ , cu </w:t>
      </w:r>
      <w:proofErr w:type="spellStart"/>
      <w:r>
        <w:rPr>
          <w:sz w:val="23"/>
          <w:szCs w:val="23"/>
          <w:lang w:val="ro-RO"/>
        </w:rPr>
        <w:t>modificarile</w:t>
      </w:r>
      <w:proofErr w:type="spellEnd"/>
      <w:r>
        <w:rPr>
          <w:sz w:val="23"/>
          <w:szCs w:val="23"/>
          <w:lang w:val="ro-RO"/>
        </w:rPr>
        <w:t xml:space="preserve"> si </w:t>
      </w:r>
      <w:proofErr w:type="spellStart"/>
      <w:r>
        <w:rPr>
          <w:sz w:val="23"/>
          <w:szCs w:val="23"/>
          <w:lang w:val="ro-RO"/>
        </w:rPr>
        <w:t>completarile</w:t>
      </w:r>
      <w:proofErr w:type="spellEnd"/>
      <w:r>
        <w:rPr>
          <w:sz w:val="23"/>
          <w:szCs w:val="23"/>
          <w:lang w:val="ro-RO"/>
        </w:rPr>
        <w:t xml:space="preserve"> ulterioare;</w:t>
      </w:r>
    </w:p>
    <w:bookmarkEnd w:id="5"/>
    <w:p w14:paraId="510CF218" w14:textId="77777777" w:rsidR="00AA5A52" w:rsidRPr="00660CAD" w:rsidRDefault="00AA5A52" w:rsidP="00AA5A52">
      <w:pPr>
        <w:widowControl w:val="0"/>
        <w:autoSpaceDE w:val="0"/>
        <w:autoSpaceDN w:val="0"/>
        <w:spacing w:line="244" w:lineRule="auto"/>
        <w:ind w:left="126" w:right="109" w:firstLine="700"/>
        <w:jc w:val="both"/>
        <w:rPr>
          <w:sz w:val="23"/>
          <w:szCs w:val="23"/>
          <w:lang w:val="ro-RO"/>
        </w:rPr>
      </w:pPr>
      <w:r w:rsidRPr="00660CAD">
        <w:rPr>
          <w:sz w:val="23"/>
          <w:szCs w:val="23"/>
          <w:lang w:val="ro-RO"/>
        </w:rPr>
        <w:t xml:space="preserve">Analizând raportul de aprobare al Primarului  comunei Bozieni </w:t>
      </w:r>
      <w:proofErr w:type="spellStart"/>
      <w:r w:rsidRPr="00660CAD">
        <w:rPr>
          <w:sz w:val="23"/>
          <w:szCs w:val="23"/>
          <w:lang w:val="ro-RO"/>
        </w:rPr>
        <w:t>şi</w:t>
      </w:r>
      <w:proofErr w:type="spellEnd"/>
      <w:r w:rsidRPr="00660CAD">
        <w:rPr>
          <w:sz w:val="23"/>
          <w:szCs w:val="23"/>
          <w:lang w:val="ro-RO"/>
        </w:rPr>
        <w:t xml:space="preserve"> Raportul de specialitate</w:t>
      </w:r>
      <w:r w:rsidRPr="00660CAD">
        <w:rPr>
          <w:spacing w:val="-12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al</w:t>
      </w:r>
      <w:r w:rsidRPr="00660CAD">
        <w:rPr>
          <w:spacing w:val="-9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Compartimentului</w:t>
      </w:r>
      <w:r w:rsidRPr="00660CAD">
        <w:rPr>
          <w:spacing w:val="-13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de specialitate</w:t>
      </w:r>
    </w:p>
    <w:p w14:paraId="78B051FD" w14:textId="77777777" w:rsidR="00AA5A52" w:rsidRPr="00660CAD" w:rsidRDefault="00AA5A52" w:rsidP="00AA5A52">
      <w:pPr>
        <w:widowControl w:val="0"/>
        <w:autoSpaceDE w:val="0"/>
        <w:autoSpaceDN w:val="0"/>
        <w:spacing w:line="262" w:lineRule="exact"/>
        <w:ind w:left="827"/>
        <w:jc w:val="both"/>
        <w:rPr>
          <w:sz w:val="23"/>
          <w:szCs w:val="23"/>
          <w:lang w:val="ro-RO"/>
        </w:rPr>
      </w:pPr>
      <w:proofErr w:type="spellStart"/>
      <w:r w:rsidRPr="00660CAD">
        <w:rPr>
          <w:sz w:val="23"/>
          <w:szCs w:val="23"/>
          <w:lang w:val="ro-RO"/>
        </w:rPr>
        <w:t>Ţinând</w:t>
      </w:r>
      <w:proofErr w:type="spellEnd"/>
      <w:r w:rsidRPr="00660CAD">
        <w:rPr>
          <w:spacing w:val="2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cont</w:t>
      </w:r>
      <w:r w:rsidRPr="00660CAD">
        <w:rPr>
          <w:spacing w:val="2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de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avizele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comisiilor</w:t>
      </w:r>
      <w:r w:rsidRPr="00660CAD">
        <w:rPr>
          <w:spacing w:val="-1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de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specialitate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ale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Consiliului</w:t>
      </w:r>
      <w:r w:rsidRPr="00660CAD">
        <w:rPr>
          <w:spacing w:val="7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Local</w:t>
      </w:r>
      <w:r w:rsidRPr="00660CAD">
        <w:rPr>
          <w:spacing w:val="2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comunei Bozieni</w:t>
      </w:r>
      <w:r w:rsidRPr="00660CAD">
        <w:rPr>
          <w:spacing w:val="-2"/>
          <w:sz w:val="23"/>
          <w:szCs w:val="23"/>
          <w:lang w:val="ro-RO"/>
        </w:rPr>
        <w:t>;</w:t>
      </w:r>
    </w:p>
    <w:p w14:paraId="1F465DDC" w14:textId="77777777" w:rsidR="00AA5A52" w:rsidRPr="00660CAD" w:rsidRDefault="00AA5A52" w:rsidP="00AA5A52">
      <w:pPr>
        <w:spacing w:before="284"/>
        <w:ind w:left="282" w:right="285"/>
        <w:jc w:val="center"/>
        <w:rPr>
          <w:b/>
          <w:sz w:val="27"/>
        </w:rPr>
      </w:pPr>
      <w:r w:rsidRPr="00EF5C82">
        <w:rPr>
          <w:noProof/>
          <w:sz w:val="23"/>
          <w:szCs w:val="23"/>
          <w:lang w:val="ro-RO"/>
        </w:rPr>
        <w:drawing>
          <wp:inline distT="0" distB="0" distL="0" distR="0" wp14:anchorId="0D537416" wp14:editId="55993453">
            <wp:extent cx="6387465" cy="647700"/>
            <wp:effectExtent l="0" t="0" r="0" b="0"/>
            <wp:docPr id="64124861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C82">
        <w:rPr>
          <w:sz w:val="23"/>
          <w:szCs w:val="23"/>
          <w:lang w:val="ro-RO"/>
        </w:rPr>
        <w:t xml:space="preserve"> </w:t>
      </w:r>
      <w:r w:rsidRPr="00660CAD">
        <w:rPr>
          <w:b/>
          <w:spacing w:val="-2"/>
          <w:sz w:val="27"/>
        </w:rPr>
        <w:t>HOTĂRĂŞTE:</w:t>
      </w:r>
    </w:p>
    <w:p w14:paraId="698B79A4" w14:textId="77777777" w:rsidR="00AA5A52" w:rsidRPr="00660CAD" w:rsidRDefault="00AA5A52" w:rsidP="00AA5A52">
      <w:pPr>
        <w:widowControl w:val="0"/>
        <w:autoSpaceDE w:val="0"/>
        <w:autoSpaceDN w:val="0"/>
        <w:spacing w:before="259" w:line="242" w:lineRule="auto"/>
        <w:ind w:left="126" w:right="111" w:firstLine="700"/>
        <w:jc w:val="both"/>
        <w:rPr>
          <w:sz w:val="23"/>
          <w:szCs w:val="23"/>
          <w:lang w:val="ro-RO"/>
        </w:rPr>
      </w:pPr>
      <w:r w:rsidRPr="00660CAD">
        <w:rPr>
          <w:b/>
          <w:sz w:val="23"/>
          <w:szCs w:val="23"/>
          <w:lang w:val="ro-RO"/>
        </w:rPr>
        <w:t xml:space="preserve">Art. 1. </w:t>
      </w:r>
      <w:r w:rsidRPr="00660CAD">
        <w:rPr>
          <w:sz w:val="23"/>
          <w:szCs w:val="23"/>
          <w:lang w:val="ro-RO"/>
        </w:rPr>
        <w:t>Se</w:t>
      </w:r>
      <w:r w:rsidRPr="00660CAD">
        <w:rPr>
          <w:spacing w:val="28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 xml:space="preserve">aprobă </w:t>
      </w:r>
      <w:proofErr w:type="spellStart"/>
      <w:r>
        <w:rPr>
          <w:b/>
          <w:sz w:val="23"/>
        </w:rPr>
        <w:t>modificarea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completarea</w:t>
      </w:r>
      <w:proofErr w:type="spellEnd"/>
      <w:r>
        <w:rPr>
          <w:b/>
          <w:sz w:val="23"/>
        </w:rPr>
        <w:t xml:space="preserve"> HCL NR. 28 din 30.05.2025cu </w:t>
      </w:r>
      <w:proofErr w:type="spellStart"/>
      <w:r>
        <w:rPr>
          <w:b/>
          <w:sz w:val="23"/>
        </w:rPr>
        <w:t>privire</w:t>
      </w:r>
      <w:proofErr w:type="spellEnd"/>
      <w:r>
        <w:rPr>
          <w:b/>
          <w:sz w:val="23"/>
        </w:rPr>
        <w:t xml:space="preserve"> la </w:t>
      </w:r>
      <w:proofErr w:type="spellStart"/>
      <w:r w:rsidRPr="00660CAD">
        <w:rPr>
          <w:b/>
          <w:sz w:val="23"/>
        </w:rPr>
        <w:t>aprobarea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propunerii</w:t>
      </w:r>
      <w:proofErr w:type="spellEnd"/>
      <w:r w:rsidRPr="00660CAD">
        <w:rPr>
          <w:b/>
          <w:sz w:val="23"/>
        </w:rPr>
        <w:t xml:space="preserve"> de </w:t>
      </w:r>
      <w:proofErr w:type="spellStart"/>
      <w:r w:rsidRPr="00660CAD">
        <w:rPr>
          <w:b/>
          <w:sz w:val="23"/>
        </w:rPr>
        <w:t>schimbare</w:t>
      </w:r>
      <w:proofErr w:type="spellEnd"/>
      <w:r w:rsidRPr="00660CAD">
        <w:rPr>
          <w:b/>
          <w:sz w:val="23"/>
        </w:rPr>
        <w:t xml:space="preserve"> a </w:t>
      </w:r>
      <w:proofErr w:type="spellStart"/>
      <w:r w:rsidRPr="00660CAD">
        <w:rPr>
          <w:b/>
          <w:sz w:val="23"/>
        </w:rPr>
        <w:t>destinaţiei</w:t>
      </w:r>
      <w:proofErr w:type="spellEnd"/>
      <w:r w:rsidRPr="00660CAD">
        <w:rPr>
          <w:b/>
          <w:spacing w:val="40"/>
          <w:sz w:val="23"/>
        </w:rPr>
        <w:t xml:space="preserve"> </w:t>
      </w:r>
      <w:proofErr w:type="spellStart"/>
      <w:r w:rsidRPr="00660CAD">
        <w:rPr>
          <w:b/>
          <w:sz w:val="23"/>
        </w:rPr>
        <w:t>unui</w:t>
      </w:r>
      <w:proofErr w:type="spellEnd"/>
      <w:r w:rsidRPr="00660CAD"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spatiu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aparţinând</w:t>
      </w:r>
      <w:proofErr w:type="spellEnd"/>
      <w:r w:rsidRPr="00660CAD">
        <w:rPr>
          <w:b/>
          <w:sz w:val="23"/>
        </w:rPr>
        <w:t xml:space="preserve"> </w:t>
      </w:r>
      <w:proofErr w:type="spellStart"/>
      <w:r w:rsidRPr="00660CAD">
        <w:rPr>
          <w:b/>
          <w:sz w:val="23"/>
        </w:rPr>
        <w:t>domeniului</w:t>
      </w:r>
      <w:proofErr w:type="spellEnd"/>
      <w:r w:rsidRPr="00660CAD">
        <w:rPr>
          <w:b/>
          <w:sz w:val="23"/>
        </w:rPr>
        <w:t xml:space="preserve"> public al COMUNEI BOZIENI, JUDETUL NEAMT</w:t>
      </w:r>
      <w:r>
        <w:rPr>
          <w:b/>
          <w:sz w:val="23"/>
        </w:rPr>
        <w:t>,</w:t>
      </w:r>
      <w:r w:rsidRPr="00660CAD">
        <w:rPr>
          <w:sz w:val="23"/>
          <w:szCs w:val="23"/>
          <w:lang w:val="ro-RO"/>
        </w:rPr>
        <w:t xml:space="preserve"> propunerea de schimbarea </w:t>
      </w:r>
      <w:proofErr w:type="spellStart"/>
      <w:r w:rsidRPr="00660CAD">
        <w:rPr>
          <w:sz w:val="23"/>
          <w:szCs w:val="23"/>
          <w:lang w:val="ro-RO"/>
        </w:rPr>
        <w:t>destinatiei</w:t>
      </w:r>
      <w:proofErr w:type="spellEnd"/>
      <w:r w:rsidRPr="00660CAD">
        <w:rPr>
          <w:sz w:val="23"/>
          <w:szCs w:val="23"/>
          <w:lang w:val="ro-RO"/>
        </w:rPr>
        <w:t xml:space="preserve"> a </w:t>
      </w:r>
      <w:proofErr w:type="gramStart"/>
      <w:r w:rsidRPr="00660CAD">
        <w:rPr>
          <w:sz w:val="23"/>
          <w:szCs w:val="23"/>
          <w:lang w:val="ro-RO"/>
        </w:rPr>
        <w:t xml:space="preserve">4  </w:t>
      </w:r>
      <w:proofErr w:type="spellStart"/>
      <w:r w:rsidRPr="00660CAD">
        <w:rPr>
          <w:sz w:val="23"/>
          <w:szCs w:val="23"/>
          <w:lang w:val="ro-RO"/>
        </w:rPr>
        <w:t>sali</w:t>
      </w:r>
      <w:proofErr w:type="spellEnd"/>
      <w:proofErr w:type="gramEnd"/>
      <w:r w:rsidRPr="00660CAD">
        <w:rPr>
          <w:sz w:val="23"/>
          <w:szCs w:val="23"/>
          <w:lang w:val="ro-RO"/>
        </w:rPr>
        <w:t xml:space="preserve"> de birouri in </w:t>
      </w:r>
      <w:proofErr w:type="spellStart"/>
      <w:r w:rsidRPr="00660CAD">
        <w:rPr>
          <w:sz w:val="23"/>
          <w:szCs w:val="23"/>
          <w:lang w:val="ro-RO"/>
        </w:rPr>
        <w:t>suprafata</w:t>
      </w:r>
      <w:proofErr w:type="spellEnd"/>
      <w:r w:rsidRPr="00660CAD">
        <w:rPr>
          <w:sz w:val="23"/>
          <w:szCs w:val="23"/>
          <w:lang w:val="ro-RO"/>
        </w:rPr>
        <w:t xml:space="preserve"> totala de 45,56 mp</w:t>
      </w:r>
      <w:r w:rsidRPr="00660CAD">
        <w:rPr>
          <w:spacing w:val="4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din</w:t>
      </w:r>
      <w:r w:rsidRPr="00660CAD">
        <w:rPr>
          <w:spacing w:val="40"/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cladirea</w:t>
      </w:r>
      <w:proofErr w:type="spellEnd"/>
      <w:r w:rsidRPr="00660CAD">
        <w:rPr>
          <w:spacing w:val="80"/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Primariei</w:t>
      </w:r>
      <w:proofErr w:type="spellEnd"/>
      <w:r w:rsidRPr="00660CAD">
        <w:rPr>
          <w:sz w:val="23"/>
          <w:szCs w:val="23"/>
          <w:lang w:val="ro-RO"/>
        </w:rPr>
        <w:t xml:space="preserve"> Comunei </w:t>
      </w:r>
      <w:proofErr w:type="gramStart"/>
      <w:r w:rsidRPr="00660CAD">
        <w:rPr>
          <w:sz w:val="23"/>
          <w:szCs w:val="23"/>
          <w:lang w:val="ro-RO"/>
        </w:rPr>
        <w:t>Bozieni ,</w:t>
      </w:r>
      <w:proofErr w:type="gramEnd"/>
      <w:r w:rsidRPr="00660CAD">
        <w:rPr>
          <w:spacing w:val="36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aflata</w:t>
      </w:r>
      <w:r w:rsidRPr="00660CAD">
        <w:rPr>
          <w:spacing w:val="34"/>
          <w:sz w:val="23"/>
          <w:szCs w:val="23"/>
          <w:lang w:val="ro-RO"/>
        </w:rPr>
        <w:t xml:space="preserve"> </w:t>
      </w:r>
      <w:proofErr w:type="gramStart"/>
      <w:r>
        <w:rPr>
          <w:spacing w:val="34"/>
          <w:sz w:val="23"/>
          <w:szCs w:val="23"/>
          <w:lang w:val="ro-RO"/>
        </w:rPr>
        <w:t xml:space="preserve">in </w:t>
      </w:r>
      <w:r w:rsidRPr="00660CAD">
        <w:rPr>
          <w:spacing w:val="34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proprietatea</w:t>
      </w:r>
      <w:proofErr w:type="gramEnd"/>
      <w:r w:rsidRPr="00660CAD">
        <w:rPr>
          <w:spacing w:val="28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 xml:space="preserve">comunei </w:t>
      </w:r>
      <w:proofErr w:type="gramStart"/>
      <w:r w:rsidRPr="00660CAD">
        <w:rPr>
          <w:sz w:val="23"/>
          <w:szCs w:val="23"/>
          <w:lang w:val="ro-RO"/>
        </w:rPr>
        <w:t>Bozieni ,</w:t>
      </w:r>
      <w:proofErr w:type="gramEnd"/>
      <w:r w:rsidRPr="00660CAD">
        <w:rPr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judetul</w:t>
      </w:r>
      <w:proofErr w:type="spellEnd"/>
      <w:r w:rsidRPr="00660CAD">
        <w:rPr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Neamt</w:t>
      </w:r>
      <w:proofErr w:type="spellEnd"/>
      <w:r w:rsidRPr="00660CAD">
        <w:rPr>
          <w:sz w:val="23"/>
          <w:szCs w:val="23"/>
          <w:lang w:val="ro-RO"/>
        </w:rPr>
        <w:t>,</w:t>
      </w:r>
      <w:r w:rsidRPr="00660CAD">
        <w:rPr>
          <w:spacing w:val="36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in</w:t>
      </w:r>
      <w:r w:rsidRPr="00660CAD">
        <w:rPr>
          <w:spacing w:val="36"/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spatiu</w:t>
      </w:r>
      <w:proofErr w:type="spellEnd"/>
      <w:r w:rsidRPr="00660CAD">
        <w:rPr>
          <w:sz w:val="23"/>
          <w:szCs w:val="23"/>
          <w:lang w:val="ro-RO"/>
        </w:rPr>
        <w:t xml:space="preserve"> cu alta </w:t>
      </w:r>
      <w:proofErr w:type="spellStart"/>
      <w:proofErr w:type="gramStart"/>
      <w:r w:rsidRPr="00660CAD">
        <w:rPr>
          <w:sz w:val="23"/>
          <w:szCs w:val="23"/>
          <w:lang w:val="ro-RO"/>
        </w:rPr>
        <w:t>destinatie</w:t>
      </w:r>
      <w:proofErr w:type="spellEnd"/>
      <w:r w:rsidRPr="00660CAD">
        <w:rPr>
          <w:sz w:val="23"/>
          <w:szCs w:val="23"/>
          <w:lang w:val="ro-RO"/>
        </w:rPr>
        <w:t>(</w:t>
      </w:r>
      <w:proofErr w:type="spellStart"/>
      <w:proofErr w:type="gramEnd"/>
      <w:r w:rsidRPr="00660CAD">
        <w:rPr>
          <w:sz w:val="23"/>
          <w:szCs w:val="23"/>
          <w:lang w:val="ro-RO"/>
        </w:rPr>
        <w:t>spatiu</w:t>
      </w:r>
      <w:proofErr w:type="spellEnd"/>
      <w:r w:rsidRPr="00660CAD">
        <w:rPr>
          <w:sz w:val="23"/>
          <w:szCs w:val="23"/>
          <w:lang w:val="ro-RO"/>
        </w:rPr>
        <w:t xml:space="preserve"> </w:t>
      </w:r>
      <w:r w:rsidRPr="00660CAD">
        <w:rPr>
          <w:b/>
          <w:bCs/>
          <w:sz w:val="23"/>
          <w:szCs w:val="23"/>
          <w:lang w:val="ro-RO"/>
        </w:rPr>
        <w:t xml:space="preserve">DISPENSAR </w:t>
      </w:r>
      <w:proofErr w:type="gramStart"/>
      <w:r w:rsidRPr="00660CAD">
        <w:rPr>
          <w:b/>
          <w:bCs/>
          <w:sz w:val="23"/>
          <w:szCs w:val="23"/>
          <w:lang w:val="ro-RO"/>
        </w:rPr>
        <w:t>UMAR</w:t>
      </w:r>
      <w:r w:rsidRPr="00660CAD">
        <w:rPr>
          <w:sz w:val="23"/>
          <w:szCs w:val="23"/>
          <w:lang w:val="ro-RO"/>
        </w:rPr>
        <w:t xml:space="preserve"> )</w:t>
      </w:r>
      <w:proofErr w:type="gramEnd"/>
      <w:r w:rsidRPr="00660CAD">
        <w:rPr>
          <w:sz w:val="23"/>
          <w:szCs w:val="23"/>
          <w:lang w:val="ro-RO"/>
        </w:rPr>
        <w:t>.</w:t>
      </w:r>
    </w:p>
    <w:p w14:paraId="26C675AD" w14:textId="77777777" w:rsidR="00AA5A52" w:rsidRPr="00660CAD" w:rsidRDefault="00AA5A52" w:rsidP="00AA5A52">
      <w:pPr>
        <w:widowControl w:val="0"/>
        <w:autoSpaceDE w:val="0"/>
        <w:autoSpaceDN w:val="0"/>
        <w:spacing w:before="8"/>
        <w:rPr>
          <w:sz w:val="23"/>
          <w:szCs w:val="23"/>
          <w:lang w:val="ro-RO"/>
        </w:rPr>
      </w:pPr>
    </w:p>
    <w:p w14:paraId="269D334F" w14:textId="77777777" w:rsidR="00AA5A52" w:rsidRPr="00660CAD" w:rsidRDefault="00AA5A52" w:rsidP="00AA5A52">
      <w:pPr>
        <w:widowControl w:val="0"/>
        <w:autoSpaceDE w:val="0"/>
        <w:autoSpaceDN w:val="0"/>
        <w:spacing w:line="244" w:lineRule="auto"/>
        <w:ind w:left="126" w:right="116" w:firstLine="700"/>
        <w:jc w:val="both"/>
        <w:rPr>
          <w:sz w:val="23"/>
          <w:szCs w:val="23"/>
          <w:lang w:val="ro-RO"/>
        </w:rPr>
      </w:pPr>
      <w:r w:rsidRPr="00660CAD">
        <w:rPr>
          <w:b/>
          <w:sz w:val="23"/>
          <w:szCs w:val="23"/>
          <w:lang w:val="ro-RO"/>
        </w:rPr>
        <w:t xml:space="preserve">Art. 2. </w:t>
      </w:r>
      <w:r w:rsidRPr="00660CAD">
        <w:rPr>
          <w:sz w:val="23"/>
          <w:szCs w:val="23"/>
          <w:lang w:val="ro-RO"/>
        </w:rPr>
        <w:t xml:space="preserve">Schimbarea </w:t>
      </w:r>
      <w:proofErr w:type="spellStart"/>
      <w:r w:rsidRPr="00660CAD">
        <w:rPr>
          <w:sz w:val="23"/>
          <w:szCs w:val="23"/>
          <w:lang w:val="ro-RO"/>
        </w:rPr>
        <w:t>destinaţiei</w:t>
      </w:r>
      <w:proofErr w:type="spellEnd"/>
      <w:r w:rsidRPr="00660CAD">
        <w:rPr>
          <w:sz w:val="23"/>
          <w:szCs w:val="23"/>
          <w:lang w:val="ro-RO"/>
        </w:rPr>
        <w:t xml:space="preserve"> imobilului respectiv</w:t>
      </w:r>
      <w:r w:rsidRPr="00660CAD">
        <w:rPr>
          <w:spacing w:val="4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 xml:space="preserve">se va face pe perioada construirii unui nou Dispensar , cu parcurgerea etapelor </w:t>
      </w:r>
      <w:proofErr w:type="spellStart"/>
      <w:r w:rsidRPr="00660CAD">
        <w:rPr>
          <w:sz w:val="23"/>
          <w:szCs w:val="23"/>
          <w:lang w:val="ro-RO"/>
        </w:rPr>
        <w:t>prevazute</w:t>
      </w:r>
      <w:proofErr w:type="spellEnd"/>
      <w:r w:rsidRPr="00660CAD">
        <w:rPr>
          <w:sz w:val="23"/>
          <w:szCs w:val="23"/>
          <w:lang w:val="ro-RO"/>
        </w:rPr>
        <w:t xml:space="preserve"> de </w:t>
      </w:r>
      <w:r w:rsidRPr="00660CAD">
        <w:rPr>
          <w:spacing w:val="-2"/>
          <w:sz w:val="23"/>
          <w:szCs w:val="23"/>
          <w:lang w:val="ro-RO"/>
        </w:rPr>
        <w:t>lege.</w:t>
      </w:r>
    </w:p>
    <w:p w14:paraId="77C61FC8" w14:textId="77777777" w:rsidR="00AA5A52" w:rsidRPr="00660CAD" w:rsidRDefault="00AA5A52" w:rsidP="00AA5A52">
      <w:pPr>
        <w:widowControl w:val="0"/>
        <w:autoSpaceDE w:val="0"/>
        <w:autoSpaceDN w:val="0"/>
        <w:spacing w:before="2"/>
        <w:ind w:left="126" w:firstLine="700"/>
        <w:rPr>
          <w:sz w:val="23"/>
          <w:szCs w:val="23"/>
          <w:lang w:val="ro-RO"/>
        </w:rPr>
      </w:pPr>
      <w:r w:rsidRPr="00660CAD">
        <w:rPr>
          <w:b/>
          <w:sz w:val="23"/>
          <w:szCs w:val="23"/>
          <w:lang w:val="ro-RO"/>
        </w:rPr>
        <w:t>Art.3.</w:t>
      </w:r>
      <w:r w:rsidRPr="00660CAD">
        <w:rPr>
          <w:b/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Prevederile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prezentei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hotărâri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vor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fi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duse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la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îndeplinire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de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către</w:t>
      </w:r>
      <w:r w:rsidRPr="00660CAD">
        <w:rPr>
          <w:spacing w:val="80"/>
          <w:sz w:val="23"/>
          <w:szCs w:val="23"/>
          <w:lang w:val="ro-RO"/>
        </w:rPr>
        <w:t xml:space="preserve"> </w:t>
      </w:r>
      <w:r w:rsidRPr="00660CAD">
        <w:rPr>
          <w:sz w:val="23"/>
          <w:szCs w:val="23"/>
          <w:lang w:val="ro-RO"/>
        </w:rPr>
        <w:t>primarul comunei Bozieni prin compartimentul Urbanism;</w:t>
      </w:r>
    </w:p>
    <w:p w14:paraId="06BE43CE" w14:textId="77777777" w:rsidR="00AA5A52" w:rsidRPr="00660CAD" w:rsidRDefault="00AA5A52" w:rsidP="00AA5A52">
      <w:pPr>
        <w:widowControl w:val="0"/>
        <w:autoSpaceDE w:val="0"/>
        <w:autoSpaceDN w:val="0"/>
        <w:spacing w:line="247" w:lineRule="auto"/>
        <w:ind w:left="126" w:firstLine="700"/>
        <w:rPr>
          <w:sz w:val="23"/>
          <w:szCs w:val="23"/>
          <w:lang w:val="ro-RO"/>
        </w:rPr>
      </w:pPr>
      <w:r w:rsidRPr="00660CAD">
        <w:rPr>
          <w:b/>
          <w:sz w:val="23"/>
          <w:szCs w:val="23"/>
          <w:lang w:val="ro-RO"/>
        </w:rPr>
        <w:t xml:space="preserve">Art. 4. </w:t>
      </w:r>
      <w:r w:rsidRPr="00660CAD">
        <w:rPr>
          <w:sz w:val="23"/>
          <w:szCs w:val="23"/>
          <w:lang w:val="ro-RO"/>
        </w:rPr>
        <w:t xml:space="preserve">Secretarul general al comunei Bozieni  va asigura publicitatea </w:t>
      </w:r>
      <w:proofErr w:type="spellStart"/>
      <w:r w:rsidRPr="00660CAD">
        <w:rPr>
          <w:sz w:val="23"/>
          <w:szCs w:val="23"/>
          <w:lang w:val="ro-RO"/>
        </w:rPr>
        <w:t>şi</w:t>
      </w:r>
      <w:proofErr w:type="spellEnd"/>
      <w:r w:rsidRPr="00660CAD">
        <w:rPr>
          <w:sz w:val="23"/>
          <w:szCs w:val="23"/>
          <w:lang w:val="ro-RO"/>
        </w:rPr>
        <w:t xml:space="preserve"> comunicarea prezentei hotărâri </w:t>
      </w:r>
      <w:proofErr w:type="spellStart"/>
      <w:r w:rsidRPr="00660CAD">
        <w:rPr>
          <w:sz w:val="23"/>
          <w:szCs w:val="23"/>
          <w:lang w:val="ro-RO"/>
        </w:rPr>
        <w:t>instituţiilor</w:t>
      </w:r>
      <w:proofErr w:type="spellEnd"/>
      <w:r w:rsidRPr="00660CAD">
        <w:rPr>
          <w:sz w:val="23"/>
          <w:szCs w:val="23"/>
          <w:lang w:val="ro-RO"/>
        </w:rPr>
        <w:t xml:space="preserve"> </w:t>
      </w:r>
      <w:proofErr w:type="spellStart"/>
      <w:r w:rsidRPr="00660CAD">
        <w:rPr>
          <w:sz w:val="23"/>
          <w:szCs w:val="23"/>
          <w:lang w:val="ro-RO"/>
        </w:rPr>
        <w:t>şi</w:t>
      </w:r>
      <w:proofErr w:type="spellEnd"/>
      <w:r w:rsidRPr="00660CAD">
        <w:rPr>
          <w:sz w:val="23"/>
          <w:szCs w:val="23"/>
          <w:lang w:val="ro-RO"/>
        </w:rPr>
        <w:t xml:space="preserve"> persoanelor interesate.</w:t>
      </w:r>
    </w:p>
    <w:p w14:paraId="4C3BEAF6" w14:textId="77777777" w:rsidR="00AA5A52" w:rsidRPr="00660CAD" w:rsidRDefault="00AA5A52" w:rsidP="00AA5A52">
      <w:pPr>
        <w:widowControl w:val="0"/>
        <w:autoSpaceDE w:val="0"/>
        <w:autoSpaceDN w:val="0"/>
        <w:spacing w:before="44"/>
        <w:rPr>
          <w:sz w:val="23"/>
          <w:szCs w:val="23"/>
          <w:lang w:val="ro-RO"/>
        </w:rPr>
      </w:pPr>
    </w:p>
    <w:p w14:paraId="31B1B0E4" w14:textId="77777777" w:rsidR="00AA5A52" w:rsidRPr="005F2709" w:rsidRDefault="00AA5A52" w:rsidP="00AA5A52">
      <w:pPr>
        <w:rPr>
          <w:rFonts w:eastAsiaTheme="minorHAnsi"/>
          <w:b/>
          <w:sz w:val="28"/>
          <w:szCs w:val="28"/>
        </w:rPr>
      </w:pPr>
      <w:proofErr w:type="spellStart"/>
      <w:r w:rsidRPr="005F2709">
        <w:rPr>
          <w:rFonts w:eastAsiaTheme="minorHAnsi"/>
          <w:b/>
          <w:sz w:val="28"/>
          <w:szCs w:val="28"/>
        </w:rPr>
        <w:t>Presedinte</w:t>
      </w:r>
      <w:proofErr w:type="spellEnd"/>
      <w:r w:rsidRPr="005F2709">
        <w:rPr>
          <w:rFonts w:eastAsiaTheme="minorHAnsi"/>
          <w:b/>
          <w:sz w:val="28"/>
          <w:szCs w:val="28"/>
        </w:rPr>
        <w:t xml:space="preserve"> de </w:t>
      </w:r>
      <w:proofErr w:type="spellStart"/>
      <w:r w:rsidRPr="005F2709">
        <w:rPr>
          <w:rFonts w:eastAsiaTheme="minorHAnsi"/>
          <w:b/>
          <w:sz w:val="28"/>
          <w:szCs w:val="28"/>
        </w:rPr>
        <w:t>sedinta</w:t>
      </w:r>
      <w:proofErr w:type="spellEnd"/>
      <w:r w:rsidRPr="005F2709">
        <w:rPr>
          <w:rFonts w:eastAsiaTheme="minorHAnsi"/>
          <w:b/>
          <w:sz w:val="28"/>
          <w:szCs w:val="28"/>
        </w:rPr>
        <w:t xml:space="preserve">                               </w:t>
      </w:r>
      <w:proofErr w:type="spellStart"/>
      <w:r w:rsidRPr="005F2709">
        <w:rPr>
          <w:rFonts w:eastAsiaTheme="minorHAnsi"/>
          <w:b/>
          <w:sz w:val="28"/>
          <w:szCs w:val="28"/>
        </w:rPr>
        <w:t>Avizat</w:t>
      </w:r>
      <w:proofErr w:type="spellEnd"/>
      <w:r w:rsidRPr="005F2709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5F2709">
        <w:rPr>
          <w:rFonts w:eastAsiaTheme="minorHAnsi"/>
          <w:b/>
          <w:sz w:val="28"/>
          <w:szCs w:val="28"/>
        </w:rPr>
        <w:t>pentru</w:t>
      </w:r>
      <w:proofErr w:type="spellEnd"/>
      <w:r w:rsidRPr="005F2709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5F2709">
        <w:rPr>
          <w:rFonts w:eastAsiaTheme="minorHAnsi"/>
          <w:b/>
          <w:sz w:val="28"/>
          <w:szCs w:val="28"/>
        </w:rPr>
        <w:t>legalitate</w:t>
      </w:r>
      <w:proofErr w:type="spellEnd"/>
      <w:r w:rsidRPr="005F2709">
        <w:rPr>
          <w:rFonts w:eastAsiaTheme="minorHAnsi"/>
          <w:b/>
          <w:sz w:val="28"/>
          <w:szCs w:val="28"/>
        </w:rPr>
        <w:t>,</w:t>
      </w:r>
    </w:p>
    <w:p w14:paraId="08DBE649" w14:textId="77777777" w:rsidR="00AA5A52" w:rsidRPr="005F2709" w:rsidRDefault="00AA5A52" w:rsidP="00AA5A52">
      <w:pPr>
        <w:rPr>
          <w:rFonts w:eastAsiaTheme="minorHAnsi"/>
          <w:b/>
          <w:sz w:val="28"/>
          <w:szCs w:val="28"/>
        </w:rPr>
      </w:pPr>
      <w:r w:rsidRPr="005F2709">
        <w:rPr>
          <w:rFonts w:eastAsiaTheme="minorHAnsi"/>
          <w:b/>
          <w:sz w:val="28"/>
          <w:szCs w:val="28"/>
        </w:rPr>
        <w:t xml:space="preserve">            </w:t>
      </w:r>
      <w:r>
        <w:rPr>
          <w:rFonts w:eastAsiaTheme="minorHAnsi"/>
          <w:b/>
          <w:sz w:val="28"/>
          <w:szCs w:val="28"/>
        </w:rPr>
        <w:t xml:space="preserve">Cozma Traian                                          </w:t>
      </w:r>
      <w:r w:rsidRPr="005F2709">
        <w:rPr>
          <w:rFonts w:eastAsiaTheme="minorHAnsi"/>
          <w:b/>
          <w:sz w:val="28"/>
          <w:szCs w:val="28"/>
        </w:rPr>
        <w:t>Secretar general</w:t>
      </w:r>
    </w:p>
    <w:p w14:paraId="5D4EA4E6" w14:textId="662E14F7" w:rsidR="00AA5A52" w:rsidRPr="00180BDB" w:rsidRDefault="00AA5A52" w:rsidP="00180BDB">
      <w:pPr>
        <w:spacing w:before="69"/>
        <w:ind w:right="1028"/>
        <w:rPr>
          <w:b/>
          <w:spacing w:val="-2"/>
          <w:sz w:val="27"/>
        </w:rPr>
      </w:pPr>
      <w:r w:rsidRPr="005F2709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</w:t>
      </w:r>
      <w:r w:rsidRPr="006A18C0">
        <w:rPr>
          <w:rFonts w:eastAsiaTheme="minorHAnsi"/>
          <w:b/>
          <w:bCs/>
          <w:sz w:val="28"/>
          <w:szCs w:val="28"/>
        </w:rPr>
        <w:t>Elena Timof</w:t>
      </w:r>
      <w:r>
        <w:rPr>
          <w:rFonts w:eastAsiaTheme="minorHAnsi"/>
          <w:b/>
          <w:bCs/>
          <w:sz w:val="28"/>
          <w:szCs w:val="28"/>
        </w:rPr>
        <w:t>te</w:t>
      </w:r>
    </w:p>
    <w:p w14:paraId="1B509B1A" w14:textId="77777777" w:rsidR="00180BDB" w:rsidRPr="00180BDB" w:rsidRDefault="00180BDB" w:rsidP="00180BDB">
      <w:pPr>
        <w:rPr>
          <w:sz w:val="20"/>
          <w:szCs w:val="20"/>
          <w:lang w:val="ro-RO"/>
        </w:rPr>
      </w:pPr>
    </w:p>
    <w:p w14:paraId="7E5AFD1F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  <w:r w:rsidRPr="00180BDB">
        <w:rPr>
          <w:b/>
          <w:bCs/>
          <w:lang w:val="ro-RO"/>
        </w:rPr>
        <w:t>ROMÂNIA</w:t>
      </w:r>
    </w:p>
    <w:p w14:paraId="03AD95D0" w14:textId="77777777" w:rsidR="00180BDB" w:rsidRPr="00180BDB" w:rsidRDefault="00180BDB" w:rsidP="00180BDB">
      <w:pPr>
        <w:ind w:left="170"/>
        <w:jc w:val="center"/>
        <w:rPr>
          <w:sz w:val="20"/>
          <w:szCs w:val="20"/>
          <w:lang w:val="ro-RO"/>
        </w:rPr>
      </w:pPr>
      <w:r w:rsidRPr="00180BDB">
        <w:rPr>
          <w:b/>
          <w:bCs/>
          <w:lang w:val="ro-RO"/>
        </w:rPr>
        <w:t>JUDEȚUL NEAMT</w:t>
      </w:r>
    </w:p>
    <w:p w14:paraId="3558F04E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  <w:r w:rsidRPr="00180BDB">
        <w:rPr>
          <w:b/>
          <w:bCs/>
          <w:lang w:val="ro-RO"/>
        </w:rPr>
        <w:t>CONSILIUL LOCAL BOZIENI</w:t>
      </w:r>
    </w:p>
    <w:p w14:paraId="3007AC77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</w:p>
    <w:p w14:paraId="317019B0" w14:textId="77777777" w:rsidR="00180BDB" w:rsidRPr="00180BDB" w:rsidRDefault="00180BDB" w:rsidP="00180BDB">
      <w:pPr>
        <w:ind w:left="170"/>
        <w:jc w:val="both"/>
        <w:rPr>
          <w:b/>
          <w:bCs/>
          <w:lang w:val="ro-RO"/>
        </w:rPr>
      </w:pPr>
      <w:r w:rsidRPr="00180BDB">
        <w:rPr>
          <w:b/>
          <w:bCs/>
          <w:lang w:val="ro-RO"/>
        </w:rPr>
        <w:tab/>
      </w:r>
      <w:r w:rsidRPr="00180BDB">
        <w:rPr>
          <w:b/>
          <w:bCs/>
          <w:lang w:val="ro-RO"/>
        </w:rPr>
        <w:tab/>
      </w:r>
      <w:r w:rsidRPr="00180BDB">
        <w:rPr>
          <w:b/>
          <w:bCs/>
          <w:lang w:val="ro-RO"/>
        </w:rPr>
        <w:tab/>
      </w:r>
      <w:r w:rsidRPr="00180BDB">
        <w:rPr>
          <w:b/>
          <w:bCs/>
          <w:lang w:val="ro-RO"/>
        </w:rPr>
        <w:tab/>
        <w:t xml:space="preserve"> </w:t>
      </w:r>
      <w:r w:rsidRPr="00180BDB">
        <w:rPr>
          <w:b/>
          <w:bCs/>
          <w:lang w:val="ro-RO"/>
        </w:rPr>
        <w:tab/>
      </w:r>
      <w:r w:rsidRPr="00180BDB">
        <w:rPr>
          <w:b/>
          <w:bCs/>
          <w:lang w:val="ro-RO"/>
        </w:rPr>
        <w:tab/>
        <w:t xml:space="preserve">                       </w:t>
      </w:r>
    </w:p>
    <w:p w14:paraId="34964137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  <w:r w:rsidRPr="00180BDB">
        <w:rPr>
          <w:b/>
          <w:bCs/>
          <w:lang w:val="ro-RO"/>
        </w:rPr>
        <w:t xml:space="preserve">H O T Ă R Â R E A </w:t>
      </w:r>
    </w:p>
    <w:p w14:paraId="0350B160" w14:textId="77777777" w:rsidR="00180BDB" w:rsidRPr="00180BDB" w:rsidRDefault="00180BDB" w:rsidP="00180BDB">
      <w:pPr>
        <w:rPr>
          <w:b/>
          <w:bCs/>
          <w:lang w:val="ro-RO"/>
        </w:rPr>
      </w:pPr>
      <w:r w:rsidRPr="00180BDB">
        <w:rPr>
          <w:b/>
          <w:bCs/>
          <w:lang w:val="ro-RO"/>
        </w:rPr>
        <w:t xml:space="preserve">                                                              Nr.40 din 30.09.2025</w:t>
      </w:r>
    </w:p>
    <w:p w14:paraId="49B173E9" w14:textId="77777777" w:rsidR="00180BDB" w:rsidRPr="00180BDB" w:rsidRDefault="00180BDB" w:rsidP="00180BDB">
      <w:pPr>
        <w:jc w:val="center"/>
        <w:rPr>
          <w:b/>
          <w:bCs/>
          <w:sz w:val="20"/>
          <w:szCs w:val="20"/>
          <w:lang w:val="en-GB" w:eastAsia="en-GB"/>
        </w:rPr>
      </w:pPr>
      <w:proofErr w:type="spellStart"/>
      <w:r w:rsidRPr="00180BDB">
        <w:rPr>
          <w:b/>
          <w:bCs/>
          <w:lang w:val="en-GB" w:eastAsia="en-GB"/>
        </w:rPr>
        <w:t>pentru</w:t>
      </w:r>
      <w:proofErr w:type="spellEnd"/>
      <w:r w:rsidRPr="00180BDB">
        <w:rPr>
          <w:b/>
          <w:bCs/>
          <w:lang w:val="en-GB" w:eastAsia="en-GB"/>
        </w:rPr>
        <w:t xml:space="preserve"> </w:t>
      </w:r>
      <w:proofErr w:type="spellStart"/>
      <w:r w:rsidRPr="00180BDB">
        <w:rPr>
          <w:b/>
          <w:bCs/>
          <w:lang w:val="en-GB" w:eastAsia="en-GB"/>
        </w:rPr>
        <w:t>revocarea</w:t>
      </w:r>
      <w:proofErr w:type="spellEnd"/>
      <w:r w:rsidRPr="00180BDB">
        <w:rPr>
          <w:b/>
          <w:bCs/>
          <w:lang w:val="en-GB" w:eastAsia="en-GB"/>
        </w:rPr>
        <w:t xml:space="preserve"> Nr.26 din 30.04.2025</w:t>
      </w:r>
    </w:p>
    <w:p w14:paraId="37B888CA" w14:textId="77777777" w:rsidR="00180BDB" w:rsidRPr="00180BDB" w:rsidRDefault="00180BDB" w:rsidP="00180BDB">
      <w:pPr>
        <w:spacing w:before="1"/>
        <w:ind w:left="246" w:right="40"/>
        <w:jc w:val="center"/>
        <w:rPr>
          <w:rFonts w:ascii="Arial" w:hAnsi="Arial"/>
          <w:b/>
          <w:i/>
        </w:rPr>
      </w:pPr>
      <w:r w:rsidRPr="00180BDB">
        <w:rPr>
          <w:rFonts w:ascii="Arial" w:hAnsi="Arial"/>
          <w:b/>
          <w:i/>
        </w:rPr>
        <w:t xml:space="preserve">cu la </w:t>
      </w:r>
      <w:proofErr w:type="spellStart"/>
      <w:r w:rsidRPr="00180BDB">
        <w:rPr>
          <w:rFonts w:ascii="Arial" w:hAnsi="Arial"/>
          <w:b/>
          <w:i/>
        </w:rPr>
        <w:t>privire</w:t>
      </w:r>
      <w:proofErr w:type="spellEnd"/>
      <w:r w:rsidRPr="00180BDB">
        <w:rPr>
          <w:rFonts w:ascii="Arial" w:hAnsi="Arial"/>
          <w:b/>
          <w:i/>
          <w:spacing w:val="-4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demolarea</w:t>
      </w:r>
      <w:proofErr w:type="spellEnd"/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unui</w:t>
      </w:r>
      <w:proofErr w:type="spellEnd"/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imobil</w:t>
      </w:r>
      <w:proofErr w:type="spellEnd"/>
      <w:r w:rsidRPr="00180BDB">
        <w:rPr>
          <w:rFonts w:ascii="Arial" w:hAnsi="Arial"/>
          <w:b/>
          <w:i/>
        </w:rPr>
        <w:t xml:space="preserve"> -</w:t>
      </w:r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construcţie</w:t>
      </w:r>
      <w:proofErr w:type="spellEnd"/>
      <w:r w:rsidRPr="00180BDB">
        <w:rPr>
          <w:rFonts w:ascii="Arial" w:hAnsi="Arial"/>
          <w:b/>
          <w:i/>
        </w:rPr>
        <w:t xml:space="preserve">, cu </w:t>
      </w:r>
      <w:proofErr w:type="spellStart"/>
      <w:r w:rsidRPr="00180BDB">
        <w:rPr>
          <w:rFonts w:ascii="Arial" w:hAnsi="Arial"/>
          <w:b/>
          <w:i/>
        </w:rPr>
        <w:t>destinatia</w:t>
      </w:r>
      <w:proofErr w:type="spellEnd"/>
      <w:r w:rsidRPr="00180BDB">
        <w:rPr>
          <w:rFonts w:ascii="Arial" w:hAnsi="Arial"/>
          <w:b/>
          <w:i/>
        </w:rPr>
        <w:t xml:space="preserve"> -</w:t>
      </w:r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  <w:spacing w:val="-3"/>
        </w:rPr>
        <w:t>Dispensar</w:t>
      </w:r>
      <w:proofErr w:type="spellEnd"/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  <w:spacing w:val="-3"/>
        </w:rPr>
        <w:t>aflat</w:t>
      </w:r>
      <w:proofErr w:type="spellEnd"/>
      <w:r w:rsidRPr="00180BDB">
        <w:rPr>
          <w:rFonts w:ascii="Arial" w:hAnsi="Arial"/>
          <w:b/>
          <w:i/>
          <w:spacing w:val="-3"/>
        </w:rPr>
        <w:t xml:space="preserve"> in </w:t>
      </w:r>
      <w:proofErr w:type="spellStart"/>
      <w:r w:rsidRPr="00180BDB">
        <w:rPr>
          <w:rFonts w:ascii="Arial" w:hAnsi="Arial"/>
          <w:b/>
          <w:i/>
          <w:spacing w:val="-3"/>
        </w:rPr>
        <w:t>domeniul</w:t>
      </w:r>
      <w:proofErr w:type="spellEnd"/>
      <w:r w:rsidRPr="00180BDB">
        <w:rPr>
          <w:rFonts w:ascii="Arial" w:hAnsi="Arial"/>
          <w:b/>
          <w:i/>
          <w:spacing w:val="-3"/>
        </w:rPr>
        <w:t xml:space="preserve"> public </w:t>
      </w:r>
      <w:r w:rsidRPr="00180BDB">
        <w:rPr>
          <w:rFonts w:ascii="Arial" w:hAnsi="Arial"/>
          <w:b/>
          <w:i/>
        </w:rPr>
        <w:t>al,</w:t>
      </w:r>
      <w:r w:rsidRPr="00180BDB">
        <w:rPr>
          <w:rFonts w:ascii="Arial" w:hAnsi="Arial"/>
          <w:b/>
          <w:i/>
          <w:spacing w:val="-3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înscris</w:t>
      </w:r>
      <w:proofErr w:type="spellEnd"/>
      <w:r w:rsidRPr="00180BDB">
        <w:rPr>
          <w:rFonts w:ascii="Arial" w:hAnsi="Arial"/>
          <w:b/>
          <w:i/>
          <w:spacing w:val="-2"/>
        </w:rPr>
        <w:t xml:space="preserve"> </w:t>
      </w:r>
      <w:proofErr w:type="spellStart"/>
      <w:r w:rsidRPr="00180BDB">
        <w:rPr>
          <w:rFonts w:ascii="Arial" w:hAnsi="Arial"/>
          <w:b/>
          <w:i/>
        </w:rPr>
        <w:t>în</w:t>
      </w:r>
      <w:proofErr w:type="spellEnd"/>
      <w:r w:rsidRPr="00180BDB">
        <w:rPr>
          <w:rFonts w:ascii="Arial" w:hAnsi="Arial"/>
          <w:b/>
          <w:i/>
          <w:spacing w:val="-6"/>
        </w:rPr>
        <w:t xml:space="preserve"> </w:t>
      </w:r>
      <w:r w:rsidRPr="00180BDB">
        <w:rPr>
          <w:rFonts w:ascii="Arial" w:hAnsi="Arial"/>
          <w:b/>
          <w:i/>
        </w:rPr>
        <w:t>CF</w:t>
      </w:r>
      <w:r w:rsidRPr="00180BDB">
        <w:rPr>
          <w:rFonts w:ascii="Arial" w:hAnsi="Arial"/>
          <w:b/>
          <w:i/>
          <w:spacing w:val="-3"/>
        </w:rPr>
        <w:t xml:space="preserve"> </w:t>
      </w:r>
      <w:r w:rsidRPr="00180BDB">
        <w:rPr>
          <w:rFonts w:ascii="Arial" w:hAnsi="Arial"/>
          <w:b/>
          <w:i/>
        </w:rPr>
        <w:t>nr.</w:t>
      </w:r>
      <w:r w:rsidRPr="00180BDB">
        <w:rPr>
          <w:rFonts w:ascii="Arial" w:hAnsi="Arial"/>
          <w:b/>
          <w:i/>
          <w:spacing w:val="-3"/>
        </w:rPr>
        <w:t xml:space="preserve"> </w:t>
      </w:r>
      <w:r w:rsidRPr="00180BDB">
        <w:rPr>
          <w:rFonts w:ascii="Arial" w:hAnsi="Arial"/>
          <w:b/>
          <w:i/>
        </w:rPr>
        <w:t xml:space="preserve">51123, </w:t>
      </w:r>
      <w:proofErr w:type="spellStart"/>
      <w:r w:rsidRPr="00180BDB">
        <w:rPr>
          <w:rFonts w:ascii="Arial" w:hAnsi="Arial"/>
          <w:b/>
          <w:i/>
        </w:rPr>
        <w:t>având</w:t>
      </w:r>
      <w:proofErr w:type="spellEnd"/>
      <w:r w:rsidRPr="00180BDB">
        <w:rPr>
          <w:rFonts w:ascii="Arial" w:hAnsi="Arial"/>
          <w:b/>
          <w:i/>
        </w:rPr>
        <w:t xml:space="preserve"> nr. cadastral 51123</w:t>
      </w:r>
    </w:p>
    <w:p w14:paraId="3D648161" w14:textId="77777777" w:rsidR="00180BDB" w:rsidRPr="00180BDB" w:rsidRDefault="00180BDB" w:rsidP="00180BDB">
      <w:pPr>
        <w:widowControl w:val="0"/>
        <w:autoSpaceDE w:val="0"/>
        <w:autoSpaceDN w:val="0"/>
        <w:spacing w:before="240"/>
        <w:jc w:val="center"/>
        <w:rPr>
          <w:rFonts w:ascii="Arial" w:eastAsia="Microsoft Sans Serif" w:hAnsi="Microsoft Sans Serif" w:cs="Microsoft Sans Serif"/>
          <w:b/>
          <w:i/>
          <w:lang w:val="ro-RO"/>
        </w:rPr>
      </w:pPr>
    </w:p>
    <w:p w14:paraId="53C43177" w14:textId="77777777" w:rsidR="00180BDB" w:rsidRPr="00180BDB" w:rsidRDefault="00180BDB" w:rsidP="00180BDB">
      <w:pPr>
        <w:ind w:left="170" w:right="-57"/>
        <w:jc w:val="center"/>
        <w:rPr>
          <w:b/>
          <w:bCs/>
          <w:lang w:val="ro-RO"/>
        </w:rPr>
      </w:pPr>
    </w:p>
    <w:p w14:paraId="28AA8A28" w14:textId="77777777" w:rsidR="00180BDB" w:rsidRPr="00180BDB" w:rsidRDefault="00180BDB" w:rsidP="00180BDB">
      <w:pPr>
        <w:widowControl w:val="0"/>
        <w:ind w:left="170"/>
        <w:jc w:val="both"/>
        <w:rPr>
          <w:rFonts w:ascii="HSPaltin" w:hAnsi="HSPaltin"/>
          <w:b/>
          <w:snapToGrid w:val="0"/>
          <w:lang w:val="ro-RO"/>
        </w:rPr>
      </w:pPr>
      <w:bookmarkStart w:id="6" w:name="_Hlk213684995"/>
      <w:r w:rsidRPr="00180BDB">
        <w:rPr>
          <w:rFonts w:ascii="HSPaltin" w:hAnsi="HSPaltin"/>
          <w:b/>
          <w:snapToGrid w:val="0"/>
          <w:lang w:val="ro-RO"/>
        </w:rPr>
        <w:t xml:space="preserve">Având în vedere: </w:t>
      </w:r>
    </w:p>
    <w:p w14:paraId="3182F7E6" w14:textId="77777777" w:rsidR="00180BDB" w:rsidRPr="00180BDB" w:rsidRDefault="00180BDB" w:rsidP="00180BDB">
      <w:pPr>
        <w:ind w:left="170" w:right="-57"/>
        <w:jc w:val="both"/>
      </w:pPr>
      <w:r w:rsidRPr="00180BDB">
        <w:rPr>
          <w:snapToGrid w:val="0"/>
          <w:lang w:val="ro-RO"/>
        </w:rPr>
        <w:t xml:space="preserve">a) Referatul de aprobare inițiat de Primar comunei Bozieni , </w:t>
      </w:r>
      <w:proofErr w:type="spellStart"/>
      <w:r w:rsidRPr="00180BDB">
        <w:rPr>
          <w:snapToGrid w:val="0"/>
          <w:lang w:val="ro-RO"/>
        </w:rPr>
        <w:t>judetul</w:t>
      </w:r>
      <w:proofErr w:type="spellEnd"/>
      <w:r w:rsidRPr="00180BDB">
        <w:rPr>
          <w:snapToGrid w:val="0"/>
          <w:lang w:val="ro-RO"/>
        </w:rPr>
        <w:t xml:space="preserve"> </w:t>
      </w:r>
      <w:proofErr w:type="spellStart"/>
      <w:r w:rsidRPr="00180BDB">
        <w:rPr>
          <w:snapToGrid w:val="0"/>
          <w:lang w:val="ro-RO"/>
        </w:rPr>
        <w:t>Neamt</w:t>
      </w:r>
      <w:proofErr w:type="spellEnd"/>
      <w:r w:rsidRPr="00180BDB">
        <w:rPr>
          <w:snapToGrid w:val="0"/>
          <w:lang w:val="ro-RO"/>
        </w:rPr>
        <w:t>;</w:t>
      </w:r>
    </w:p>
    <w:p w14:paraId="086D0474" w14:textId="77777777" w:rsidR="00180BDB" w:rsidRPr="00180BDB" w:rsidRDefault="00180BDB" w:rsidP="00180BDB">
      <w:pPr>
        <w:ind w:left="170"/>
        <w:jc w:val="both"/>
        <w:rPr>
          <w:lang w:val="ro-RO"/>
        </w:rPr>
      </w:pPr>
      <w:r w:rsidRPr="00180BDB">
        <w:rPr>
          <w:lang w:val="ro-RO"/>
        </w:rPr>
        <w:t>b) Raportul Comisiilor de specialitate din cadrul Consiliului local al comunei Bozieni;</w:t>
      </w:r>
    </w:p>
    <w:p w14:paraId="59509E12" w14:textId="77777777" w:rsidR="00180BDB" w:rsidRPr="00180BDB" w:rsidRDefault="00180BDB" w:rsidP="00180BDB">
      <w:pPr>
        <w:ind w:left="170"/>
        <w:jc w:val="both"/>
        <w:rPr>
          <w:lang w:val="ro-RO"/>
        </w:rPr>
      </w:pPr>
      <w:r w:rsidRPr="00180BDB">
        <w:rPr>
          <w:lang w:val="ro-RO"/>
        </w:rPr>
        <w:t xml:space="preserve">c) Raportul comisiei dec specialitate din cadrul </w:t>
      </w:r>
      <w:proofErr w:type="spellStart"/>
      <w:r w:rsidRPr="00180BDB">
        <w:rPr>
          <w:lang w:val="ro-RO"/>
        </w:rPr>
        <w:t>Primariei</w:t>
      </w:r>
      <w:proofErr w:type="spellEnd"/>
      <w:r w:rsidRPr="00180BDB">
        <w:rPr>
          <w:lang w:val="ro-RO"/>
        </w:rPr>
        <w:t xml:space="preserve"> Bozieni;</w:t>
      </w:r>
    </w:p>
    <w:p w14:paraId="04CD00C5" w14:textId="77777777" w:rsidR="00180BDB" w:rsidRPr="00180BDB" w:rsidRDefault="00180BDB" w:rsidP="00180BDB">
      <w:pPr>
        <w:ind w:left="170"/>
        <w:jc w:val="both"/>
        <w:rPr>
          <w:lang w:val="ro-RO"/>
        </w:rPr>
      </w:pPr>
    </w:p>
    <w:p w14:paraId="47A32C14" w14:textId="77777777" w:rsidR="00180BDB" w:rsidRPr="00180BDB" w:rsidRDefault="00180BDB" w:rsidP="00180BDB">
      <w:pPr>
        <w:widowControl w:val="0"/>
        <w:ind w:left="170"/>
        <w:jc w:val="both"/>
        <w:rPr>
          <w:b/>
          <w:bCs/>
          <w:snapToGrid w:val="0"/>
        </w:rPr>
      </w:pPr>
      <w:bookmarkStart w:id="7" w:name="_Hlk213685017"/>
      <w:r w:rsidRPr="00180BDB">
        <w:rPr>
          <w:rFonts w:ascii="HSPaltin" w:hAnsi="HSPaltin"/>
          <w:b/>
          <w:bCs/>
          <w:snapToGrid w:val="0"/>
          <w:lang w:val="ro-RO"/>
        </w:rPr>
        <w:t>În conformitate cu prevederile</w:t>
      </w:r>
      <w:r w:rsidRPr="00180BDB">
        <w:rPr>
          <w:b/>
          <w:bCs/>
          <w:snapToGrid w:val="0"/>
        </w:rPr>
        <w:t>:</w:t>
      </w:r>
    </w:p>
    <w:p w14:paraId="59DEE30A" w14:textId="77777777" w:rsidR="00180BDB" w:rsidRPr="00180BDB" w:rsidRDefault="00180BDB" w:rsidP="00180BDB">
      <w:pPr>
        <w:widowControl w:val="0"/>
        <w:numPr>
          <w:ilvl w:val="0"/>
          <w:numId w:val="1"/>
        </w:numPr>
        <w:tabs>
          <w:tab w:val="left" w:pos="426"/>
        </w:tabs>
        <w:ind w:left="170"/>
        <w:contextualSpacing/>
        <w:jc w:val="both"/>
        <w:rPr>
          <w:rFonts w:ascii="HSPaltin" w:hAnsi="HSPaltin"/>
          <w:lang w:val="ro-RO"/>
        </w:rPr>
      </w:pPr>
      <w:proofErr w:type="spellStart"/>
      <w:r w:rsidRPr="00180BDB">
        <w:t>Adresei</w:t>
      </w:r>
      <w:proofErr w:type="spellEnd"/>
      <w:r w:rsidRPr="00180BDB">
        <w:t xml:space="preserve"> </w:t>
      </w:r>
      <w:proofErr w:type="spellStart"/>
      <w:r w:rsidRPr="00180BDB">
        <w:t>Instituției</w:t>
      </w:r>
      <w:proofErr w:type="spellEnd"/>
      <w:r w:rsidRPr="00180BDB">
        <w:t xml:space="preserve"> </w:t>
      </w:r>
      <w:proofErr w:type="spellStart"/>
      <w:r w:rsidRPr="00180BDB">
        <w:t>Prefectului</w:t>
      </w:r>
      <w:proofErr w:type="spellEnd"/>
      <w:r w:rsidRPr="00180BDB">
        <w:t xml:space="preserve"> nr. 7935din 01.07.2025;</w:t>
      </w:r>
    </w:p>
    <w:p w14:paraId="56B8E66D" w14:textId="77777777" w:rsidR="00180BDB" w:rsidRPr="00180BDB" w:rsidRDefault="00180BDB" w:rsidP="00180BDB">
      <w:pPr>
        <w:widowControl w:val="0"/>
        <w:tabs>
          <w:tab w:val="left" w:pos="426"/>
        </w:tabs>
        <w:ind w:left="170"/>
        <w:contextualSpacing/>
        <w:jc w:val="both"/>
        <w:rPr>
          <w:rFonts w:ascii="HSPaltin" w:hAnsi="HSPaltin"/>
          <w:lang w:val="ro-RO"/>
        </w:rPr>
      </w:pPr>
    </w:p>
    <w:bookmarkEnd w:id="6"/>
    <w:p w14:paraId="0E6CBDBD" w14:textId="77777777" w:rsidR="00180BDB" w:rsidRPr="00180BDB" w:rsidRDefault="00180BDB" w:rsidP="00180BDB">
      <w:pPr>
        <w:ind w:left="170"/>
        <w:jc w:val="both"/>
        <w:rPr>
          <w:rFonts w:ascii="HSPaltin" w:hAnsi="HSPaltin"/>
          <w:lang w:val="ro-RO"/>
        </w:rPr>
      </w:pPr>
      <w:r w:rsidRPr="00180BDB">
        <w:rPr>
          <w:rFonts w:ascii="HSPaltin" w:hAnsi="HSPaltin"/>
          <w:b/>
          <w:bCs/>
          <w:lang w:val="ro-RO"/>
        </w:rPr>
        <w:t>În temeiul</w:t>
      </w:r>
      <w:r w:rsidRPr="00180BDB">
        <w:rPr>
          <w:rFonts w:ascii="HSPaltin" w:hAnsi="HSPaltin"/>
          <w:lang w:val="ro-RO"/>
        </w:rPr>
        <w:t xml:space="preserve"> art. </w:t>
      </w:r>
      <w:r w:rsidRPr="00180BDB">
        <w:t xml:space="preserve">129 </w:t>
      </w:r>
      <w:proofErr w:type="spellStart"/>
      <w:r w:rsidRPr="00180BDB">
        <w:t>alin</w:t>
      </w:r>
      <w:proofErr w:type="spellEnd"/>
      <w:r w:rsidRPr="00180BDB">
        <w:t xml:space="preserve">. (2) lit. c) </w:t>
      </w:r>
      <w:proofErr w:type="spellStart"/>
      <w:r w:rsidRPr="00180BDB">
        <w:t>și</w:t>
      </w:r>
      <w:proofErr w:type="spellEnd"/>
      <w:r w:rsidRPr="00180BDB">
        <w:t xml:space="preserve"> </w:t>
      </w:r>
      <w:proofErr w:type="spellStart"/>
      <w:r w:rsidRPr="00180BDB">
        <w:t>alin</w:t>
      </w:r>
      <w:proofErr w:type="spellEnd"/>
      <w:r w:rsidRPr="00180BDB">
        <w:t xml:space="preserve"> (14), art. 139 </w:t>
      </w:r>
      <w:proofErr w:type="spellStart"/>
      <w:r w:rsidRPr="00180BDB">
        <w:t>alin</w:t>
      </w:r>
      <w:proofErr w:type="spellEnd"/>
      <w:r w:rsidRPr="00180BDB">
        <w:t xml:space="preserve">. (1), </w:t>
      </w:r>
      <w:proofErr w:type="spellStart"/>
      <w:r w:rsidRPr="00180BDB">
        <w:t>alin</w:t>
      </w:r>
      <w:proofErr w:type="spellEnd"/>
      <w:r w:rsidRPr="00180BDB">
        <w:t xml:space="preserve">. (3), lit. g), </w:t>
      </w:r>
      <w:r w:rsidRPr="00180BDB">
        <w:rPr>
          <w:rFonts w:ascii="HSPaltin" w:hAnsi="HSPaltin"/>
          <w:lang w:val="ro-RO"/>
        </w:rPr>
        <w:t>art. 196, alin. (1), lit. a) și art. 243, alin. (1), lit. a) din O.U.G. nr. 57/2019 privind Codul Administrativ, cu modificările și completările ulterioare,</w:t>
      </w:r>
    </w:p>
    <w:bookmarkEnd w:id="7"/>
    <w:p w14:paraId="7CB7C2D7" w14:textId="77777777" w:rsidR="00180BDB" w:rsidRPr="00180BDB" w:rsidRDefault="00180BDB" w:rsidP="00180BDB">
      <w:pPr>
        <w:ind w:left="170"/>
        <w:jc w:val="both"/>
        <w:rPr>
          <w:rFonts w:ascii="HSPaltin" w:hAnsi="HSPaltin"/>
          <w:lang w:val="ro-RO"/>
        </w:rPr>
      </w:pPr>
    </w:p>
    <w:p w14:paraId="30BAA160" w14:textId="77777777" w:rsidR="00180BDB" w:rsidRPr="00180BDB" w:rsidRDefault="00180BDB" w:rsidP="00180BDB">
      <w:pPr>
        <w:ind w:left="170"/>
        <w:jc w:val="center"/>
        <w:rPr>
          <w:b/>
        </w:rPr>
      </w:pPr>
      <w:r w:rsidRPr="00180BDB">
        <w:rPr>
          <w:b/>
        </w:rPr>
        <w:t xml:space="preserve">H o t ă </w:t>
      </w:r>
      <w:proofErr w:type="spellStart"/>
      <w:r w:rsidRPr="00180BDB">
        <w:rPr>
          <w:b/>
        </w:rPr>
        <w:t>r</w:t>
      </w:r>
      <w:proofErr w:type="spellEnd"/>
      <w:r w:rsidRPr="00180BDB">
        <w:rPr>
          <w:b/>
        </w:rPr>
        <w:t xml:space="preserve"> ă ș t e:</w:t>
      </w:r>
    </w:p>
    <w:p w14:paraId="02CDAFAD" w14:textId="77777777" w:rsidR="00180BDB" w:rsidRPr="00180BDB" w:rsidRDefault="00180BDB" w:rsidP="00180BDB">
      <w:pPr>
        <w:ind w:left="170"/>
        <w:jc w:val="center"/>
        <w:rPr>
          <w:b/>
        </w:rPr>
      </w:pPr>
    </w:p>
    <w:p w14:paraId="27D9447C" w14:textId="77777777" w:rsidR="00180BDB" w:rsidRPr="00180BDB" w:rsidRDefault="00180BDB" w:rsidP="00180BDB">
      <w:pPr>
        <w:rPr>
          <w:b/>
          <w:bCs/>
          <w:sz w:val="20"/>
          <w:szCs w:val="20"/>
          <w:lang w:val="en-GB" w:eastAsia="en-GB"/>
        </w:rPr>
      </w:pPr>
      <w:r w:rsidRPr="00180BDB">
        <w:rPr>
          <w:b/>
          <w:bCs/>
          <w:lang w:val="en-GB" w:eastAsia="en-GB"/>
        </w:rPr>
        <w:t xml:space="preserve">       Art.1</w:t>
      </w:r>
      <w:r w:rsidRPr="00180BDB">
        <w:rPr>
          <w:lang w:val="en-GB" w:eastAsia="en-GB"/>
        </w:rPr>
        <w:t xml:space="preserve">. Se </w:t>
      </w:r>
      <w:proofErr w:type="spellStart"/>
      <w:r w:rsidRPr="00180BDB">
        <w:rPr>
          <w:lang w:val="en-GB" w:eastAsia="en-GB"/>
        </w:rPr>
        <w:t>aprobă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b/>
          <w:bCs/>
          <w:lang w:val="en-GB" w:eastAsia="en-GB"/>
        </w:rPr>
        <w:t>revocarea</w:t>
      </w:r>
      <w:proofErr w:type="spellEnd"/>
      <w:r w:rsidRPr="00180BDB">
        <w:rPr>
          <w:b/>
          <w:bCs/>
          <w:lang w:val="en-GB" w:eastAsia="en-GB"/>
        </w:rPr>
        <w:t xml:space="preserve"> </w:t>
      </w:r>
      <w:r w:rsidRPr="00180BDB">
        <w:rPr>
          <w:b/>
          <w:bCs/>
          <w:sz w:val="20"/>
          <w:szCs w:val="20"/>
          <w:lang w:val="en-GB" w:eastAsia="en-GB"/>
        </w:rPr>
        <w:t xml:space="preserve">Nr.26 din 30.04.2025 </w:t>
      </w:r>
      <w:r w:rsidRPr="00180BDB">
        <w:rPr>
          <w:rFonts w:ascii="Arial" w:hAnsi="Arial"/>
          <w:b/>
          <w:i/>
          <w:lang w:val="en-GB" w:eastAsia="en-GB"/>
        </w:rPr>
        <w:t xml:space="preserve">cu la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privire</w:t>
      </w:r>
      <w:proofErr w:type="spellEnd"/>
      <w:r w:rsidRPr="00180BDB">
        <w:rPr>
          <w:rFonts w:ascii="Arial" w:hAnsi="Arial"/>
          <w:b/>
          <w:i/>
          <w:spacing w:val="-4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demolarea</w:t>
      </w:r>
      <w:proofErr w:type="spellEnd"/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unui</w:t>
      </w:r>
      <w:proofErr w:type="spellEnd"/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imobil</w:t>
      </w:r>
      <w:proofErr w:type="spellEnd"/>
      <w:r w:rsidRPr="00180BDB">
        <w:rPr>
          <w:rFonts w:ascii="Arial" w:hAnsi="Arial"/>
          <w:b/>
          <w:i/>
          <w:lang w:val="en-GB" w:eastAsia="en-GB"/>
        </w:rPr>
        <w:t xml:space="preserve"> -</w:t>
      </w:r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construcţie</w:t>
      </w:r>
      <w:proofErr w:type="spellEnd"/>
      <w:r w:rsidRPr="00180BDB">
        <w:rPr>
          <w:rFonts w:ascii="Arial" w:hAnsi="Arial"/>
          <w:b/>
          <w:i/>
          <w:lang w:val="en-GB" w:eastAsia="en-GB"/>
        </w:rPr>
        <w:t xml:space="preserve">, cu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destinatia</w:t>
      </w:r>
      <w:proofErr w:type="spellEnd"/>
      <w:r w:rsidRPr="00180BDB">
        <w:rPr>
          <w:rFonts w:ascii="Arial" w:hAnsi="Arial"/>
          <w:b/>
          <w:i/>
          <w:lang w:val="en-GB" w:eastAsia="en-GB"/>
        </w:rPr>
        <w:t xml:space="preserve"> -</w:t>
      </w:r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spacing w:val="-3"/>
          <w:lang w:val="en-GB" w:eastAsia="en-GB"/>
        </w:rPr>
        <w:t>Dispensar</w:t>
      </w:r>
      <w:proofErr w:type="spellEnd"/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spacing w:val="-3"/>
          <w:lang w:val="en-GB" w:eastAsia="en-GB"/>
        </w:rPr>
        <w:t>aflat</w:t>
      </w:r>
      <w:proofErr w:type="spellEnd"/>
      <w:r w:rsidRPr="00180BDB">
        <w:rPr>
          <w:rFonts w:ascii="Arial" w:hAnsi="Arial"/>
          <w:b/>
          <w:i/>
          <w:spacing w:val="-3"/>
          <w:lang w:val="en-GB" w:eastAsia="en-GB"/>
        </w:rPr>
        <w:t xml:space="preserve"> in </w:t>
      </w:r>
      <w:proofErr w:type="spellStart"/>
      <w:r w:rsidRPr="00180BDB">
        <w:rPr>
          <w:rFonts w:ascii="Arial" w:hAnsi="Arial"/>
          <w:b/>
          <w:i/>
          <w:spacing w:val="-3"/>
          <w:lang w:val="en-GB" w:eastAsia="en-GB"/>
        </w:rPr>
        <w:t>domeniul</w:t>
      </w:r>
      <w:proofErr w:type="spellEnd"/>
      <w:r w:rsidRPr="00180BDB">
        <w:rPr>
          <w:rFonts w:ascii="Arial" w:hAnsi="Arial"/>
          <w:b/>
          <w:i/>
          <w:spacing w:val="-3"/>
          <w:lang w:val="en-GB" w:eastAsia="en-GB"/>
        </w:rPr>
        <w:t xml:space="preserve"> public </w:t>
      </w:r>
      <w:r w:rsidRPr="00180BDB">
        <w:rPr>
          <w:rFonts w:ascii="Arial" w:hAnsi="Arial"/>
          <w:b/>
          <w:i/>
          <w:lang w:val="en-GB" w:eastAsia="en-GB"/>
        </w:rPr>
        <w:t>al,</w:t>
      </w:r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înscris</w:t>
      </w:r>
      <w:proofErr w:type="spellEnd"/>
      <w:r w:rsidRPr="00180BDB">
        <w:rPr>
          <w:rFonts w:ascii="Arial" w:hAnsi="Arial"/>
          <w:b/>
          <w:i/>
          <w:spacing w:val="-2"/>
          <w:lang w:val="en-GB" w:eastAsia="en-GB"/>
        </w:rPr>
        <w:t xml:space="preserve">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în</w:t>
      </w:r>
      <w:proofErr w:type="spellEnd"/>
      <w:r w:rsidRPr="00180BDB">
        <w:rPr>
          <w:rFonts w:ascii="Arial" w:hAnsi="Arial"/>
          <w:b/>
          <w:i/>
          <w:spacing w:val="-6"/>
          <w:lang w:val="en-GB" w:eastAsia="en-GB"/>
        </w:rPr>
        <w:t xml:space="preserve"> </w:t>
      </w:r>
      <w:r w:rsidRPr="00180BDB">
        <w:rPr>
          <w:rFonts w:ascii="Arial" w:hAnsi="Arial"/>
          <w:b/>
          <w:i/>
          <w:lang w:val="en-GB" w:eastAsia="en-GB"/>
        </w:rPr>
        <w:t>CF</w:t>
      </w:r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r w:rsidRPr="00180BDB">
        <w:rPr>
          <w:rFonts w:ascii="Arial" w:hAnsi="Arial"/>
          <w:b/>
          <w:i/>
          <w:lang w:val="en-GB" w:eastAsia="en-GB"/>
        </w:rPr>
        <w:t>nr.</w:t>
      </w:r>
      <w:r w:rsidRPr="00180BDB">
        <w:rPr>
          <w:rFonts w:ascii="Arial" w:hAnsi="Arial"/>
          <w:b/>
          <w:i/>
          <w:spacing w:val="-3"/>
          <w:lang w:val="en-GB" w:eastAsia="en-GB"/>
        </w:rPr>
        <w:t xml:space="preserve"> </w:t>
      </w:r>
      <w:r w:rsidRPr="00180BDB">
        <w:rPr>
          <w:rFonts w:ascii="Arial" w:hAnsi="Arial"/>
          <w:b/>
          <w:i/>
          <w:lang w:val="en-GB" w:eastAsia="en-GB"/>
        </w:rPr>
        <w:t xml:space="preserve">51123, </w:t>
      </w:r>
      <w:proofErr w:type="spellStart"/>
      <w:r w:rsidRPr="00180BDB">
        <w:rPr>
          <w:rFonts w:ascii="Arial" w:hAnsi="Arial"/>
          <w:b/>
          <w:i/>
          <w:lang w:val="en-GB" w:eastAsia="en-GB"/>
        </w:rPr>
        <w:t>având</w:t>
      </w:r>
      <w:proofErr w:type="spellEnd"/>
      <w:r w:rsidRPr="00180BDB">
        <w:rPr>
          <w:rFonts w:ascii="Arial" w:hAnsi="Arial"/>
          <w:b/>
          <w:i/>
          <w:lang w:val="en-GB" w:eastAsia="en-GB"/>
        </w:rPr>
        <w:t xml:space="preserve"> nr. cadastral 51123;</w:t>
      </w:r>
    </w:p>
    <w:p w14:paraId="55250B36" w14:textId="77777777" w:rsidR="00180BDB" w:rsidRPr="00180BDB" w:rsidRDefault="00180BDB" w:rsidP="00180BDB">
      <w:pPr>
        <w:spacing w:before="1"/>
        <w:ind w:left="246" w:right="40"/>
        <w:jc w:val="center"/>
        <w:rPr>
          <w:rFonts w:ascii="Arial" w:hAnsi="Arial"/>
          <w:b/>
          <w:i/>
        </w:rPr>
      </w:pPr>
    </w:p>
    <w:p w14:paraId="092BF003" w14:textId="77777777" w:rsidR="00180BDB" w:rsidRPr="00180BDB" w:rsidRDefault="00180BDB" w:rsidP="00180BDB">
      <w:pPr>
        <w:rPr>
          <w:lang w:val="en-GB" w:eastAsia="en-GB"/>
        </w:rPr>
      </w:pPr>
      <w:r w:rsidRPr="00180BDB">
        <w:rPr>
          <w:lang w:val="en-GB" w:eastAsia="en-GB"/>
        </w:rPr>
        <w:t xml:space="preserve">        Art.2. </w:t>
      </w:r>
      <w:proofErr w:type="spellStart"/>
      <w:r w:rsidRPr="00180BDB">
        <w:rPr>
          <w:lang w:val="en-GB" w:eastAsia="en-GB"/>
        </w:rPr>
        <w:t>Secretarul</w:t>
      </w:r>
      <w:proofErr w:type="spellEnd"/>
      <w:r w:rsidRPr="00180BDB">
        <w:rPr>
          <w:lang w:val="en-GB" w:eastAsia="en-GB"/>
        </w:rPr>
        <w:t xml:space="preserve"> general al </w:t>
      </w:r>
      <w:proofErr w:type="spellStart"/>
      <w:r w:rsidRPr="00180BDB">
        <w:rPr>
          <w:lang w:val="en-GB" w:eastAsia="en-GB"/>
        </w:rPr>
        <w:t>comunei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Bozieni</w:t>
      </w:r>
      <w:proofErr w:type="spellEnd"/>
      <w:r w:rsidRPr="00180BDB">
        <w:rPr>
          <w:lang w:val="en-GB" w:eastAsia="en-GB"/>
        </w:rPr>
        <w:t xml:space="preserve">, </w:t>
      </w:r>
      <w:proofErr w:type="spellStart"/>
      <w:r w:rsidRPr="00180BDB">
        <w:rPr>
          <w:lang w:val="en-GB" w:eastAsia="en-GB"/>
        </w:rPr>
        <w:t>va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duce</w:t>
      </w:r>
      <w:proofErr w:type="spellEnd"/>
      <w:r w:rsidRPr="00180BDB">
        <w:rPr>
          <w:lang w:val="en-GB" w:eastAsia="en-GB"/>
        </w:rPr>
        <w:t xml:space="preserve"> la </w:t>
      </w:r>
      <w:proofErr w:type="spellStart"/>
      <w:r w:rsidRPr="00180BDB">
        <w:rPr>
          <w:lang w:val="en-GB" w:eastAsia="en-GB"/>
        </w:rPr>
        <w:t>indeplinire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prevederile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prezentei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hotarari</w:t>
      </w:r>
      <w:proofErr w:type="spellEnd"/>
      <w:r w:rsidRPr="00180BDB">
        <w:rPr>
          <w:lang w:val="en-GB" w:eastAsia="en-GB"/>
        </w:rPr>
        <w:t>;</w:t>
      </w:r>
    </w:p>
    <w:p w14:paraId="75A34AF3" w14:textId="77777777" w:rsidR="00180BDB" w:rsidRPr="00180BDB" w:rsidRDefault="00180BDB" w:rsidP="00180BDB">
      <w:pPr>
        <w:rPr>
          <w:lang w:val="en-GB" w:eastAsia="en-GB"/>
        </w:rPr>
      </w:pPr>
    </w:p>
    <w:p w14:paraId="147F3E65" w14:textId="77777777" w:rsidR="00180BDB" w:rsidRPr="00180BDB" w:rsidRDefault="00180BDB" w:rsidP="00180BDB">
      <w:pPr>
        <w:rPr>
          <w:lang w:val="en-GB" w:eastAsia="en-GB"/>
        </w:rPr>
      </w:pPr>
      <w:r w:rsidRPr="00180BDB">
        <w:rPr>
          <w:lang w:val="en-GB" w:eastAsia="en-GB"/>
        </w:rPr>
        <w:t xml:space="preserve">         Art.3. </w:t>
      </w:r>
      <w:proofErr w:type="spellStart"/>
      <w:r w:rsidRPr="00180BDB">
        <w:rPr>
          <w:lang w:val="en-GB" w:eastAsia="en-GB"/>
        </w:rPr>
        <w:t>Secretarul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comunei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Bozieni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comunică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prezenta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hotărâre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instituţiilor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şi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persoanelor</w:t>
      </w:r>
      <w:proofErr w:type="spellEnd"/>
      <w:r w:rsidRPr="00180BDB">
        <w:rPr>
          <w:lang w:val="en-GB" w:eastAsia="en-GB"/>
        </w:rPr>
        <w:t xml:space="preserve"> </w:t>
      </w:r>
      <w:proofErr w:type="spellStart"/>
      <w:r w:rsidRPr="00180BDB">
        <w:rPr>
          <w:lang w:val="en-GB" w:eastAsia="en-GB"/>
        </w:rPr>
        <w:t>interesate</w:t>
      </w:r>
      <w:proofErr w:type="spellEnd"/>
      <w:r w:rsidRPr="00180BDB">
        <w:rPr>
          <w:lang w:val="en-GB" w:eastAsia="en-GB"/>
        </w:rPr>
        <w:t>.</w:t>
      </w:r>
    </w:p>
    <w:p w14:paraId="708974BE" w14:textId="77777777" w:rsidR="00180BDB" w:rsidRPr="00180BDB" w:rsidRDefault="00180BDB" w:rsidP="00180BDB">
      <w:pPr>
        <w:rPr>
          <w:lang w:val="en-GB" w:eastAsia="en-GB"/>
        </w:rPr>
      </w:pPr>
    </w:p>
    <w:p w14:paraId="645084DF" w14:textId="77777777" w:rsidR="00180BDB" w:rsidRPr="00180BDB" w:rsidRDefault="00180BDB" w:rsidP="00180BDB">
      <w:pPr>
        <w:rPr>
          <w:lang w:val="en-GB" w:eastAsia="en-GB"/>
        </w:rPr>
      </w:pPr>
    </w:p>
    <w:p w14:paraId="000655ED" w14:textId="77777777" w:rsidR="00180BDB" w:rsidRPr="00180BDB" w:rsidRDefault="00180BDB" w:rsidP="00180BDB">
      <w:pPr>
        <w:rPr>
          <w:lang w:val="en-GB" w:eastAsia="en-GB"/>
        </w:rPr>
      </w:pPr>
    </w:p>
    <w:p w14:paraId="0E1B22B1" w14:textId="77777777" w:rsidR="00180BDB" w:rsidRPr="00180BDB" w:rsidRDefault="00180BDB" w:rsidP="00180BDB">
      <w:pPr>
        <w:rPr>
          <w:lang w:val="en-GB" w:eastAsia="en-GB"/>
        </w:rPr>
      </w:pPr>
    </w:p>
    <w:p w14:paraId="420E9F9E" w14:textId="77777777" w:rsidR="00180BDB" w:rsidRPr="00180BDB" w:rsidRDefault="00180BDB" w:rsidP="00180BDB">
      <w:pPr>
        <w:rPr>
          <w:lang w:val="en-GB" w:eastAsia="en-GB"/>
        </w:rPr>
      </w:pPr>
    </w:p>
    <w:p w14:paraId="460E4430" w14:textId="77777777" w:rsidR="00180BDB" w:rsidRPr="00180BDB" w:rsidRDefault="00180BDB" w:rsidP="00180BDB">
      <w:pPr>
        <w:rPr>
          <w:lang w:val="en-GB" w:eastAsia="en-GB"/>
        </w:rPr>
      </w:pPr>
    </w:p>
    <w:p w14:paraId="2C5ABA42" w14:textId="77777777" w:rsidR="00180BDB" w:rsidRPr="00180BDB" w:rsidRDefault="00180BDB" w:rsidP="00180BDB">
      <w:pPr>
        <w:rPr>
          <w:rFonts w:eastAsiaTheme="minorHAnsi"/>
          <w:b/>
          <w:sz w:val="28"/>
          <w:szCs w:val="28"/>
        </w:rPr>
      </w:pPr>
      <w:r w:rsidRPr="00180BDB">
        <w:rPr>
          <w:rFonts w:ascii="Tahoma" w:eastAsiaTheme="minorHAnsi" w:hAnsi="Tahoma"/>
          <w:sz w:val="28"/>
          <w:szCs w:val="28"/>
        </w:rPr>
        <w:t xml:space="preserve">      </w:t>
      </w:r>
      <w:proofErr w:type="spellStart"/>
      <w:r w:rsidRPr="00180BDB">
        <w:rPr>
          <w:rFonts w:eastAsiaTheme="minorHAnsi"/>
          <w:b/>
          <w:sz w:val="28"/>
          <w:szCs w:val="28"/>
        </w:rPr>
        <w:t>Presedinte</w:t>
      </w:r>
      <w:proofErr w:type="spellEnd"/>
      <w:r w:rsidRPr="00180BDB">
        <w:rPr>
          <w:rFonts w:eastAsiaTheme="minorHAnsi"/>
          <w:b/>
          <w:sz w:val="28"/>
          <w:szCs w:val="28"/>
        </w:rPr>
        <w:t xml:space="preserve"> de </w:t>
      </w:r>
      <w:proofErr w:type="spellStart"/>
      <w:r w:rsidRPr="00180BDB">
        <w:rPr>
          <w:rFonts w:eastAsiaTheme="minorHAnsi"/>
          <w:b/>
          <w:sz w:val="28"/>
          <w:szCs w:val="28"/>
        </w:rPr>
        <w:t>sedinta</w:t>
      </w:r>
      <w:proofErr w:type="spellEnd"/>
      <w:r w:rsidRPr="00180BDB">
        <w:rPr>
          <w:rFonts w:eastAsiaTheme="minorHAnsi"/>
          <w:b/>
          <w:sz w:val="28"/>
          <w:szCs w:val="28"/>
        </w:rPr>
        <w:t xml:space="preserve">                               </w:t>
      </w:r>
      <w:proofErr w:type="spellStart"/>
      <w:r w:rsidRPr="00180BDB">
        <w:rPr>
          <w:rFonts w:eastAsiaTheme="minorHAnsi"/>
          <w:b/>
          <w:sz w:val="28"/>
          <w:szCs w:val="28"/>
        </w:rPr>
        <w:t>Avizat</w:t>
      </w:r>
      <w:proofErr w:type="spellEnd"/>
      <w:r w:rsidRPr="00180BDB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180BDB">
        <w:rPr>
          <w:rFonts w:eastAsiaTheme="minorHAnsi"/>
          <w:b/>
          <w:sz w:val="28"/>
          <w:szCs w:val="28"/>
        </w:rPr>
        <w:t>pentru</w:t>
      </w:r>
      <w:proofErr w:type="spellEnd"/>
      <w:r w:rsidRPr="00180BDB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180BDB">
        <w:rPr>
          <w:rFonts w:eastAsiaTheme="minorHAnsi"/>
          <w:b/>
          <w:sz w:val="28"/>
          <w:szCs w:val="28"/>
        </w:rPr>
        <w:t>legalitate</w:t>
      </w:r>
      <w:proofErr w:type="spellEnd"/>
      <w:r w:rsidRPr="00180BDB">
        <w:rPr>
          <w:rFonts w:eastAsiaTheme="minorHAnsi"/>
          <w:b/>
          <w:sz w:val="28"/>
          <w:szCs w:val="28"/>
        </w:rPr>
        <w:t>,</w:t>
      </w:r>
    </w:p>
    <w:p w14:paraId="2FA84122" w14:textId="77777777" w:rsidR="00180BDB" w:rsidRPr="00180BDB" w:rsidRDefault="00180BDB" w:rsidP="00180BDB">
      <w:pPr>
        <w:rPr>
          <w:rFonts w:eastAsiaTheme="minorHAnsi"/>
          <w:b/>
          <w:sz w:val="28"/>
          <w:szCs w:val="28"/>
        </w:rPr>
      </w:pPr>
      <w:r w:rsidRPr="00180BDB">
        <w:rPr>
          <w:rFonts w:eastAsiaTheme="minorHAnsi"/>
          <w:b/>
          <w:sz w:val="28"/>
          <w:szCs w:val="28"/>
        </w:rPr>
        <w:t xml:space="preserve">            Cozma Traian                                          Secretar general</w:t>
      </w:r>
    </w:p>
    <w:p w14:paraId="64D76FF2" w14:textId="77777777" w:rsidR="00180BDB" w:rsidRPr="00180BDB" w:rsidRDefault="00180BDB" w:rsidP="00180BDB">
      <w:pPr>
        <w:rPr>
          <w:rFonts w:eastAsiaTheme="minorHAnsi"/>
          <w:b/>
          <w:bCs/>
          <w:sz w:val="28"/>
          <w:szCs w:val="28"/>
        </w:rPr>
      </w:pPr>
      <w:r w:rsidRPr="00180BDB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</w:t>
      </w:r>
      <w:r w:rsidRPr="00180BDB">
        <w:rPr>
          <w:rFonts w:eastAsiaTheme="minorHAnsi"/>
          <w:b/>
          <w:bCs/>
          <w:sz w:val="28"/>
          <w:szCs w:val="28"/>
        </w:rPr>
        <w:t>Elena Timofte</w:t>
      </w:r>
    </w:p>
    <w:p w14:paraId="58F80942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  <w:bookmarkStart w:id="8" w:name="_Hlk212537534"/>
      <w:r>
        <w:rPr>
          <w:b/>
          <w:bCs/>
          <w:sz w:val="22"/>
          <w:szCs w:val="22"/>
          <w:lang w:val="ro-RO" w:eastAsia="ro-RO"/>
        </w:rPr>
        <w:lastRenderedPageBreak/>
        <w:t>ROMANIA</w:t>
      </w:r>
    </w:p>
    <w:p w14:paraId="3E880284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  <w:r>
        <w:rPr>
          <w:b/>
          <w:bCs/>
          <w:sz w:val="22"/>
          <w:szCs w:val="22"/>
          <w:lang w:val="ro-RO" w:eastAsia="ro-RO"/>
        </w:rPr>
        <w:t>JUDETUL NEAMȚ</w:t>
      </w:r>
    </w:p>
    <w:p w14:paraId="02D55E1E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  <w:r>
        <w:rPr>
          <w:b/>
          <w:bCs/>
          <w:sz w:val="22"/>
          <w:szCs w:val="22"/>
          <w:lang w:val="ro-RO" w:eastAsia="ro-RO"/>
        </w:rPr>
        <w:t>CONSILIUL LOCAL AL COMUNEI BOZIENI</w:t>
      </w:r>
    </w:p>
    <w:p w14:paraId="4E886869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</w:p>
    <w:p w14:paraId="621A50DF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  <w:r>
        <w:rPr>
          <w:b/>
          <w:bCs/>
          <w:sz w:val="22"/>
          <w:szCs w:val="22"/>
          <w:lang w:val="ro-RO" w:eastAsia="ro-RO"/>
        </w:rPr>
        <w:t>HOTARARE</w:t>
      </w:r>
    </w:p>
    <w:p w14:paraId="269D6BDB" w14:textId="77777777" w:rsidR="00E87A72" w:rsidRDefault="00E87A72" w:rsidP="00E87A72">
      <w:pPr>
        <w:jc w:val="center"/>
        <w:rPr>
          <w:b/>
          <w:bCs/>
          <w:sz w:val="22"/>
          <w:szCs w:val="22"/>
          <w:lang w:val="ro-RO" w:eastAsia="ro-RO"/>
        </w:rPr>
      </w:pPr>
      <w:r>
        <w:rPr>
          <w:b/>
          <w:bCs/>
          <w:sz w:val="22"/>
          <w:szCs w:val="22"/>
          <w:lang w:val="ro-RO" w:eastAsia="ro-RO"/>
        </w:rPr>
        <w:t>NR. 41 DIN 30.09.2025</w:t>
      </w:r>
    </w:p>
    <w:bookmarkEnd w:id="8"/>
    <w:p w14:paraId="003F792B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center"/>
        <w:rPr>
          <w:b/>
          <w:bCs/>
          <w:sz w:val="20"/>
          <w:szCs w:val="20"/>
          <w:lang w:val="ro-RO" w:eastAsia="ro-RO"/>
        </w:rPr>
      </w:pPr>
      <w:r w:rsidRPr="002F509B">
        <w:rPr>
          <w:b/>
          <w:bCs/>
          <w:sz w:val="20"/>
          <w:szCs w:val="20"/>
          <w:lang w:val="ro-RO" w:eastAsia="ro-RO"/>
        </w:rPr>
        <w:t xml:space="preserve">privind neasumarea </w:t>
      </w:r>
      <w:proofErr w:type="spellStart"/>
      <w:r w:rsidRPr="002F509B">
        <w:rPr>
          <w:b/>
          <w:bCs/>
          <w:sz w:val="20"/>
          <w:szCs w:val="20"/>
          <w:lang w:val="ro-RO" w:eastAsia="ro-RO"/>
        </w:rPr>
        <w:t>responsabilităţii</w:t>
      </w:r>
      <w:proofErr w:type="spellEnd"/>
      <w:r w:rsidRPr="002F509B">
        <w:rPr>
          <w:b/>
          <w:bCs/>
          <w:sz w:val="20"/>
          <w:szCs w:val="20"/>
          <w:lang w:val="ro-RO" w:eastAsia="ro-RO"/>
        </w:rPr>
        <w:t xml:space="preserve"> organizării si derulării procedurilor de atribuire a contractelor/acordurilor-cadru pentru </w:t>
      </w:r>
      <w:proofErr w:type="spellStart"/>
      <w:r w:rsidRPr="002F509B">
        <w:rPr>
          <w:b/>
          <w:bCs/>
          <w:sz w:val="20"/>
          <w:szCs w:val="20"/>
          <w:lang w:val="ro-RO" w:eastAsia="ro-RO"/>
        </w:rPr>
        <w:t>achiziţionarea</w:t>
      </w:r>
      <w:proofErr w:type="spellEnd"/>
      <w:r w:rsidRPr="002F509B">
        <w:rPr>
          <w:b/>
          <w:bCs/>
          <w:sz w:val="20"/>
          <w:szCs w:val="20"/>
          <w:lang w:val="ro-RO" w:eastAsia="ro-RO"/>
        </w:rPr>
        <w:t xml:space="preserve"> produselor aferente Programului pentru scoli al României si al contractelor/ acordurilor-cadru de prestare a serviciilor pentru derularea masurilor </w:t>
      </w:r>
      <w:proofErr w:type="spellStart"/>
      <w:r w:rsidRPr="002F509B">
        <w:rPr>
          <w:b/>
          <w:bCs/>
          <w:sz w:val="20"/>
          <w:szCs w:val="20"/>
          <w:lang w:val="ro-RO" w:eastAsia="ro-RO"/>
        </w:rPr>
        <w:t>educative»la</w:t>
      </w:r>
      <w:proofErr w:type="spellEnd"/>
      <w:r w:rsidRPr="002F509B">
        <w:rPr>
          <w:b/>
          <w:bCs/>
          <w:sz w:val="20"/>
          <w:szCs w:val="20"/>
          <w:lang w:val="ro-RO" w:eastAsia="ro-RO"/>
        </w:rPr>
        <w:t xml:space="preserve"> nivelul comunei BOZIENI</w:t>
      </w:r>
    </w:p>
    <w:p w14:paraId="1E181A79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center"/>
        <w:rPr>
          <w:b/>
          <w:bCs/>
          <w:sz w:val="20"/>
          <w:szCs w:val="20"/>
          <w:lang w:val="ro-RO" w:eastAsia="ro-RO"/>
        </w:rPr>
      </w:pPr>
    </w:p>
    <w:p w14:paraId="1DBC621C" w14:textId="77777777" w:rsidR="00E87A72" w:rsidRPr="002F509B" w:rsidRDefault="00E87A72" w:rsidP="00E87A72">
      <w:pPr>
        <w:pStyle w:val="Listparagraf"/>
        <w:numPr>
          <w:ilvl w:val="0"/>
          <w:numId w:val="2"/>
        </w:numPr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Consiliul Local al comunei Bozieni , </w:t>
      </w:r>
      <w:proofErr w:type="spellStart"/>
      <w:r w:rsidRPr="002F509B">
        <w:rPr>
          <w:sz w:val="20"/>
          <w:szCs w:val="20"/>
          <w:lang w:val="ro-RO" w:eastAsia="ro-RO"/>
        </w:rPr>
        <w:t>judeţul</w:t>
      </w:r>
      <w:proofErr w:type="spellEnd"/>
      <w:r w:rsidRPr="002F509B">
        <w:rPr>
          <w:sz w:val="20"/>
          <w:szCs w:val="20"/>
          <w:lang w:val="ro-RO" w:eastAsia="ro-RO"/>
        </w:rPr>
        <w:t xml:space="preserve"> Neamț;</w:t>
      </w:r>
    </w:p>
    <w:p w14:paraId="5F0C9F57" w14:textId="77777777" w:rsidR="00E87A72" w:rsidRPr="002F509B" w:rsidRDefault="00E87A72" w:rsidP="00E87A72">
      <w:pPr>
        <w:pStyle w:val="Listparagraf"/>
        <w:numPr>
          <w:ilvl w:val="0"/>
          <w:numId w:val="2"/>
        </w:numPr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>Având în vedere:</w:t>
      </w:r>
    </w:p>
    <w:p w14:paraId="0249BE47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-raportul de specialitate întocmit de </w:t>
      </w:r>
      <w:proofErr w:type="spellStart"/>
      <w:r w:rsidRPr="002F509B">
        <w:rPr>
          <w:sz w:val="20"/>
          <w:szCs w:val="20"/>
          <w:lang w:val="ro-RO" w:eastAsia="ro-RO"/>
        </w:rPr>
        <w:t>Comparimentul</w:t>
      </w:r>
      <w:proofErr w:type="spellEnd"/>
      <w:r w:rsidRPr="002F509B">
        <w:rPr>
          <w:sz w:val="20"/>
          <w:szCs w:val="20"/>
          <w:lang w:val="ro-RO" w:eastAsia="ro-RO"/>
        </w:rPr>
        <w:t xml:space="preserve">  cu atribuții in domeniul Registrului agricol  din cadrul aparatului de specialitate al primarului comunei Bozieni  in conformitate cu prevederile art.136 din Ordonanța de Urgență nr. 57/2019, privind Codul Administrativ;</w:t>
      </w:r>
    </w:p>
    <w:p w14:paraId="62154BF5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>-avizul comisiei de specialitate a Consiliului local;</w:t>
      </w:r>
    </w:p>
    <w:p w14:paraId="660FEF9D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-adresa nr.51/55292din 29.09.2025  a Consiliului </w:t>
      </w:r>
      <w:proofErr w:type="spellStart"/>
      <w:r w:rsidRPr="002F509B">
        <w:rPr>
          <w:sz w:val="20"/>
          <w:szCs w:val="20"/>
          <w:lang w:val="ro-RO" w:eastAsia="ro-RO"/>
        </w:rPr>
        <w:t>Judeţean</w:t>
      </w:r>
      <w:proofErr w:type="spellEnd"/>
      <w:r w:rsidRPr="002F509B">
        <w:rPr>
          <w:sz w:val="20"/>
          <w:szCs w:val="20"/>
          <w:lang w:val="ro-RO" w:eastAsia="ro-RO"/>
        </w:rPr>
        <w:t xml:space="preserve"> Neamț ;</w:t>
      </w:r>
    </w:p>
    <w:p w14:paraId="0C684350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 prevederile H.G nr.775/2025 pentru aprobarea Programului pentru Scoli al României in perioada 2023-2029 si pentru stabilirea bugetului pentru implementarea acestuia in anul </w:t>
      </w:r>
      <w:proofErr w:type="spellStart"/>
      <w:r w:rsidRPr="002F509B">
        <w:rPr>
          <w:sz w:val="20"/>
          <w:szCs w:val="20"/>
          <w:lang w:val="ro-RO" w:eastAsia="ro-RO"/>
        </w:rPr>
        <w:t>şcolar</w:t>
      </w:r>
      <w:proofErr w:type="spellEnd"/>
      <w:r w:rsidRPr="002F509B">
        <w:rPr>
          <w:sz w:val="20"/>
          <w:szCs w:val="20"/>
          <w:lang w:val="ro-RO" w:eastAsia="ro-RO"/>
        </w:rPr>
        <w:t xml:space="preserve"> 2025-2026, modificata si completata prin </w:t>
      </w:r>
      <w:proofErr w:type="spellStart"/>
      <w:r w:rsidRPr="002F509B">
        <w:rPr>
          <w:sz w:val="20"/>
          <w:szCs w:val="20"/>
          <w:lang w:val="ro-RO" w:eastAsia="ro-RO"/>
        </w:rPr>
        <w:t>dispoziţiile</w:t>
      </w:r>
      <w:proofErr w:type="spellEnd"/>
      <w:r w:rsidRPr="002F509B">
        <w:rPr>
          <w:sz w:val="20"/>
          <w:szCs w:val="20"/>
          <w:lang w:val="ro-RO" w:eastAsia="ro-RO"/>
        </w:rPr>
        <w:t xml:space="preserve"> H.G nr.52/2019;</w:t>
      </w:r>
    </w:p>
    <w:p w14:paraId="16EB0F69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i/>
          <w:iCs/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 prevederile </w:t>
      </w:r>
      <w:proofErr w:type="spellStart"/>
      <w:r w:rsidRPr="002F509B">
        <w:rPr>
          <w:sz w:val="20"/>
          <w:szCs w:val="20"/>
          <w:lang w:val="ro-RO" w:eastAsia="ro-RO"/>
        </w:rPr>
        <w:t>art.I</w:t>
      </w:r>
      <w:proofErr w:type="spellEnd"/>
      <w:r w:rsidRPr="002F509B">
        <w:rPr>
          <w:sz w:val="20"/>
          <w:szCs w:val="20"/>
          <w:lang w:val="ro-RO" w:eastAsia="ro-RO"/>
        </w:rPr>
        <w:t xml:space="preserve">, pct. 12, alin.6, prevederile pct. 1.4 din </w:t>
      </w:r>
      <w:proofErr w:type="spellStart"/>
      <w:r w:rsidRPr="002F509B">
        <w:rPr>
          <w:sz w:val="20"/>
          <w:szCs w:val="20"/>
          <w:lang w:val="ro-RO" w:eastAsia="ro-RO"/>
        </w:rPr>
        <w:t>cap.I</w:t>
      </w:r>
      <w:proofErr w:type="spellEnd"/>
      <w:r w:rsidRPr="002F509B">
        <w:rPr>
          <w:sz w:val="20"/>
          <w:szCs w:val="20"/>
          <w:lang w:val="ro-RO" w:eastAsia="ro-RO"/>
        </w:rPr>
        <w:t xml:space="preserve"> al anexei nr.6 coroborat cu prevederile </w:t>
      </w:r>
      <w:proofErr w:type="spellStart"/>
      <w:r w:rsidRPr="002F509B">
        <w:rPr>
          <w:sz w:val="20"/>
          <w:szCs w:val="20"/>
          <w:lang w:val="ro-RO" w:eastAsia="ro-RO"/>
        </w:rPr>
        <w:t>art.III</w:t>
      </w:r>
      <w:proofErr w:type="spellEnd"/>
      <w:r w:rsidRPr="002F509B">
        <w:rPr>
          <w:sz w:val="20"/>
          <w:szCs w:val="20"/>
          <w:lang w:val="ro-RO" w:eastAsia="ro-RO"/>
        </w:rPr>
        <w:t xml:space="preserve"> din H.G nr.52/2019 privind modificarea </w:t>
      </w:r>
      <w:proofErr w:type="spellStart"/>
      <w:r w:rsidRPr="002F509B">
        <w:rPr>
          <w:sz w:val="20"/>
          <w:szCs w:val="20"/>
          <w:lang w:val="ro-RO" w:eastAsia="ro-RO"/>
        </w:rPr>
        <w:t>şi</w:t>
      </w:r>
      <w:proofErr w:type="spellEnd"/>
      <w:r w:rsidRPr="002F509B">
        <w:rPr>
          <w:sz w:val="20"/>
          <w:szCs w:val="20"/>
          <w:lang w:val="ro-RO" w:eastAsia="ro-RO"/>
        </w:rPr>
        <w:t xml:space="preserve"> completarea Hotărârii Guvernului nr. 640/2017 pentru aprobarea Programului pentru </w:t>
      </w:r>
      <w:proofErr w:type="spellStart"/>
      <w:r w:rsidRPr="002F509B">
        <w:rPr>
          <w:sz w:val="20"/>
          <w:szCs w:val="20"/>
          <w:lang w:val="ro-RO" w:eastAsia="ro-RO"/>
        </w:rPr>
        <w:t>şcoli</w:t>
      </w:r>
      <w:proofErr w:type="spellEnd"/>
      <w:r w:rsidRPr="002F509B">
        <w:rPr>
          <w:sz w:val="20"/>
          <w:szCs w:val="20"/>
          <w:lang w:val="ro-RO" w:eastAsia="ro-RO"/>
        </w:rPr>
        <w:t xml:space="preserve"> al României în perioada 2023-2029 </w:t>
      </w:r>
      <w:proofErr w:type="spellStart"/>
      <w:r w:rsidRPr="002F509B">
        <w:rPr>
          <w:sz w:val="20"/>
          <w:szCs w:val="20"/>
          <w:lang w:val="ro-RO" w:eastAsia="ro-RO"/>
        </w:rPr>
        <w:t>şi</w:t>
      </w:r>
      <w:proofErr w:type="spellEnd"/>
      <w:r w:rsidRPr="002F509B">
        <w:rPr>
          <w:sz w:val="20"/>
          <w:szCs w:val="20"/>
          <w:lang w:val="ro-RO" w:eastAsia="ro-RO"/>
        </w:rPr>
        <w:t xml:space="preserve"> pentru stabilirea bugetului pentru implementarea acestuia în anul </w:t>
      </w:r>
      <w:proofErr w:type="spellStart"/>
      <w:r w:rsidRPr="002F509B">
        <w:rPr>
          <w:sz w:val="20"/>
          <w:szCs w:val="20"/>
          <w:lang w:val="ro-RO" w:eastAsia="ro-RO"/>
        </w:rPr>
        <w:t>şcolar</w:t>
      </w:r>
      <w:proofErr w:type="spellEnd"/>
      <w:r w:rsidRPr="002F509B">
        <w:rPr>
          <w:sz w:val="20"/>
          <w:szCs w:val="20"/>
          <w:lang w:val="ro-RO" w:eastAsia="ro-RO"/>
        </w:rPr>
        <w:t xml:space="preserve"> 2017-2018, potrivit căruia: </w:t>
      </w:r>
      <w:r w:rsidRPr="002F509B">
        <w:rPr>
          <w:i/>
          <w:iCs/>
          <w:sz w:val="20"/>
          <w:szCs w:val="20"/>
          <w:lang w:val="ro-RO" w:eastAsia="ro-RO"/>
        </w:rPr>
        <w:t xml:space="preserve">“Prin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excepţie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de la prevederile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pct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1.4 din cap. I al anexei nr</w:t>
      </w:r>
      <w:r w:rsidRPr="002F509B">
        <w:rPr>
          <w:sz w:val="20"/>
          <w:szCs w:val="20"/>
          <w:lang w:val="ro-RO" w:eastAsia="ro-RO"/>
        </w:rPr>
        <w:t xml:space="preserve">. 6 </w:t>
      </w:r>
      <w:r w:rsidRPr="002F509B">
        <w:rPr>
          <w:i/>
          <w:iCs/>
          <w:sz w:val="20"/>
          <w:szCs w:val="20"/>
          <w:lang w:val="ro-RO" w:eastAsia="ro-RO"/>
        </w:rPr>
        <w:t xml:space="preserve">„Procedura privind colaborarea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şi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distribuirea de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responsabilităţi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între consiliile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judeţene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şi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consiliile locale" la Hotărârea Guvernului nr. 640/2017</w:t>
      </w:r>
      <w:r w:rsidRPr="002F509B">
        <w:rPr>
          <w:sz w:val="20"/>
          <w:szCs w:val="20"/>
          <w:lang w:val="ro-RO" w:eastAsia="ro-RO"/>
        </w:rPr>
        <w:t xml:space="preserve">, </w:t>
      </w:r>
      <w:r w:rsidRPr="002F509B">
        <w:rPr>
          <w:i/>
          <w:iCs/>
          <w:sz w:val="20"/>
          <w:szCs w:val="20"/>
          <w:lang w:val="ro-RO" w:eastAsia="ro-RO"/>
        </w:rPr>
        <w:t xml:space="preserve">cu modificările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şi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completările ulterioare, pentru anul </w:t>
      </w:r>
      <w:proofErr w:type="spellStart"/>
      <w:r w:rsidRPr="002F509B">
        <w:rPr>
          <w:i/>
          <w:iCs/>
          <w:sz w:val="20"/>
          <w:szCs w:val="20"/>
          <w:lang w:val="ro-RO" w:eastAsia="ro-RO"/>
        </w:rPr>
        <w:t>şcolar</w:t>
      </w:r>
      <w:proofErr w:type="spellEnd"/>
      <w:r w:rsidRPr="002F509B">
        <w:rPr>
          <w:i/>
          <w:iCs/>
          <w:sz w:val="20"/>
          <w:szCs w:val="20"/>
          <w:lang w:val="ro-RO" w:eastAsia="ro-RO"/>
        </w:rPr>
        <w:t xml:space="preserve"> 2018-2019, perioada de timp de aplicare este de maximum 15 zile lucrătoare de la publicarea acesteia în Monitorul Oficial al României, Partea I.”</w:t>
      </w:r>
      <w:r w:rsidRPr="002F509B">
        <w:rPr>
          <w:sz w:val="20"/>
          <w:szCs w:val="20"/>
          <w:lang w:val="ro-RO" w:eastAsia="ro-RO"/>
        </w:rPr>
        <w:t xml:space="preserve"> , respectiv 08.02.2019;</w:t>
      </w:r>
    </w:p>
    <w:p w14:paraId="52BADD3A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-faptul ca in prezent Consiliul </w:t>
      </w:r>
      <w:proofErr w:type="spellStart"/>
      <w:r w:rsidRPr="002F509B">
        <w:rPr>
          <w:sz w:val="20"/>
          <w:szCs w:val="20"/>
          <w:lang w:val="ro-RO" w:eastAsia="ro-RO"/>
        </w:rPr>
        <w:t>Judeţean</w:t>
      </w:r>
      <w:proofErr w:type="spellEnd"/>
      <w:r w:rsidRPr="002F509B">
        <w:rPr>
          <w:sz w:val="20"/>
          <w:szCs w:val="20"/>
          <w:lang w:val="ro-RO" w:eastAsia="ro-RO"/>
        </w:rPr>
        <w:t xml:space="preserve"> Neamț are in derulare proceduri de </w:t>
      </w:r>
      <w:proofErr w:type="spellStart"/>
      <w:r w:rsidRPr="002F509B">
        <w:rPr>
          <w:sz w:val="20"/>
          <w:szCs w:val="20"/>
          <w:lang w:val="ro-RO" w:eastAsia="ro-RO"/>
        </w:rPr>
        <w:t>achiziţie</w:t>
      </w:r>
      <w:proofErr w:type="spellEnd"/>
      <w:r w:rsidRPr="002F509B">
        <w:rPr>
          <w:sz w:val="20"/>
          <w:szCs w:val="20"/>
          <w:lang w:val="ro-RO" w:eastAsia="ro-RO"/>
        </w:rPr>
        <w:t xml:space="preserve"> aferente Programului pentru scoli;</w:t>
      </w:r>
    </w:p>
    <w:p w14:paraId="65C5C8BE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- prevederile art.129  alin.2, </w:t>
      </w:r>
      <w:proofErr w:type="spellStart"/>
      <w:r w:rsidRPr="002F509B">
        <w:rPr>
          <w:sz w:val="20"/>
          <w:szCs w:val="20"/>
          <w:lang w:val="ro-RO" w:eastAsia="ro-RO"/>
        </w:rPr>
        <w:t>lit.d</w:t>
      </w:r>
      <w:proofErr w:type="spellEnd"/>
      <w:r w:rsidRPr="002F509B">
        <w:rPr>
          <w:sz w:val="20"/>
          <w:szCs w:val="20"/>
          <w:lang w:val="ro-RO" w:eastAsia="ro-RO"/>
        </w:rPr>
        <w:t xml:space="preserve">, alin.7, </w:t>
      </w:r>
      <w:proofErr w:type="spellStart"/>
      <w:r w:rsidRPr="002F509B">
        <w:rPr>
          <w:sz w:val="20"/>
          <w:szCs w:val="20"/>
          <w:lang w:val="ro-RO" w:eastAsia="ro-RO"/>
        </w:rPr>
        <w:t>lit.a</w:t>
      </w:r>
      <w:proofErr w:type="spellEnd"/>
      <w:r w:rsidRPr="002F509B">
        <w:rPr>
          <w:sz w:val="20"/>
          <w:szCs w:val="20"/>
          <w:lang w:val="ro-RO" w:eastAsia="ro-RO"/>
        </w:rPr>
        <w:t xml:space="preserve">, alin.10 </w:t>
      </w:r>
      <w:proofErr w:type="spellStart"/>
      <w:r w:rsidRPr="002F509B">
        <w:rPr>
          <w:sz w:val="20"/>
          <w:szCs w:val="20"/>
          <w:lang w:val="ro-RO" w:eastAsia="ro-RO"/>
        </w:rPr>
        <w:t>lit.a</w:t>
      </w:r>
      <w:proofErr w:type="spellEnd"/>
      <w:r w:rsidRPr="002F509B">
        <w:rPr>
          <w:sz w:val="20"/>
          <w:szCs w:val="20"/>
          <w:lang w:val="ro-RO" w:eastAsia="ro-RO"/>
        </w:rPr>
        <w:t xml:space="preserve">  din Ordonanța de Urgență nr.57/2019 privind Codul Administrativ;</w:t>
      </w:r>
    </w:p>
    <w:p w14:paraId="6FB31695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         Luând in considerare </w:t>
      </w:r>
      <w:proofErr w:type="spellStart"/>
      <w:r w:rsidRPr="002F509B">
        <w:rPr>
          <w:sz w:val="20"/>
          <w:szCs w:val="20"/>
          <w:lang w:val="ro-RO" w:eastAsia="ro-RO"/>
        </w:rPr>
        <w:t>dispoziţiile</w:t>
      </w:r>
      <w:proofErr w:type="spellEnd"/>
      <w:r w:rsidRPr="002F509B">
        <w:rPr>
          <w:sz w:val="20"/>
          <w:szCs w:val="20"/>
          <w:lang w:val="ro-RO" w:eastAsia="ro-RO"/>
        </w:rPr>
        <w:t xml:space="preserve"> Legii nr.24/2000 privind normele de tehnica legislativa la elaborarea actelor normative republicata, cu modificările si completările ulterioare;</w:t>
      </w:r>
    </w:p>
    <w:p w14:paraId="4476521B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 xml:space="preserve">         În temeiul dispozițiilor art. 129 alin (2), lit. b și alin.(4) lit. a și ale art. 139 alin.(1) din Ordonanța de Urgență nr. 57/2019 privind Codul Administrativ;</w:t>
      </w:r>
    </w:p>
    <w:p w14:paraId="0A38B8F1" w14:textId="77777777" w:rsidR="00E87A72" w:rsidRPr="002F509B" w:rsidRDefault="00E87A72" w:rsidP="00E87A72">
      <w:pPr>
        <w:pStyle w:val="Listparagraf"/>
        <w:numPr>
          <w:ilvl w:val="0"/>
          <w:numId w:val="2"/>
        </w:numPr>
        <w:rPr>
          <w:sz w:val="20"/>
          <w:szCs w:val="20"/>
          <w:lang w:val="ro-RO" w:eastAsia="ro-RO"/>
        </w:rPr>
      </w:pPr>
    </w:p>
    <w:p w14:paraId="3D1BB4F1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center"/>
        <w:rPr>
          <w:sz w:val="20"/>
          <w:szCs w:val="20"/>
          <w:lang w:val="ro-RO" w:eastAsia="ro-RO"/>
        </w:rPr>
      </w:pPr>
      <w:r w:rsidRPr="002F509B">
        <w:rPr>
          <w:sz w:val="20"/>
          <w:szCs w:val="20"/>
          <w:lang w:val="ro-RO" w:eastAsia="ro-RO"/>
        </w:rPr>
        <w:t>HOTĂRĂȘTE</w:t>
      </w:r>
    </w:p>
    <w:p w14:paraId="6AF94EA6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</w:p>
    <w:p w14:paraId="794B32FB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b/>
          <w:bCs/>
          <w:sz w:val="20"/>
          <w:szCs w:val="20"/>
          <w:lang w:val="ro-RO" w:eastAsia="ro-RO"/>
        </w:rPr>
        <w:t xml:space="preserve">           </w:t>
      </w:r>
      <w:proofErr w:type="spellStart"/>
      <w:r w:rsidRPr="002F509B">
        <w:rPr>
          <w:b/>
          <w:bCs/>
          <w:sz w:val="20"/>
          <w:szCs w:val="20"/>
          <w:lang w:val="ro-RO" w:eastAsia="ro-RO"/>
        </w:rPr>
        <w:t>Art.l</w:t>
      </w:r>
      <w:proofErr w:type="spellEnd"/>
      <w:r w:rsidRPr="002F509B">
        <w:rPr>
          <w:b/>
          <w:bCs/>
          <w:sz w:val="20"/>
          <w:szCs w:val="20"/>
          <w:lang w:val="ro-RO" w:eastAsia="ro-RO"/>
        </w:rPr>
        <w:t xml:space="preserve">. </w:t>
      </w:r>
      <w:r w:rsidRPr="002F509B">
        <w:rPr>
          <w:sz w:val="20"/>
          <w:szCs w:val="20"/>
          <w:lang w:val="ro-RO" w:eastAsia="ro-RO"/>
        </w:rPr>
        <w:t xml:space="preserve">Se aproba neasumarea </w:t>
      </w:r>
      <w:proofErr w:type="spellStart"/>
      <w:r w:rsidRPr="002F509B">
        <w:rPr>
          <w:sz w:val="20"/>
          <w:szCs w:val="20"/>
          <w:lang w:val="ro-RO" w:eastAsia="ro-RO"/>
        </w:rPr>
        <w:t>responsabilităţii</w:t>
      </w:r>
      <w:proofErr w:type="spellEnd"/>
      <w:r w:rsidRPr="002F509B">
        <w:rPr>
          <w:sz w:val="20"/>
          <w:szCs w:val="20"/>
          <w:lang w:val="ro-RO" w:eastAsia="ro-RO"/>
        </w:rPr>
        <w:t xml:space="preserve"> organizării si derulării procedurilor de atribuire a contractelor/acordurilor-cadru pentru </w:t>
      </w:r>
      <w:proofErr w:type="spellStart"/>
      <w:r w:rsidRPr="002F509B">
        <w:rPr>
          <w:sz w:val="20"/>
          <w:szCs w:val="20"/>
          <w:lang w:val="ro-RO" w:eastAsia="ro-RO"/>
        </w:rPr>
        <w:t>achiziţionarea</w:t>
      </w:r>
      <w:proofErr w:type="spellEnd"/>
      <w:r w:rsidRPr="002F509B">
        <w:rPr>
          <w:sz w:val="20"/>
          <w:szCs w:val="20"/>
          <w:lang w:val="ro-RO" w:eastAsia="ro-RO"/>
        </w:rPr>
        <w:t xml:space="preserve"> produselor aferente Programului pentru scoli al României si al contractelor/acordurilor-cadru de prestare a serviciilor pentru derularea masurilor educative, la nivelul comunei Bozieni .</w:t>
      </w:r>
    </w:p>
    <w:p w14:paraId="54EFD0FA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b/>
          <w:bCs/>
          <w:sz w:val="20"/>
          <w:szCs w:val="20"/>
          <w:lang w:val="ro-RO" w:eastAsia="ro-RO"/>
        </w:rPr>
        <w:t xml:space="preserve">          Art.2. </w:t>
      </w:r>
      <w:r w:rsidRPr="002F509B">
        <w:rPr>
          <w:sz w:val="20"/>
          <w:szCs w:val="20"/>
          <w:lang w:val="ro-RO" w:eastAsia="ro-RO"/>
        </w:rPr>
        <w:t>Cu aducerea la îndeplinire a prezentei hotărâri se însărcinează Primarul comunei Bozieni</w:t>
      </w:r>
    </w:p>
    <w:p w14:paraId="0F30E229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</w:p>
    <w:p w14:paraId="6161027A" w14:textId="77777777" w:rsidR="00E87A72" w:rsidRPr="002F509B" w:rsidRDefault="00E87A72" w:rsidP="00E87A72">
      <w:pPr>
        <w:pStyle w:val="Listparagraf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2F509B">
        <w:rPr>
          <w:b/>
          <w:bCs/>
          <w:sz w:val="20"/>
          <w:szCs w:val="20"/>
          <w:lang w:val="ro-RO" w:eastAsia="ro-RO"/>
        </w:rPr>
        <w:t xml:space="preserve">           Art.3. </w:t>
      </w:r>
      <w:r w:rsidRPr="002F509B">
        <w:rPr>
          <w:sz w:val="20"/>
          <w:szCs w:val="20"/>
          <w:lang w:val="ro-RO" w:eastAsia="ro-RO"/>
        </w:rPr>
        <w:t xml:space="preserve">Prezenta hotărâre se aduce la </w:t>
      </w:r>
      <w:proofErr w:type="spellStart"/>
      <w:r w:rsidRPr="002F509B">
        <w:rPr>
          <w:sz w:val="20"/>
          <w:szCs w:val="20"/>
          <w:lang w:val="ro-RO" w:eastAsia="ro-RO"/>
        </w:rPr>
        <w:t>cunoştinţa</w:t>
      </w:r>
      <w:proofErr w:type="spellEnd"/>
      <w:r w:rsidRPr="002F509B">
        <w:rPr>
          <w:sz w:val="20"/>
          <w:szCs w:val="20"/>
          <w:lang w:val="ro-RO" w:eastAsia="ro-RO"/>
        </w:rPr>
        <w:t xml:space="preserve"> publica, respectiv se comunica Primarului comunei Bozieni , celor </w:t>
      </w:r>
      <w:proofErr w:type="spellStart"/>
      <w:r w:rsidRPr="002F509B">
        <w:rPr>
          <w:sz w:val="20"/>
          <w:szCs w:val="20"/>
          <w:lang w:val="ro-RO" w:eastAsia="ro-RO"/>
        </w:rPr>
        <w:t>nominalizaţi</w:t>
      </w:r>
      <w:proofErr w:type="spellEnd"/>
      <w:r w:rsidRPr="002F509B">
        <w:rPr>
          <w:sz w:val="20"/>
          <w:szCs w:val="20"/>
          <w:lang w:val="ro-RO" w:eastAsia="ro-RO"/>
        </w:rPr>
        <w:t xml:space="preserve"> cu ducerea la îndeplinire si se comunica </w:t>
      </w:r>
      <w:proofErr w:type="spellStart"/>
      <w:r w:rsidRPr="002F509B">
        <w:rPr>
          <w:sz w:val="20"/>
          <w:szCs w:val="20"/>
          <w:lang w:val="ro-RO" w:eastAsia="ro-RO"/>
        </w:rPr>
        <w:t>Instituţiei</w:t>
      </w:r>
      <w:proofErr w:type="spellEnd"/>
      <w:r w:rsidRPr="002F509B">
        <w:rPr>
          <w:sz w:val="20"/>
          <w:szCs w:val="20"/>
          <w:lang w:val="ro-RO" w:eastAsia="ro-RO"/>
        </w:rPr>
        <w:t xml:space="preserve"> Prefectului </w:t>
      </w:r>
      <w:proofErr w:type="spellStart"/>
      <w:r w:rsidRPr="002F509B">
        <w:rPr>
          <w:sz w:val="20"/>
          <w:szCs w:val="20"/>
          <w:lang w:val="ro-RO" w:eastAsia="ro-RO"/>
        </w:rPr>
        <w:t>Judeţului</w:t>
      </w:r>
      <w:proofErr w:type="spellEnd"/>
      <w:r w:rsidRPr="002F509B">
        <w:rPr>
          <w:sz w:val="20"/>
          <w:szCs w:val="20"/>
          <w:lang w:val="ro-RO" w:eastAsia="ro-RO"/>
        </w:rPr>
        <w:t xml:space="preserve"> Neamț  in vederea exercitării controlului cu privire la legalitate.</w:t>
      </w:r>
    </w:p>
    <w:p w14:paraId="61A8FC60" w14:textId="77777777" w:rsidR="00E87A72" w:rsidRPr="002F509B" w:rsidRDefault="00E87A72" w:rsidP="00E87A72">
      <w:pPr>
        <w:pStyle w:val="Listparagraf"/>
        <w:numPr>
          <w:ilvl w:val="0"/>
          <w:numId w:val="2"/>
        </w:numPr>
        <w:rPr>
          <w:sz w:val="20"/>
          <w:szCs w:val="20"/>
          <w:lang w:val="ro-RO" w:eastAsia="ro-RO"/>
        </w:rPr>
      </w:pPr>
    </w:p>
    <w:p w14:paraId="2AE6EAF5" w14:textId="77777777" w:rsidR="00E87A72" w:rsidRDefault="00E87A72" w:rsidP="00E8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 xml:space="preserve">       PRESEDINTE DE SEDINTA,                  </w:t>
      </w:r>
      <w:proofErr w:type="spellStart"/>
      <w:r>
        <w:rPr>
          <w:rFonts w:ascii="Calibri" w:eastAsia="Calibri" w:hAnsi="Calibri"/>
          <w:sz w:val="28"/>
          <w:szCs w:val="28"/>
          <w:lang w:val="ro-RO"/>
        </w:rPr>
        <w:t>Contrasemneazà</w:t>
      </w:r>
      <w:proofErr w:type="spellEnd"/>
      <w:r>
        <w:rPr>
          <w:rFonts w:ascii="Calibri" w:eastAsia="Calibri" w:hAnsi="Calibri"/>
          <w:sz w:val="28"/>
          <w:szCs w:val="28"/>
          <w:lang w:val="ro-RO"/>
        </w:rPr>
        <w:t xml:space="preserve"> pentru legalitate </w:t>
      </w:r>
    </w:p>
    <w:p w14:paraId="77D08B0C" w14:textId="77777777" w:rsidR="00E87A72" w:rsidRDefault="00E87A72" w:rsidP="00E8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 xml:space="preserve">            Cozma Traian                                                   Secretar general,</w:t>
      </w:r>
    </w:p>
    <w:p w14:paraId="16734798" w14:textId="77777777" w:rsidR="00E87A72" w:rsidRDefault="00E87A72" w:rsidP="00E8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jc w:val="both"/>
        <w:rPr>
          <w:rFonts w:ascii="Calibri" w:eastAsia="Calibri" w:hAnsi="Calibri"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t xml:space="preserve">                                                                                           Elena Timofte</w:t>
      </w:r>
    </w:p>
    <w:p w14:paraId="5F8E4BFD" w14:textId="77777777" w:rsidR="00E87A72" w:rsidRPr="00BD56AF" w:rsidRDefault="00E87A72" w:rsidP="00E87A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jc w:val="both"/>
        <w:rPr>
          <w:rStyle w:val="Bodytext4"/>
          <w:rFonts w:ascii="Calibri" w:eastAsia="Calibri" w:hAnsi="Calibri"/>
          <w:b w:val="0"/>
          <w:bCs w:val="0"/>
          <w:i w:val="0"/>
          <w:iCs w:val="0"/>
          <w:sz w:val="28"/>
          <w:szCs w:val="28"/>
          <w:lang w:val="ro-RO"/>
        </w:rPr>
      </w:pPr>
    </w:p>
    <w:p w14:paraId="37EE7267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  <w:r w:rsidRPr="00180BDB">
        <w:rPr>
          <w:sz w:val="20"/>
          <w:szCs w:val="20"/>
          <w:lang w:val="ro-RO"/>
        </w:rPr>
        <w:lastRenderedPageBreak/>
        <w:t xml:space="preserve">                                                                         </w:t>
      </w:r>
    </w:p>
    <w:p w14:paraId="51A7AAF0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</w:p>
    <w:p w14:paraId="2855AB01" w14:textId="77777777" w:rsidR="00180BDB" w:rsidRPr="00180BDB" w:rsidRDefault="00180BDB" w:rsidP="00180BDB">
      <w:pPr>
        <w:ind w:left="170"/>
        <w:jc w:val="center"/>
        <w:rPr>
          <w:b/>
          <w:bCs/>
          <w:lang w:val="ro-RO"/>
        </w:rPr>
      </w:pPr>
    </w:p>
    <w:p w14:paraId="798E1BD4" w14:textId="77777777" w:rsidR="00180BDB" w:rsidRPr="00180BDB" w:rsidRDefault="00180BDB" w:rsidP="00180BDB">
      <w:pPr>
        <w:ind w:left="170"/>
        <w:jc w:val="center"/>
        <w:rPr>
          <w:sz w:val="20"/>
          <w:szCs w:val="20"/>
          <w:lang w:val="ro-RO"/>
        </w:rPr>
      </w:pPr>
    </w:p>
    <w:p w14:paraId="5BCE8561" w14:textId="77777777" w:rsidR="00180BDB" w:rsidRPr="00180BDB" w:rsidRDefault="00180BDB" w:rsidP="00180BDB">
      <w:pPr>
        <w:suppressAutoHyphens/>
        <w:ind w:left="851" w:right="288"/>
        <w:rPr>
          <w:b/>
          <w:color w:val="000000"/>
          <w:lang w:val="ro-RO" w:eastAsia="ar-SA"/>
        </w:rPr>
      </w:pPr>
    </w:p>
    <w:p w14:paraId="1CDFD3B3" w14:textId="77777777" w:rsidR="00180BDB" w:rsidRPr="00180BDB" w:rsidRDefault="00180BDB" w:rsidP="00180BDB">
      <w:pPr>
        <w:suppressAutoHyphens/>
        <w:ind w:left="851" w:right="288"/>
        <w:rPr>
          <w:b/>
          <w:color w:val="000000"/>
          <w:lang w:eastAsia="ar-SA"/>
        </w:rPr>
      </w:pPr>
    </w:p>
    <w:p w14:paraId="2D19014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33527541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7D69197F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4042A01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ECC2E6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A1DB8B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143B8B7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E1230D4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AE8018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18F1041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86F4548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FC1D9CA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ACCD847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3F91D09E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7FD1969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3C4AD1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B30D399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B326DAC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8A63833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BC6D8C4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676A1B0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0257F2F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98CE1EE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7CC40F3F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889CF0A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9D85C8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C62226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BCE72D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A19004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7C2C2031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3DC02C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A63FD7C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90072CA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14062B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E17A3DA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BF5C3D4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E66697E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9E9D992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0B4C84DE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191EF6D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69AD39C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CB4C531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DFDA12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61BF90E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A2E8E83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71E1E2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97824A5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122C3A7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DB8C537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472D03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23AB4E03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7DDC961D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277CC40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18E37484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68F9A772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4C99A2CB" w14:textId="77777777" w:rsidR="00AA5A52" w:rsidRDefault="00AA5A52" w:rsidP="00AA5A52">
      <w:pPr>
        <w:rPr>
          <w:rFonts w:eastAsiaTheme="minorHAnsi"/>
          <w:b/>
          <w:bCs/>
          <w:sz w:val="28"/>
          <w:szCs w:val="28"/>
        </w:rPr>
      </w:pPr>
    </w:p>
    <w:p w14:paraId="58904178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39525252">
    <w:abstractNumId w:val="1"/>
  </w:num>
  <w:num w:numId="2" w16cid:durableId="1234466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52"/>
    <w:rsid w:val="00152F02"/>
    <w:rsid w:val="00180BDB"/>
    <w:rsid w:val="004227A2"/>
    <w:rsid w:val="0073369D"/>
    <w:rsid w:val="007B15F0"/>
    <w:rsid w:val="00941C45"/>
    <w:rsid w:val="00AA5A52"/>
    <w:rsid w:val="00B81719"/>
    <w:rsid w:val="00CA334A"/>
    <w:rsid w:val="00DF0DEE"/>
    <w:rsid w:val="00E8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74A7"/>
  <w15:chartTrackingRefBased/>
  <w15:docId w15:val="{5A620576-505D-4BB9-9558-2D06FCE7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5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5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5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5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5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5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5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5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5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5A5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5A5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5A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5A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5A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5A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5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5A52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2,Akapit z listą BS,Outlines a.b.c.,List_Paragraph,Multilevel para_II,Akapit z lista BS,List Paragraph1"/>
    <w:basedOn w:val="Normal"/>
    <w:link w:val="ListparagrafCaracter"/>
    <w:uiPriority w:val="34"/>
    <w:qFormat/>
    <w:rsid w:val="00AA5A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5A5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5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5A5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5A52"/>
    <w:rPr>
      <w:b/>
      <w:bCs/>
      <w:smallCaps/>
      <w:color w:val="2F5496" w:themeColor="accent1" w:themeShade="BF"/>
      <w:spacing w:val="5"/>
    </w:rPr>
  </w:style>
  <w:style w:type="character" w:customStyle="1" w:styleId="ListparagrafCaracter">
    <w:name w:val="Listă paragraf Caracter"/>
    <w:aliases w:val="Normal bullet 2 Caracter,List Paragraph2 Caracter,Akapit z listą BS Caracter,Outlines a.b.c. Caracter,List_Paragraph Caracter,Multilevel para_II Caracter,Akapit z lista BS Caracter,List Paragraph1 Caracter"/>
    <w:link w:val="Listparagraf"/>
    <w:uiPriority w:val="34"/>
    <w:locked/>
    <w:rsid w:val="00E87A7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4">
    <w:name w:val="Body text (4)_"/>
    <w:basedOn w:val="Fontdeparagrafimplicit"/>
    <w:link w:val="Bodytext41"/>
    <w:uiPriority w:val="99"/>
    <w:locked/>
    <w:rsid w:val="00E87A72"/>
    <w:rPr>
      <w:rFonts w:ascii="Cambria" w:hAnsi="Cambria" w:cs="Cambria"/>
      <w:b/>
      <w:bCs/>
      <w:i/>
      <w:i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E87A72"/>
    <w:pPr>
      <w:widowControl w:val="0"/>
      <w:shd w:val="clear" w:color="auto" w:fill="FFFFFF"/>
      <w:spacing w:line="240" w:lineRule="atLeast"/>
      <w:jc w:val="center"/>
    </w:pPr>
    <w:rPr>
      <w:rFonts w:ascii="Cambria" w:eastAsiaTheme="minorHAnsi" w:hAnsi="Cambria" w:cs="Cambria"/>
      <w:b/>
      <w:bCs/>
      <w:i/>
      <w:iCs/>
      <w:kern w:val="2"/>
      <w:sz w:val="22"/>
      <w:szCs w:val="2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1437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2026-06-17T05:53:00Z</dcterms:created>
  <dcterms:modified xsi:type="dcterms:W3CDTF">2026-06-17T06:09:00Z</dcterms:modified>
</cp:coreProperties>
</file>