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0AA9F" w14:textId="77777777" w:rsidR="004F724D" w:rsidRDefault="004F724D" w:rsidP="004F724D">
      <w:pPr>
        <w:rPr>
          <w:sz w:val="28"/>
          <w:szCs w:val="28"/>
          <w:lang w:val="en-GB" w:eastAsia="en-GB"/>
        </w:rPr>
      </w:pPr>
      <w:r>
        <w:rPr>
          <w:sz w:val="28"/>
          <w:szCs w:val="28"/>
          <w:lang w:val="en-GB" w:eastAsia="en-GB"/>
        </w:rPr>
        <w:t xml:space="preserve">                                                                   ROMÂNIA</w:t>
      </w:r>
    </w:p>
    <w:p w14:paraId="462E4797" w14:textId="77777777" w:rsidR="004F724D" w:rsidRDefault="004F724D" w:rsidP="004F724D">
      <w:pPr>
        <w:jc w:val="center"/>
        <w:rPr>
          <w:sz w:val="28"/>
          <w:szCs w:val="28"/>
          <w:lang w:val="en-GB" w:eastAsia="en-GB"/>
        </w:rPr>
      </w:pPr>
      <w:r>
        <w:rPr>
          <w:sz w:val="28"/>
          <w:szCs w:val="28"/>
          <w:lang w:val="en-GB" w:eastAsia="en-GB"/>
        </w:rPr>
        <w:t>JUDEŢUL NEAMT</w:t>
      </w:r>
    </w:p>
    <w:p w14:paraId="787D3DAD" w14:textId="77777777" w:rsidR="004F724D" w:rsidRDefault="004F724D" w:rsidP="004F724D">
      <w:pPr>
        <w:jc w:val="center"/>
        <w:rPr>
          <w:sz w:val="28"/>
          <w:szCs w:val="28"/>
          <w:lang w:val="en-GB" w:eastAsia="en-GB"/>
        </w:rPr>
      </w:pPr>
      <w:r>
        <w:rPr>
          <w:sz w:val="28"/>
          <w:szCs w:val="28"/>
          <w:lang w:val="en-GB" w:eastAsia="en-GB"/>
        </w:rPr>
        <w:t>CONSILIUL LOCAL COMUNA BOZIENI</w:t>
      </w:r>
    </w:p>
    <w:p w14:paraId="77B3FD2C" w14:textId="77777777" w:rsidR="004F724D" w:rsidRDefault="004F724D" w:rsidP="004F724D">
      <w:pPr>
        <w:jc w:val="center"/>
        <w:rPr>
          <w:sz w:val="28"/>
          <w:szCs w:val="28"/>
          <w:lang w:val="en-GB" w:eastAsia="en-GB"/>
        </w:rPr>
      </w:pPr>
      <w:r>
        <w:rPr>
          <w:sz w:val="28"/>
          <w:szCs w:val="28"/>
          <w:lang w:val="en-GB" w:eastAsia="en-GB"/>
        </w:rPr>
        <w:t xml:space="preserve">                                                                             PROIECT</w:t>
      </w:r>
    </w:p>
    <w:p w14:paraId="4F046D68" w14:textId="77777777" w:rsidR="004F724D" w:rsidRDefault="004F724D" w:rsidP="004F724D">
      <w:pPr>
        <w:jc w:val="center"/>
        <w:rPr>
          <w:sz w:val="28"/>
          <w:szCs w:val="28"/>
          <w:lang w:val="en-GB" w:eastAsia="en-GB"/>
        </w:rPr>
      </w:pPr>
      <w:r>
        <w:rPr>
          <w:sz w:val="28"/>
          <w:szCs w:val="28"/>
          <w:lang w:val="en-GB" w:eastAsia="en-GB"/>
        </w:rPr>
        <w:t xml:space="preserve">                                                                              </w:t>
      </w:r>
    </w:p>
    <w:p w14:paraId="77E60253" w14:textId="77777777" w:rsidR="004F724D" w:rsidRDefault="004F724D" w:rsidP="004F724D">
      <w:pPr>
        <w:jc w:val="center"/>
        <w:rPr>
          <w:sz w:val="28"/>
          <w:szCs w:val="28"/>
          <w:lang w:val="en-GB" w:eastAsia="en-GB"/>
        </w:rPr>
      </w:pPr>
      <w:r>
        <w:rPr>
          <w:sz w:val="28"/>
          <w:szCs w:val="28"/>
          <w:lang w:val="en-GB" w:eastAsia="en-GB"/>
        </w:rPr>
        <w:t>HOTĂRÂRE</w:t>
      </w:r>
    </w:p>
    <w:p w14:paraId="4DF4184C" w14:textId="77777777" w:rsidR="004F724D" w:rsidRDefault="004F724D" w:rsidP="004F724D">
      <w:pPr>
        <w:jc w:val="center"/>
        <w:rPr>
          <w:sz w:val="28"/>
          <w:szCs w:val="28"/>
          <w:lang w:val="en-GB" w:eastAsia="en-GB"/>
        </w:rPr>
      </w:pPr>
      <w:bookmarkStart w:id="0" w:name="_Hlk191378332"/>
      <w:proofErr w:type="spellStart"/>
      <w:r>
        <w:rPr>
          <w:sz w:val="28"/>
          <w:szCs w:val="28"/>
          <w:lang w:val="en-GB" w:eastAsia="en-GB"/>
        </w:rPr>
        <w:t>privind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aprobarea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situaţiei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financiare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si</w:t>
      </w:r>
      <w:proofErr w:type="spellEnd"/>
      <w:r>
        <w:rPr>
          <w:sz w:val="28"/>
          <w:szCs w:val="28"/>
          <w:lang w:val="en-GB" w:eastAsia="en-GB"/>
        </w:rPr>
        <w:t xml:space="preserve"> a </w:t>
      </w:r>
      <w:proofErr w:type="spellStart"/>
      <w:r>
        <w:rPr>
          <w:sz w:val="28"/>
          <w:szCs w:val="28"/>
          <w:lang w:val="en-GB" w:eastAsia="en-GB"/>
        </w:rPr>
        <w:t>contului</w:t>
      </w:r>
      <w:proofErr w:type="spellEnd"/>
      <w:r>
        <w:rPr>
          <w:sz w:val="28"/>
          <w:szCs w:val="28"/>
          <w:lang w:val="en-GB" w:eastAsia="en-GB"/>
        </w:rPr>
        <w:t xml:space="preserve"> de </w:t>
      </w:r>
      <w:proofErr w:type="spellStart"/>
      <w:r>
        <w:rPr>
          <w:sz w:val="28"/>
          <w:szCs w:val="28"/>
          <w:lang w:val="en-GB" w:eastAsia="en-GB"/>
        </w:rPr>
        <w:t>executie</w:t>
      </w:r>
      <w:proofErr w:type="spellEnd"/>
      <w:r>
        <w:rPr>
          <w:sz w:val="28"/>
          <w:szCs w:val="28"/>
          <w:lang w:val="en-GB" w:eastAsia="en-GB"/>
        </w:rPr>
        <w:t xml:space="preserve"> ale </w:t>
      </w:r>
      <w:proofErr w:type="spellStart"/>
      <w:r>
        <w:rPr>
          <w:sz w:val="28"/>
          <w:szCs w:val="28"/>
          <w:lang w:val="en-GB" w:eastAsia="en-GB"/>
        </w:rPr>
        <w:t>comunei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Bozieni</w:t>
      </w:r>
      <w:proofErr w:type="spellEnd"/>
      <w:r>
        <w:rPr>
          <w:sz w:val="28"/>
          <w:szCs w:val="28"/>
          <w:lang w:val="en-GB" w:eastAsia="en-GB"/>
        </w:rPr>
        <w:t xml:space="preserve"> la data de 31.12.2025</w:t>
      </w:r>
    </w:p>
    <w:p w14:paraId="2854F60D" w14:textId="77777777" w:rsidR="004F724D" w:rsidRDefault="004F724D" w:rsidP="004F724D">
      <w:pPr>
        <w:spacing w:after="120"/>
        <w:rPr>
          <w:i/>
          <w:sz w:val="28"/>
          <w:szCs w:val="28"/>
          <w:lang w:val="ro-RO" w:eastAsia="ro-RO"/>
        </w:rPr>
      </w:pPr>
    </w:p>
    <w:bookmarkEnd w:id="0"/>
    <w:p w14:paraId="5E700D6A" w14:textId="77777777" w:rsidR="004F724D" w:rsidRDefault="004F724D" w:rsidP="004F724D">
      <w:pPr>
        <w:spacing w:after="120"/>
        <w:rPr>
          <w:b/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  </w:t>
      </w:r>
    </w:p>
    <w:p w14:paraId="0BBF7A4C" w14:textId="77777777" w:rsidR="004F724D" w:rsidRDefault="004F724D" w:rsidP="004F724D">
      <w:pPr>
        <w:spacing w:after="120"/>
        <w:rPr>
          <w:i/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  Consiliul local al comunei </w:t>
      </w:r>
      <w:proofErr w:type="spellStart"/>
      <w:r>
        <w:rPr>
          <w:sz w:val="28"/>
          <w:szCs w:val="28"/>
          <w:lang w:val="ro-RO" w:eastAsia="ro-RO"/>
        </w:rPr>
        <w:t>Bozieni,judeţul</w:t>
      </w:r>
      <w:proofErr w:type="spellEnd"/>
      <w:r>
        <w:rPr>
          <w:sz w:val="28"/>
          <w:szCs w:val="28"/>
          <w:lang w:val="ro-RO" w:eastAsia="ro-RO"/>
        </w:rPr>
        <w:t xml:space="preserve"> </w:t>
      </w:r>
      <w:proofErr w:type="spellStart"/>
      <w:r>
        <w:rPr>
          <w:sz w:val="28"/>
          <w:szCs w:val="28"/>
          <w:lang w:val="ro-RO" w:eastAsia="ro-RO"/>
        </w:rPr>
        <w:t>Neamţ</w:t>
      </w:r>
      <w:proofErr w:type="spellEnd"/>
      <w:r>
        <w:rPr>
          <w:sz w:val="28"/>
          <w:szCs w:val="28"/>
          <w:lang w:val="ro-RO" w:eastAsia="ro-RO"/>
        </w:rPr>
        <w:t>;</w:t>
      </w:r>
    </w:p>
    <w:p w14:paraId="4BC36078" w14:textId="77777777" w:rsidR="004F724D" w:rsidRDefault="004F724D" w:rsidP="004F724D">
      <w:pPr>
        <w:jc w:val="both"/>
        <w:rPr>
          <w:sz w:val="28"/>
          <w:szCs w:val="28"/>
          <w:lang w:val="en-GB" w:eastAsia="en-GB"/>
        </w:rPr>
      </w:pPr>
      <w:r>
        <w:rPr>
          <w:sz w:val="28"/>
          <w:szCs w:val="28"/>
          <w:lang w:val="en-GB" w:eastAsia="en-GB"/>
        </w:rPr>
        <w:t xml:space="preserve">    Avand in </w:t>
      </w:r>
      <w:proofErr w:type="spellStart"/>
      <w:r>
        <w:rPr>
          <w:sz w:val="28"/>
          <w:szCs w:val="28"/>
          <w:lang w:val="en-GB" w:eastAsia="en-GB"/>
        </w:rPr>
        <w:t>vedere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prevederile</w:t>
      </w:r>
      <w:proofErr w:type="spellEnd"/>
    </w:p>
    <w:p w14:paraId="2158B18A" w14:textId="77777777" w:rsidR="004F724D" w:rsidRDefault="004F724D" w:rsidP="004F724D">
      <w:pPr>
        <w:jc w:val="both"/>
        <w:rPr>
          <w:sz w:val="28"/>
          <w:szCs w:val="28"/>
          <w:lang w:val="en-GB" w:eastAsia="en-GB"/>
        </w:rPr>
      </w:pPr>
      <w:r>
        <w:rPr>
          <w:sz w:val="28"/>
          <w:szCs w:val="28"/>
          <w:lang w:val="en-GB" w:eastAsia="en-GB"/>
        </w:rPr>
        <w:t xml:space="preserve">-art.57, </w:t>
      </w:r>
      <w:proofErr w:type="spellStart"/>
      <w:proofErr w:type="gramStart"/>
      <w:r>
        <w:rPr>
          <w:sz w:val="28"/>
          <w:szCs w:val="28"/>
          <w:lang w:val="en-GB" w:eastAsia="en-GB"/>
        </w:rPr>
        <w:t>alin</w:t>
      </w:r>
      <w:proofErr w:type="spellEnd"/>
      <w:r>
        <w:rPr>
          <w:sz w:val="28"/>
          <w:szCs w:val="28"/>
          <w:lang w:val="en-GB" w:eastAsia="en-GB"/>
        </w:rPr>
        <w:t>(</w:t>
      </w:r>
      <w:proofErr w:type="gramEnd"/>
      <w:r>
        <w:rPr>
          <w:sz w:val="28"/>
          <w:szCs w:val="28"/>
          <w:lang w:val="en-GB" w:eastAsia="en-GB"/>
        </w:rPr>
        <w:t xml:space="preserve">4) din </w:t>
      </w:r>
      <w:proofErr w:type="spellStart"/>
      <w:r>
        <w:rPr>
          <w:sz w:val="28"/>
          <w:szCs w:val="28"/>
          <w:lang w:val="en-GB" w:eastAsia="en-GB"/>
        </w:rPr>
        <w:t>Legea</w:t>
      </w:r>
      <w:proofErr w:type="spellEnd"/>
      <w:r>
        <w:rPr>
          <w:sz w:val="28"/>
          <w:szCs w:val="28"/>
          <w:lang w:val="en-GB" w:eastAsia="en-GB"/>
        </w:rPr>
        <w:t xml:space="preserve"> nr.273/2006 </w:t>
      </w:r>
      <w:proofErr w:type="spellStart"/>
      <w:r>
        <w:rPr>
          <w:sz w:val="28"/>
          <w:szCs w:val="28"/>
          <w:lang w:val="en-GB" w:eastAsia="en-GB"/>
        </w:rPr>
        <w:t>privind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finanţele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publice</w:t>
      </w:r>
      <w:proofErr w:type="spellEnd"/>
      <w:r>
        <w:rPr>
          <w:sz w:val="28"/>
          <w:szCs w:val="28"/>
          <w:lang w:val="en-GB" w:eastAsia="en-GB"/>
        </w:rPr>
        <w:t xml:space="preserve"> locale, cu </w:t>
      </w:r>
      <w:proofErr w:type="spellStart"/>
      <w:r>
        <w:rPr>
          <w:sz w:val="28"/>
          <w:szCs w:val="28"/>
          <w:lang w:val="en-GB" w:eastAsia="en-GB"/>
        </w:rPr>
        <w:t>modificările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şi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completările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ulterioare</w:t>
      </w:r>
      <w:proofErr w:type="spellEnd"/>
      <w:r>
        <w:rPr>
          <w:sz w:val="28"/>
          <w:szCs w:val="28"/>
          <w:lang w:val="en-GB" w:eastAsia="en-GB"/>
        </w:rPr>
        <w:t xml:space="preserve">; </w:t>
      </w:r>
    </w:p>
    <w:p w14:paraId="629FBBB8" w14:textId="77777777" w:rsidR="004F724D" w:rsidRDefault="004F724D" w:rsidP="004F724D">
      <w:pPr>
        <w:jc w:val="both"/>
        <w:rPr>
          <w:sz w:val="28"/>
          <w:szCs w:val="28"/>
          <w:lang w:val="en-GB" w:eastAsia="en-GB"/>
        </w:rPr>
      </w:pPr>
      <w:r>
        <w:rPr>
          <w:sz w:val="28"/>
          <w:szCs w:val="28"/>
          <w:lang w:val="en-GB" w:eastAsia="en-GB"/>
        </w:rPr>
        <w:t xml:space="preserve">-art. </w:t>
      </w:r>
      <w:proofErr w:type="gramStart"/>
      <w:r>
        <w:rPr>
          <w:sz w:val="28"/>
          <w:szCs w:val="28"/>
          <w:lang w:val="en-GB" w:eastAsia="en-GB"/>
        </w:rPr>
        <w:t>129 ,</w:t>
      </w:r>
      <w:proofErr w:type="spellStart"/>
      <w:r>
        <w:rPr>
          <w:sz w:val="28"/>
          <w:szCs w:val="28"/>
          <w:lang w:val="en-GB" w:eastAsia="en-GB"/>
        </w:rPr>
        <w:t>alin</w:t>
      </w:r>
      <w:proofErr w:type="spellEnd"/>
      <w:r>
        <w:rPr>
          <w:sz w:val="28"/>
          <w:szCs w:val="28"/>
          <w:lang w:val="en-GB" w:eastAsia="en-GB"/>
        </w:rPr>
        <w:t>.(</w:t>
      </w:r>
      <w:proofErr w:type="gramEnd"/>
      <w:r>
        <w:rPr>
          <w:sz w:val="28"/>
          <w:szCs w:val="28"/>
          <w:lang w:val="en-GB" w:eastAsia="en-GB"/>
        </w:rPr>
        <w:t xml:space="preserve">4), </w:t>
      </w:r>
      <w:proofErr w:type="spellStart"/>
      <w:proofErr w:type="gramStart"/>
      <w:r>
        <w:rPr>
          <w:sz w:val="28"/>
          <w:szCs w:val="28"/>
          <w:lang w:val="en-GB" w:eastAsia="en-GB"/>
        </w:rPr>
        <w:t>lit.a</w:t>
      </w:r>
      <w:proofErr w:type="spellEnd"/>
      <w:proofErr w:type="gramEnd"/>
      <w:r>
        <w:rPr>
          <w:sz w:val="28"/>
          <w:szCs w:val="28"/>
          <w:lang w:val="en-GB" w:eastAsia="en-GB"/>
        </w:rPr>
        <w:t xml:space="preserve">, din OUG. Nr. 57/2019 </w:t>
      </w:r>
      <w:proofErr w:type="spellStart"/>
      <w:r>
        <w:rPr>
          <w:sz w:val="28"/>
          <w:szCs w:val="28"/>
          <w:lang w:val="en-GB" w:eastAsia="en-GB"/>
        </w:rPr>
        <w:t>privind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codul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administrativ</w:t>
      </w:r>
      <w:proofErr w:type="spellEnd"/>
      <w:r>
        <w:rPr>
          <w:sz w:val="28"/>
          <w:szCs w:val="28"/>
          <w:lang w:val="en-GB" w:eastAsia="en-GB"/>
        </w:rPr>
        <w:t xml:space="preserve">; </w:t>
      </w:r>
    </w:p>
    <w:p w14:paraId="24F171B7" w14:textId="77777777" w:rsidR="004F724D" w:rsidRDefault="004F724D" w:rsidP="004F724D">
      <w:pPr>
        <w:jc w:val="both"/>
        <w:rPr>
          <w:sz w:val="28"/>
          <w:szCs w:val="28"/>
          <w:lang w:val="en-GB" w:eastAsia="en-GB"/>
        </w:rPr>
      </w:pPr>
      <w:r>
        <w:rPr>
          <w:sz w:val="28"/>
          <w:szCs w:val="28"/>
          <w:lang w:val="en-GB" w:eastAsia="en-GB"/>
        </w:rPr>
        <w:t xml:space="preserve">       </w:t>
      </w:r>
      <w:proofErr w:type="spellStart"/>
      <w:r>
        <w:rPr>
          <w:sz w:val="28"/>
          <w:szCs w:val="28"/>
          <w:lang w:val="en-GB" w:eastAsia="en-GB"/>
        </w:rPr>
        <w:t>Examinand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raportul</w:t>
      </w:r>
      <w:proofErr w:type="spellEnd"/>
      <w:r>
        <w:rPr>
          <w:sz w:val="28"/>
          <w:szCs w:val="28"/>
          <w:lang w:val="en-GB" w:eastAsia="en-GB"/>
        </w:rPr>
        <w:t xml:space="preserve"> de </w:t>
      </w:r>
      <w:proofErr w:type="spellStart"/>
      <w:proofErr w:type="gramStart"/>
      <w:r>
        <w:rPr>
          <w:sz w:val="28"/>
          <w:szCs w:val="28"/>
          <w:lang w:val="en-GB" w:eastAsia="en-GB"/>
        </w:rPr>
        <w:t>aprobare</w:t>
      </w:r>
      <w:proofErr w:type="spellEnd"/>
      <w:r>
        <w:rPr>
          <w:sz w:val="28"/>
          <w:szCs w:val="28"/>
          <w:lang w:val="en-GB" w:eastAsia="en-GB"/>
        </w:rPr>
        <w:t xml:space="preserve">  a</w:t>
      </w:r>
      <w:proofErr w:type="gram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primarului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comunei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Bozieni</w:t>
      </w:r>
      <w:proofErr w:type="spellEnd"/>
      <w:r>
        <w:rPr>
          <w:sz w:val="28"/>
          <w:szCs w:val="28"/>
          <w:lang w:val="en-GB" w:eastAsia="en-GB"/>
        </w:rPr>
        <w:t xml:space="preserve">, </w:t>
      </w:r>
      <w:proofErr w:type="spellStart"/>
      <w:r>
        <w:rPr>
          <w:sz w:val="28"/>
          <w:szCs w:val="28"/>
          <w:lang w:val="en-GB" w:eastAsia="en-GB"/>
        </w:rPr>
        <w:t>raportul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compartimentului</w:t>
      </w:r>
      <w:proofErr w:type="spellEnd"/>
      <w:r>
        <w:rPr>
          <w:sz w:val="28"/>
          <w:szCs w:val="28"/>
          <w:lang w:val="en-GB" w:eastAsia="en-GB"/>
        </w:rPr>
        <w:t xml:space="preserve"> de resort </w:t>
      </w:r>
      <w:proofErr w:type="spellStart"/>
      <w:r>
        <w:rPr>
          <w:sz w:val="28"/>
          <w:szCs w:val="28"/>
          <w:lang w:val="en-GB" w:eastAsia="en-GB"/>
        </w:rPr>
        <w:t>si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avizul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comisiei</w:t>
      </w:r>
      <w:proofErr w:type="spellEnd"/>
      <w:r>
        <w:rPr>
          <w:sz w:val="28"/>
          <w:szCs w:val="28"/>
          <w:lang w:val="en-GB" w:eastAsia="en-GB"/>
        </w:rPr>
        <w:t xml:space="preserve"> de </w:t>
      </w:r>
      <w:proofErr w:type="spellStart"/>
      <w:r>
        <w:rPr>
          <w:sz w:val="28"/>
          <w:szCs w:val="28"/>
          <w:lang w:val="en-GB" w:eastAsia="en-GB"/>
        </w:rPr>
        <w:t>specialitate</w:t>
      </w:r>
      <w:proofErr w:type="spellEnd"/>
      <w:r>
        <w:rPr>
          <w:sz w:val="28"/>
          <w:szCs w:val="28"/>
          <w:lang w:val="en-GB" w:eastAsia="en-GB"/>
        </w:rPr>
        <w:t>;</w:t>
      </w:r>
    </w:p>
    <w:p w14:paraId="5DA43439" w14:textId="77777777" w:rsidR="004F724D" w:rsidRDefault="004F724D" w:rsidP="004F724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val="ro-RO"/>
        </w:rPr>
      </w:pPr>
      <w:r>
        <w:rPr>
          <w:rFonts w:eastAsia="Calibri"/>
          <w:color w:val="000000"/>
          <w:sz w:val="28"/>
          <w:szCs w:val="28"/>
          <w:lang w:val="ro-RO"/>
        </w:rPr>
        <w:t xml:space="preserve">          În temeiul dispozițiilor art. 129, alin. (1), alin. (2), lit. (d) și alin. (3), lit. e) din </w:t>
      </w:r>
      <w:proofErr w:type="spellStart"/>
      <w:r>
        <w:rPr>
          <w:rFonts w:eastAsia="Calibri"/>
          <w:color w:val="000000"/>
          <w:sz w:val="28"/>
          <w:szCs w:val="28"/>
          <w:lang w:val="ro-RO"/>
        </w:rPr>
        <w:t>Ordonanţa</w:t>
      </w:r>
      <w:proofErr w:type="spellEnd"/>
      <w:r>
        <w:rPr>
          <w:rFonts w:eastAsia="Calibri"/>
          <w:color w:val="000000"/>
          <w:sz w:val="28"/>
          <w:szCs w:val="28"/>
          <w:lang w:val="ro-RO"/>
        </w:rPr>
        <w:t xml:space="preserve"> de </w:t>
      </w:r>
      <w:proofErr w:type="spellStart"/>
      <w:r>
        <w:rPr>
          <w:rFonts w:eastAsia="Calibri"/>
          <w:color w:val="000000"/>
          <w:sz w:val="28"/>
          <w:szCs w:val="28"/>
          <w:lang w:val="ro-RO"/>
        </w:rPr>
        <w:t>Urgenţă</w:t>
      </w:r>
      <w:proofErr w:type="spellEnd"/>
      <w:r>
        <w:rPr>
          <w:rFonts w:eastAsia="Calibri"/>
          <w:color w:val="000000"/>
          <w:sz w:val="28"/>
          <w:szCs w:val="28"/>
          <w:lang w:val="ro-RO"/>
        </w:rPr>
        <w:t xml:space="preserve"> nr. 57 din 3 iulie 2019 </w:t>
      </w:r>
      <w:r>
        <w:rPr>
          <w:rFonts w:eastAsia="Calibri"/>
          <w:i/>
          <w:color w:val="000000"/>
          <w:sz w:val="28"/>
          <w:szCs w:val="28"/>
          <w:lang w:val="ro-RO"/>
        </w:rPr>
        <w:t>privind Codul administrativ</w:t>
      </w:r>
      <w:r>
        <w:rPr>
          <w:rFonts w:eastAsia="Calibri"/>
          <w:color w:val="000000"/>
          <w:sz w:val="28"/>
          <w:szCs w:val="28"/>
          <w:lang w:val="ro-RO"/>
        </w:rPr>
        <w:t>:</w:t>
      </w:r>
    </w:p>
    <w:p w14:paraId="7F745821" w14:textId="77777777" w:rsidR="004F724D" w:rsidRDefault="004F724D" w:rsidP="004F724D">
      <w:pPr>
        <w:spacing w:after="120"/>
        <w:rPr>
          <w:i/>
          <w:szCs w:val="28"/>
          <w:lang w:val="ro-RO" w:eastAsia="ro-RO"/>
        </w:rPr>
      </w:pPr>
    </w:p>
    <w:p w14:paraId="2D65D9A2" w14:textId="77777777" w:rsidR="004F724D" w:rsidRDefault="004F724D" w:rsidP="004F724D">
      <w:pPr>
        <w:jc w:val="center"/>
        <w:rPr>
          <w:sz w:val="28"/>
          <w:szCs w:val="28"/>
          <w:lang w:val="en-GB" w:eastAsia="en-GB"/>
        </w:rPr>
      </w:pPr>
      <w:r>
        <w:rPr>
          <w:sz w:val="28"/>
          <w:szCs w:val="28"/>
          <w:lang w:val="en-GB" w:eastAsia="en-GB"/>
        </w:rPr>
        <w:t>HOTĂRĂȘTE:</w:t>
      </w:r>
    </w:p>
    <w:p w14:paraId="375AE834" w14:textId="77777777" w:rsidR="004F724D" w:rsidRDefault="004F724D" w:rsidP="004F724D">
      <w:pPr>
        <w:jc w:val="center"/>
        <w:rPr>
          <w:sz w:val="28"/>
          <w:szCs w:val="28"/>
          <w:lang w:val="en-GB" w:eastAsia="en-GB"/>
        </w:rPr>
      </w:pPr>
    </w:p>
    <w:p w14:paraId="358AF041" w14:textId="77777777" w:rsidR="004F724D" w:rsidRDefault="004F724D" w:rsidP="004F724D">
      <w:pPr>
        <w:jc w:val="both"/>
        <w:rPr>
          <w:sz w:val="28"/>
          <w:szCs w:val="28"/>
          <w:lang w:val="en-GB" w:eastAsia="en-GB"/>
        </w:rPr>
      </w:pPr>
    </w:p>
    <w:p w14:paraId="2E2FAD87" w14:textId="77777777" w:rsidR="004F724D" w:rsidRDefault="004F724D" w:rsidP="004F724D">
      <w:pPr>
        <w:jc w:val="both"/>
        <w:rPr>
          <w:sz w:val="28"/>
          <w:szCs w:val="28"/>
          <w:lang w:val="en-GB" w:eastAsia="en-GB"/>
        </w:rPr>
      </w:pPr>
      <w:r>
        <w:rPr>
          <w:sz w:val="28"/>
          <w:szCs w:val="28"/>
          <w:lang w:val="en-GB" w:eastAsia="en-GB"/>
        </w:rPr>
        <w:t xml:space="preserve">       Art.1. - </w:t>
      </w:r>
      <w:proofErr w:type="spellStart"/>
      <w:r>
        <w:rPr>
          <w:sz w:val="28"/>
          <w:szCs w:val="28"/>
          <w:lang w:val="en-GB" w:eastAsia="en-GB"/>
        </w:rPr>
        <w:t>Aprobă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situatia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financiara-bilantul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contabil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si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proofErr w:type="gramStart"/>
      <w:r>
        <w:rPr>
          <w:sz w:val="28"/>
          <w:szCs w:val="28"/>
          <w:lang w:val="en-GB" w:eastAsia="en-GB"/>
        </w:rPr>
        <w:t>contul</w:t>
      </w:r>
      <w:proofErr w:type="spellEnd"/>
      <w:r>
        <w:rPr>
          <w:sz w:val="28"/>
          <w:szCs w:val="28"/>
          <w:lang w:val="en-GB" w:eastAsia="en-GB"/>
        </w:rPr>
        <w:t xml:space="preserve">  de</w:t>
      </w:r>
      <w:proofErr w:type="gram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executie</w:t>
      </w:r>
      <w:proofErr w:type="spellEnd"/>
      <w:r>
        <w:rPr>
          <w:sz w:val="28"/>
          <w:szCs w:val="28"/>
          <w:lang w:val="en-GB" w:eastAsia="en-GB"/>
        </w:rPr>
        <w:t xml:space="preserve"> al </w:t>
      </w:r>
      <w:proofErr w:type="spellStart"/>
      <w:r>
        <w:rPr>
          <w:sz w:val="28"/>
          <w:szCs w:val="28"/>
          <w:lang w:val="en-GB" w:eastAsia="en-GB"/>
        </w:rPr>
        <w:t>bugetului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unitatii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administrativ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teritoriale</w:t>
      </w:r>
      <w:proofErr w:type="spellEnd"/>
      <w:r>
        <w:rPr>
          <w:sz w:val="28"/>
          <w:szCs w:val="28"/>
          <w:lang w:val="en-GB" w:eastAsia="en-GB"/>
        </w:rPr>
        <w:t xml:space="preserve"> la data de 31.12.2025, conform </w:t>
      </w:r>
      <w:proofErr w:type="spellStart"/>
      <w:r>
        <w:rPr>
          <w:sz w:val="28"/>
          <w:szCs w:val="28"/>
          <w:lang w:val="en-GB" w:eastAsia="en-GB"/>
        </w:rPr>
        <w:t>Anexei</w:t>
      </w:r>
      <w:proofErr w:type="spellEnd"/>
      <w:r>
        <w:rPr>
          <w:sz w:val="28"/>
          <w:szCs w:val="28"/>
          <w:lang w:val="en-GB" w:eastAsia="en-GB"/>
        </w:rPr>
        <w:t xml:space="preserve"> care face </w:t>
      </w:r>
      <w:proofErr w:type="spellStart"/>
      <w:r>
        <w:rPr>
          <w:sz w:val="28"/>
          <w:szCs w:val="28"/>
          <w:lang w:val="en-GB" w:eastAsia="en-GB"/>
        </w:rPr>
        <w:t>parte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integrantă</w:t>
      </w:r>
      <w:proofErr w:type="spellEnd"/>
      <w:r>
        <w:rPr>
          <w:sz w:val="28"/>
          <w:szCs w:val="28"/>
          <w:lang w:val="en-GB" w:eastAsia="en-GB"/>
        </w:rPr>
        <w:t xml:space="preserve"> din </w:t>
      </w:r>
      <w:proofErr w:type="spellStart"/>
      <w:r>
        <w:rPr>
          <w:sz w:val="28"/>
          <w:szCs w:val="28"/>
          <w:lang w:val="en-GB" w:eastAsia="en-GB"/>
        </w:rPr>
        <w:t>prezenta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hotărâre</w:t>
      </w:r>
      <w:proofErr w:type="spellEnd"/>
      <w:r>
        <w:rPr>
          <w:sz w:val="28"/>
          <w:szCs w:val="28"/>
          <w:lang w:val="en-GB" w:eastAsia="en-GB"/>
        </w:rPr>
        <w:t xml:space="preserve">. </w:t>
      </w:r>
    </w:p>
    <w:p w14:paraId="7620EB8E" w14:textId="77777777" w:rsidR="004F724D" w:rsidRDefault="004F724D" w:rsidP="004F724D">
      <w:pPr>
        <w:jc w:val="both"/>
        <w:rPr>
          <w:sz w:val="28"/>
          <w:szCs w:val="28"/>
        </w:rPr>
      </w:pPr>
    </w:p>
    <w:p w14:paraId="67F9ACC8" w14:textId="77777777" w:rsidR="004F724D" w:rsidRDefault="004F724D" w:rsidP="004F724D">
      <w:pPr>
        <w:jc w:val="both"/>
        <w:rPr>
          <w:sz w:val="28"/>
          <w:szCs w:val="28"/>
          <w:lang w:val="en-GB" w:eastAsia="en-GB"/>
        </w:rPr>
      </w:pPr>
      <w:r>
        <w:rPr>
          <w:sz w:val="28"/>
          <w:szCs w:val="28"/>
          <w:lang w:val="en-GB" w:eastAsia="en-GB"/>
        </w:rPr>
        <w:t xml:space="preserve">    Art.2. </w:t>
      </w:r>
      <w:proofErr w:type="spellStart"/>
      <w:r>
        <w:rPr>
          <w:sz w:val="28"/>
          <w:szCs w:val="28"/>
          <w:lang w:val="en-GB" w:eastAsia="en-GB"/>
        </w:rPr>
        <w:t>Ordonatorul</w:t>
      </w:r>
      <w:proofErr w:type="spellEnd"/>
      <w:r>
        <w:rPr>
          <w:sz w:val="28"/>
          <w:szCs w:val="28"/>
          <w:lang w:val="en-GB" w:eastAsia="en-GB"/>
        </w:rPr>
        <w:t xml:space="preserve"> principal de </w:t>
      </w:r>
      <w:proofErr w:type="spellStart"/>
      <w:r>
        <w:rPr>
          <w:sz w:val="28"/>
          <w:szCs w:val="28"/>
          <w:lang w:val="en-GB" w:eastAsia="en-GB"/>
        </w:rPr>
        <w:t>credite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împreună</w:t>
      </w:r>
      <w:proofErr w:type="spellEnd"/>
      <w:r>
        <w:rPr>
          <w:sz w:val="28"/>
          <w:szCs w:val="28"/>
          <w:lang w:val="en-GB" w:eastAsia="en-GB"/>
        </w:rPr>
        <w:t xml:space="preserve"> cu </w:t>
      </w:r>
      <w:proofErr w:type="spellStart"/>
      <w:proofErr w:type="gramStart"/>
      <w:r>
        <w:rPr>
          <w:sz w:val="28"/>
          <w:szCs w:val="28"/>
          <w:lang w:val="en-GB" w:eastAsia="en-GB"/>
        </w:rPr>
        <w:t>compartimentul</w:t>
      </w:r>
      <w:proofErr w:type="spellEnd"/>
      <w:r>
        <w:rPr>
          <w:sz w:val="28"/>
          <w:szCs w:val="28"/>
          <w:lang w:val="en-GB" w:eastAsia="en-GB"/>
        </w:rPr>
        <w:t xml:space="preserve">  </w:t>
      </w:r>
      <w:proofErr w:type="spellStart"/>
      <w:r>
        <w:rPr>
          <w:sz w:val="28"/>
          <w:szCs w:val="28"/>
          <w:lang w:val="en-GB" w:eastAsia="en-GB"/>
        </w:rPr>
        <w:t>financiar</w:t>
      </w:r>
      <w:proofErr w:type="spellEnd"/>
      <w:proofErr w:type="gramEnd"/>
      <w:r>
        <w:rPr>
          <w:sz w:val="28"/>
          <w:szCs w:val="28"/>
          <w:lang w:val="en-GB" w:eastAsia="en-GB"/>
        </w:rPr>
        <w:t xml:space="preserve">- </w:t>
      </w:r>
      <w:proofErr w:type="spellStart"/>
      <w:r>
        <w:rPr>
          <w:sz w:val="28"/>
          <w:szCs w:val="28"/>
          <w:lang w:val="en-GB" w:eastAsia="en-GB"/>
        </w:rPr>
        <w:t>contabil</w:t>
      </w:r>
      <w:proofErr w:type="spellEnd"/>
      <w:r>
        <w:rPr>
          <w:sz w:val="28"/>
          <w:szCs w:val="28"/>
          <w:lang w:val="en-GB" w:eastAsia="en-GB"/>
        </w:rPr>
        <w:t xml:space="preserve"> din </w:t>
      </w:r>
      <w:proofErr w:type="spellStart"/>
      <w:r>
        <w:rPr>
          <w:sz w:val="28"/>
          <w:szCs w:val="28"/>
          <w:lang w:val="en-GB" w:eastAsia="en-GB"/>
        </w:rPr>
        <w:t>cadrul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primăriei</w:t>
      </w:r>
      <w:proofErr w:type="spellEnd"/>
      <w:r>
        <w:rPr>
          <w:sz w:val="28"/>
          <w:szCs w:val="28"/>
          <w:lang w:val="en-GB" w:eastAsia="en-GB"/>
        </w:rPr>
        <w:t xml:space="preserve"> locale, </w:t>
      </w:r>
      <w:proofErr w:type="spellStart"/>
      <w:r>
        <w:rPr>
          <w:sz w:val="28"/>
          <w:szCs w:val="28"/>
          <w:lang w:val="en-GB" w:eastAsia="en-GB"/>
        </w:rPr>
        <w:t>răspund</w:t>
      </w:r>
      <w:proofErr w:type="spellEnd"/>
      <w:r>
        <w:rPr>
          <w:sz w:val="28"/>
          <w:szCs w:val="28"/>
          <w:lang w:val="en-GB" w:eastAsia="en-GB"/>
        </w:rPr>
        <w:t xml:space="preserve"> de </w:t>
      </w:r>
      <w:proofErr w:type="spellStart"/>
      <w:proofErr w:type="gramStart"/>
      <w:r>
        <w:rPr>
          <w:sz w:val="28"/>
          <w:szCs w:val="28"/>
          <w:lang w:val="en-GB" w:eastAsia="en-GB"/>
        </w:rPr>
        <w:t>materializarea</w:t>
      </w:r>
      <w:proofErr w:type="spellEnd"/>
      <w:r>
        <w:rPr>
          <w:sz w:val="28"/>
          <w:szCs w:val="28"/>
          <w:lang w:val="en-GB" w:eastAsia="en-GB"/>
        </w:rPr>
        <w:t xml:space="preserve">  </w:t>
      </w:r>
      <w:proofErr w:type="spellStart"/>
      <w:r>
        <w:rPr>
          <w:sz w:val="28"/>
          <w:szCs w:val="28"/>
          <w:lang w:val="en-GB" w:eastAsia="en-GB"/>
        </w:rPr>
        <w:t>prevederilor</w:t>
      </w:r>
      <w:proofErr w:type="spellEnd"/>
      <w:proofErr w:type="gram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prezentei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hotărâri</w:t>
      </w:r>
      <w:proofErr w:type="spellEnd"/>
      <w:r>
        <w:rPr>
          <w:sz w:val="28"/>
          <w:szCs w:val="28"/>
          <w:lang w:val="en-GB" w:eastAsia="en-GB"/>
        </w:rPr>
        <w:t>.</w:t>
      </w:r>
    </w:p>
    <w:p w14:paraId="70665AC8" w14:textId="77777777" w:rsidR="004F724D" w:rsidRDefault="004F724D" w:rsidP="004F724D">
      <w:pPr>
        <w:jc w:val="both"/>
        <w:rPr>
          <w:sz w:val="28"/>
          <w:szCs w:val="28"/>
          <w:lang w:val="en-GB" w:eastAsia="en-GB"/>
        </w:rPr>
      </w:pPr>
    </w:p>
    <w:p w14:paraId="21B59A9A" w14:textId="77777777" w:rsidR="004F724D" w:rsidRDefault="004F724D" w:rsidP="004F724D">
      <w:pPr>
        <w:jc w:val="both"/>
        <w:rPr>
          <w:sz w:val="28"/>
          <w:szCs w:val="28"/>
          <w:lang w:val="en-GB" w:eastAsia="en-GB"/>
        </w:rPr>
      </w:pPr>
      <w:r>
        <w:rPr>
          <w:sz w:val="28"/>
          <w:szCs w:val="28"/>
          <w:lang w:val="en-GB" w:eastAsia="en-GB"/>
        </w:rPr>
        <w:t xml:space="preserve">        Art.3. </w:t>
      </w:r>
      <w:proofErr w:type="spellStart"/>
      <w:r>
        <w:rPr>
          <w:sz w:val="28"/>
          <w:szCs w:val="28"/>
          <w:lang w:val="en-GB" w:eastAsia="en-GB"/>
        </w:rPr>
        <w:t>Secretarul</w:t>
      </w:r>
      <w:proofErr w:type="spellEnd"/>
      <w:r>
        <w:rPr>
          <w:sz w:val="28"/>
          <w:szCs w:val="28"/>
          <w:lang w:val="en-GB" w:eastAsia="en-GB"/>
        </w:rPr>
        <w:t xml:space="preserve"> general al </w:t>
      </w:r>
      <w:proofErr w:type="spellStart"/>
      <w:r>
        <w:rPr>
          <w:sz w:val="28"/>
          <w:szCs w:val="28"/>
          <w:lang w:val="en-GB" w:eastAsia="en-GB"/>
        </w:rPr>
        <w:t>comunei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Bozieni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va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asigura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comunicarea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prezentei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hotărâri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persoanelor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şi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autorităţilor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interesate</w:t>
      </w:r>
      <w:proofErr w:type="spellEnd"/>
      <w:r>
        <w:rPr>
          <w:sz w:val="28"/>
          <w:szCs w:val="28"/>
          <w:lang w:val="en-GB" w:eastAsia="en-GB"/>
        </w:rPr>
        <w:t xml:space="preserve">.    </w:t>
      </w:r>
    </w:p>
    <w:p w14:paraId="4EF8C7CF" w14:textId="77777777" w:rsidR="004F724D" w:rsidRDefault="004F724D" w:rsidP="004F724D">
      <w:pPr>
        <w:rPr>
          <w:sz w:val="28"/>
          <w:szCs w:val="28"/>
          <w:lang w:val="en-GB" w:eastAsia="en-GB"/>
        </w:rPr>
      </w:pPr>
    </w:p>
    <w:p w14:paraId="39161D14" w14:textId="77777777" w:rsidR="004F724D" w:rsidRDefault="004F724D" w:rsidP="004F7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proofErr w:type="spellStart"/>
      <w:proofErr w:type="gramStart"/>
      <w:r>
        <w:rPr>
          <w:sz w:val="28"/>
          <w:szCs w:val="28"/>
        </w:rPr>
        <w:t>Inițiator</w:t>
      </w:r>
      <w:proofErr w:type="spellEnd"/>
      <w:r>
        <w:rPr>
          <w:sz w:val="28"/>
          <w:szCs w:val="28"/>
        </w:rPr>
        <w:t xml:space="preserve">,   </w:t>
      </w:r>
      <w:proofErr w:type="gramEnd"/>
      <w:r>
        <w:rPr>
          <w:sz w:val="28"/>
          <w:szCs w:val="28"/>
        </w:rPr>
        <w:t xml:space="preserve">                                      </w:t>
      </w:r>
      <w:proofErr w:type="spellStart"/>
      <w:proofErr w:type="gramStart"/>
      <w:r>
        <w:rPr>
          <w:sz w:val="28"/>
          <w:szCs w:val="28"/>
        </w:rPr>
        <w:t>Contrasemneaza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pentru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legalitate</w:t>
      </w:r>
      <w:proofErr w:type="spellEnd"/>
      <w:r>
        <w:rPr>
          <w:sz w:val="28"/>
          <w:szCs w:val="28"/>
        </w:rPr>
        <w:t>,</w:t>
      </w:r>
    </w:p>
    <w:p w14:paraId="206649AE" w14:textId="77777777" w:rsidR="004F724D" w:rsidRDefault="004F724D" w:rsidP="004F7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proofErr w:type="gramStart"/>
      <w:r>
        <w:rPr>
          <w:sz w:val="28"/>
          <w:szCs w:val="28"/>
        </w:rPr>
        <w:t xml:space="preserve">Primar,   </w:t>
      </w:r>
      <w:proofErr w:type="gramEnd"/>
      <w:r>
        <w:rPr>
          <w:sz w:val="28"/>
          <w:szCs w:val="28"/>
        </w:rPr>
        <w:t xml:space="preserve">                                                    Secretar general,</w:t>
      </w:r>
    </w:p>
    <w:p w14:paraId="0F2561A5" w14:textId="77777777" w:rsidR="004F724D" w:rsidRDefault="004F724D" w:rsidP="004F7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Danut –Octavian </w:t>
      </w:r>
      <w:proofErr w:type="spellStart"/>
      <w:r>
        <w:rPr>
          <w:sz w:val="28"/>
          <w:szCs w:val="28"/>
        </w:rPr>
        <w:t>Arghiropol</w:t>
      </w:r>
      <w:proofErr w:type="spellEnd"/>
      <w:r>
        <w:rPr>
          <w:sz w:val="28"/>
          <w:szCs w:val="28"/>
        </w:rPr>
        <w:t xml:space="preserve">                                 Elena Timofte</w:t>
      </w:r>
    </w:p>
    <w:p w14:paraId="281FAAB8" w14:textId="77777777" w:rsidR="004F724D" w:rsidRDefault="004F724D" w:rsidP="004F724D">
      <w:pPr>
        <w:jc w:val="both"/>
        <w:rPr>
          <w:sz w:val="28"/>
          <w:szCs w:val="28"/>
        </w:rPr>
      </w:pPr>
    </w:p>
    <w:p w14:paraId="61E51C06" w14:textId="77777777" w:rsidR="004F724D" w:rsidRDefault="004F724D" w:rsidP="004F724D">
      <w:pPr>
        <w:jc w:val="both"/>
        <w:rPr>
          <w:sz w:val="28"/>
          <w:szCs w:val="28"/>
        </w:rPr>
      </w:pPr>
    </w:p>
    <w:p w14:paraId="2D710173" w14:textId="77777777" w:rsidR="004F724D" w:rsidRDefault="004F724D" w:rsidP="004F724D">
      <w:pPr>
        <w:jc w:val="both"/>
        <w:rPr>
          <w:sz w:val="28"/>
          <w:szCs w:val="28"/>
        </w:rPr>
      </w:pPr>
    </w:p>
    <w:p w14:paraId="63516880" w14:textId="77777777" w:rsidR="004F724D" w:rsidRDefault="004F724D" w:rsidP="004F724D">
      <w:pPr>
        <w:jc w:val="both"/>
        <w:rPr>
          <w:sz w:val="28"/>
          <w:szCs w:val="28"/>
        </w:rPr>
      </w:pPr>
    </w:p>
    <w:p w14:paraId="4522DA87" w14:textId="77777777" w:rsidR="004F724D" w:rsidRDefault="004F724D" w:rsidP="004F724D">
      <w:pPr>
        <w:jc w:val="both"/>
        <w:rPr>
          <w:sz w:val="28"/>
          <w:szCs w:val="28"/>
        </w:rPr>
      </w:pPr>
    </w:p>
    <w:p w14:paraId="652659B0" w14:textId="77777777" w:rsidR="004F724D" w:rsidRDefault="004F724D" w:rsidP="004F724D">
      <w:pPr>
        <w:jc w:val="both"/>
        <w:rPr>
          <w:sz w:val="28"/>
          <w:szCs w:val="28"/>
        </w:rPr>
      </w:pPr>
    </w:p>
    <w:p w14:paraId="0B4B9D51" w14:textId="77777777" w:rsidR="004F724D" w:rsidRDefault="004F724D" w:rsidP="004F724D">
      <w:pPr>
        <w:jc w:val="both"/>
        <w:rPr>
          <w:sz w:val="28"/>
          <w:szCs w:val="28"/>
        </w:rPr>
      </w:pPr>
    </w:p>
    <w:p w14:paraId="6EDEE0E0" w14:textId="77777777" w:rsidR="004F724D" w:rsidRDefault="004F724D" w:rsidP="004F724D">
      <w:pPr>
        <w:jc w:val="both"/>
        <w:rPr>
          <w:sz w:val="28"/>
          <w:szCs w:val="28"/>
        </w:rPr>
      </w:pPr>
    </w:p>
    <w:p w14:paraId="7765D0E8" w14:textId="77777777" w:rsidR="004F724D" w:rsidRDefault="004F724D" w:rsidP="004F724D">
      <w:pPr>
        <w:jc w:val="both"/>
        <w:rPr>
          <w:sz w:val="28"/>
          <w:szCs w:val="28"/>
        </w:rPr>
      </w:pPr>
    </w:p>
    <w:p w14:paraId="180C44E7" w14:textId="77777777" w:rsidR="004F724D" w:rsidRDefault="004F724D" w:rsidP="004F724D">
      <w:pPr>
        <w:jc w:val="both"/>
        <w:rPr>
          <w:sz w:val="28"/>
          <w:szCs w:val="28"/>
        </w:rPr>
      </w:pPr>
    </w:p>
    <w:p w14:paraId="29BC05B2" w14:textId="77777777" w:rsidR="004F724D" w:rsidRDefault="004F724D" w:rsidP="004F724D">
      <w:pPr>
        <w:spacing w:before="72"/>
        <w:ind w:right="4062"/>
        <w:rPr>
          <w:b/>
        </w:rPr>
      </w:pPr>
      <w:r>
        <w:rPr>
          <w:b/>
        </w:rPr>
        <w:t xml:space="preserve">                                                          R O M Â N I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                   </w:t>
      </w:r>
    </w:p>
    <w:p w14:paraId="2D3344D9" w14:textId="77777777" w:rsidR="004F724D" w:rsidRDefault="004F724D" w:rsidP="004F724D">
      <w:pPr>
        <w:spacing w:before="72"/>
        <w:ind w:right="4062"/>
        <w:rPr>
          <w:b/>
        </w:rPr>
      </w:pPr>
      <w:r>
        <w:rPr>
          <w:b/>
        </w:rPr>
        <w:t xml:space="preserve">                                                     JUDEŢUL</w:t>
      </w:r>
      <w:r>
        <w:rPr>
          <w:b/>
          <w:spacing w:val="-15"/>
        </w:rPr>
        <w:t xml:space="preserve"> </w:t>
      </w:r>
      <w:r>
        <w:rPr>
          <w:b/>
        </w:rPr>
        <w:t>NEAMŢ</w:t>
      </w:r>
    </w:p>
    <w:p w14:paraId="22E501BD" w14:textId="77777777" w:rsidR="004F724D" w:rsidRDefault="004F724D" w:rsidP="004F724D">
      <w:pPr>
        <w:ind w:left="2459" w:right="2454"/>
        <w:jc w:val="center"/>
        <w:rPr>
          <w:b/>
          <w:sz w:val="28"/>
        </w:rPr>
      </w:pPr>
      <w:r>
        <w:rPr>
          <w:b/>
        </w:rPr>
        <w:t>PRIMARIA</w:t>
      </w:r>
      <w:r>
        <w:rPr>
          <w:b/>
          <w:spacing w:val="-15"/>
        </w:rPr>
        <w:t xml:space="preserve"> </w:t>
      </w:r>
      <w:r>
        <w:rPr>
          <w:b/>
        </w:rPr>
        <w:t>COMUNEI</w:t>
      </w:r>
      <w:r>
        <w:rPr>
          <w:b/>
          <w:spacing w:val="-15"/>
        </w:rPr>
        <w:t xml:space="preserve"> </w:t>
      </w:r>
      <w:r>
        <w:rPr>
          <w:b/>
        </w:rPr>
        <w:t xml:space="preserve">BOZIENI </w:t>
      </w:r>
    </w:p>
    <w:p w14:paraId="46807F62" w14:textId="77777777" w:rsidR="004F724D" w:rsidRDefault="004F724D" w:rsidP="004F724D">
      <w:pPr>
        <w:spacing w:before="275"/>
        <w:ind w:left="2"/>
        <w:jc w:val="center"/>
        <w:rPr>
          <w:b/>
        </w:rPr>
      </w:pPr>
      <w:r>
        <w:rPr>
          <w:b/>
        </w:rPr>
        <w:t>REFERAT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APROBARE</w:t>
      </w:r>
    </w:p>
    <w:p w14:paraId="4AA3B6A1" w14:textId="77777777" w:rsidR="004F724D" w:rsidRDefault="004F724D" w:rsidP="004F724D">
      <w:pPr>
        <w:ind w:left="1622" w:right="1622"/>
        <w:jc w:val="center"/>
        <w:rPr>
          <w:b/>
        </w:rPr>
      </w:pPr>
      <w:bookmarkStart w:id="1" w:name="_Hlk222989445"/>
      <w:proofErr w:type="spellStart"/>
      <w:r>
        <w:rPr>
          <w:b/>
        </w:rPr>
        <w:t>privind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contului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execuţie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al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bugetului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local</w:t>
      </w:r>
      <w:r>
        <w:rPr>
          <w:b/>
          <w:spacing w:val="-4"/>
        </w:rPr>
        <w:t xml:space="preserve"> </w:t>
      </w:r>
      <w:r>
        <w:rPr>
          <w:b/>
        </w:rPr>
        <w:t>al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BOZIENI </w:t>
      </w:r>
      <w:proofErr w:type="spellStart"/>
      <w:r>
        <w:rPr>
          <w:b/>
        </w:rPr>
        <w:t>aferent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trimestrului</w:t>
      </w:r>
      <w:proofErr w:type="spellEnd"/>
      <w:r>
        <w:rPr>
          <w:b/>
        </w:rPr>
        <w:t xml:space="preserve"> al IV-lea al </w:t>
      </w:r>
      <w:proofErr w:type="spellStart"/>
      <w:r>
        <w:rPr>
          <w:b/>
        </w:rPr>
        <w:t>anului</w:t>
      </w:r>
      <w:proofErr w:type="spellEnd"/>
      <w:r>
        <w:rPr>
          <w:b/>
        </w:rPr>
        <w:t xml:space="preserve"> 2025</w:t>
      </w:r>
    </w:p>
    <w:p w14:paraId="05A22B23" w14:textId="77777777" w:rsidR="004F724D" w:rsidRDefault="004F724D" w:rsidP="004F724D">
      <w:pPr>
        <w:spacing w:before="46" w:after="120"/>
        <w:rPr>
          <w:b/>
          <w:lang w:val="ro-RO" w:eastAsia="ro-RO"/>
        </w:rPr>
      </w:pPr>
    </w:p>
    <w:p w14:paraId="395D9FBA" w14:textId="77777777" w:rsidR="004F724D" w:rsidRDefault="004F724D" w:rsidP="004F724D">
      <w:pPr>
        <w:spacing w:after="120"/>
        <w:ind w:left="143" w:right="154" w:firstLine="768"/>
        <w:jc w:val="both"/>
        <w:rPr>
          <w:lang w:val="ro-RO" w:eastAsia="ro-RO"/>
        </w:rPr>
      </w:pPr>
      <w:r>
        <w:rPr>
          <w:lang w:val="ro-RO" w:eastAsia="ro-RO"/>
        </w:rPr>
        <w:t>În</w:t>
      </w:r>
      <w:r>
        <w:rPr>
          <w:spacing w:val="-1"/>
          <w:lang w:val="ro-RO" w:eastAsia="ro-RO"/>
        </w:rPr>
        <w:t xml:space="preserve"> </w:t>
      </w:r>
      <w:r>
        <w:rPr>
          <w:lang w:val="ro-RO" w:eastAsia="ro-RO"/>
        </w:rPr>
        <w:t>conformitate</w:t>
      </w:r>
      <w:r>
        <w:rPr>
          <w:spacing w:val="-3"/>
          <w:lang w:val="ro-RO" w:eastAsia="ro-RO"/>
        </w:rPr>
        <w:t xml:space="preserve"> </w:t>
      </w:r>
      <w:r>
        <w:rPr>
          <w:lang w:val="ro-RO" w:eastAsia="ro-RO"/>
        </w:rPr>
        <w:t>cu</w:t>
      </w:r>
      <w:r>
        <w:rPr>
          <w:spacing w:val="-2"/>
          <w:lang w:val="ro-RO" w:eastAsia="ro-RO"/>
        </w:rPr>
        <w:t xml:space="preserve"> </w:t>
      </w:r>
      <w:r>
        <w:rPr>
          <w:lang w:val="ro-RO" w:eastAsia="ro-RO"/>
        </w:rPr>
        <w:t>prevederile</w:t>
      </w:r>
      <w:r>
        <w:rPr>
          <w:spacing w:val="-3"/>
          <w:lang w:val="ro-RO" w:eastAsia="ro-RO"/>
        </w:rPr>
        <w:t xml:space="preserve"> </w:t>
      </w:r>
      <w:r>
        <w:rPr>
          <w:lang w:val="ro-RO" w:eastAsia="ro-RO"/>
        </w:rPr>
        <w:t>art.</w:t>
      </w:r>
      <w:r>
        <w:rPr>
          <w:spacing w:val="-2"/>
          <w:lang w:val="ro-RO" w:eastAsia="ro-RO"/>
        </w:rPr>
        <w:t xml:space="preserve"> </w:t>
      </w:r>
      <w:r>
        <w:rPr>
          <w:lang w:val="ro-RO" w:eastAsia="ro-RO"/>
        </w:rPr>
        <w:t>49</w:t>
      </w:r>
      <w:r>
        <w:rPr>
          <w:spacing w:val="-1"/>
          <w:lang w:val="ro-RO" w:eastAsia="ro-RO"/>
        </w:rPr>
        <w:t xml:space="preserve"> </w:t>
      </w:r>
      <w:r>
        <w:rPr>
          <w:lang w:val="ro-RO" w:eastAsia="ro-RO"/>
        </w:rPr>
        <w:t>alin.(12),</w:t>
      </w:r>
      <w:r>
        <w:rPr>
          <w:spacing w:val="-2"/>
          <w:lang w:val="ro-RO" w:eastAsia="ro-RO"/>
        </w:rPr>
        <w:t xml:space="preserve"> </w:t>
      </w:r>
      <w:r>
        <w:rPr>
          <w:lang w:val="ro-RO" w:eastAsia="ro-RO"/>
        </w:rPr>
        <w:t>art.57</w:t>
      </w:r>
      <w:r>
        <w:rPr>
          <w:spacing w:val="-2"/>
          <w:lang w:val="ro-RO" w:eastAsia="ro-RO"/>
        </w:rPr>
        <w:t xml:space="preserve"> </w:t>
      </w:r>
      <w:r>
        <w:rPr>
          <w:lang w:val="ro-RO" w:eastAsia="ro-RO"/>
        </w:rPr>
        <w:t>alin</w:t>
      </w:r>
      <w:r>
        <w:rPr>
          <w:spacing w:val="-1"/>
          <w:lang w:val="ro-RO" w:eastAsia="ro-RO"/>
        </w:rPr>
        <w:t xml:space="preserve"> </w:t>
      </w:r>
      <w:r>
        <w:rPr>
          <w:lang w:val="ro-RO" w:eastAsia="ro-RO"/>
        </w:rPr>
        <w:t>(1)</w:t>
      </w:r>
      <w:r>
        <w:rPr>
          <w:spacing w:val="-2"/>
          <w:lang w:val="ro-RO" w:eastAsia="ro-RO"/>
        </w:rPr>
        <w:t xml:space="preserve"> </w:t>
      </w:r>
      <w:proofErr w:type="spellStart"/>
      <w:r>
        <w:rPr>
          <w:lang w:val="ro-RO" w:eastAsia="ro-RO"/>
        </w:rPr>
        <w:t>şi</w:t>
      </w:r>
      <w:proofErr w:type="spellEnd"/>
      <w:r>
        <w:rPr>
          <w:spacing w:val="-1"/>
          <w:lang w:val="ro-RO" w:eastAsia="ro-RO"/>
        </w:rPr>
        <w:t xml:space="preserve"> </w:t>
      </w:r>
      <w:r>
        <w:rPr>
          <w:lang w:val="ro-RO" w:eastAsia="ro-RO"/>
        </w:rPr>
        <w:t>(2)</w:t>
      </w:r>
      <w:r>
        <w:rPr>
          <w:spacing w:val="-2"/>
          <w:lang w:val="ro-RO" w:eastAsia="ro-RO"/>
        </w:rPr>
        <w:t xml:space="preserve"> </w:t>
      </w:r>
      <w:proofErr w:type="spellStart"/>
      <w:r>
        <w:rPr>
          <w:lang w:val="ro-RO" w:eastAsia="ro-RO"/>
        </w:rPr>
        <w:t>şi</w:t>
      </w:r>
      <w:proofErr w:type="spellEnd"/>
      <w:r>
        <w:rPr>
          <w:spacing w:val="-1"/>
          <w:lang w:val="ro-RO" w:eastAsia="ro-RO"/>
        </w:rPr>
        <w:t xml:space="preserve"> </w:t>
      </w:r>
      <w:r>
        <w:rPr>
          <w:lang w:val="ro-RO" w:eastAsia="ro-RO"/>
        </w:rPr>
        <w:t>art.</w:t>
      </w:r>
      <w:r>
        <w:rPr>
          <w:spacing w:val="-1"/>
          <w:lang w:val="ro-RO" w:eastAsia="ro-RO"/>
        </w:rPr>
        <w:t xml:space="preserve"> </w:t>
      </w:r>
      <w:r>
        <w:rPr>
          <w:lang w:val="ro-RO" w:eastAsia="ro-RO"/>
        </w:rPr>
        <w:t>73</w:t>
      </w:r>
      <w:r>
        <w:rPr>
          <w:spacing w:val="-2"/>
          <w:lang w:val="ro-RO" w:eastAsia="ro-RO"/>
        </w:rPr>
        <w:t xml:space="preserve"> </w:t>
      </w:r>
      <w:r>
        <w:rPr>
          <w:lang w:val="ro-RO" w:eastAsia="ro-RO"/>
        </w:rPr>
        <w:t>alin.(3)</w:t>
      </w:r>
      <w:r>
        <w:rPr>
          <w:spacing w:val="-1"/>
          <w:lang w:val="ro-RO" w:eastAsia="ro-RO"/>
        </w:rPr>
        <w:t xml:space="preserve"> </w:t>
      </w:r>
      <w:r>
        <w:rPr>
          <w:lang w:val="ro-RO" w:eastAsia="ro-RO"/>
        </w:rPr>
        <w:t>din</w:t>
      </w:r>
      <w:r>
        <w:rPr>
          <w:spacing w:val="-1"/>
          <w:lang w:val="ro-RO" w:eastAsia="ro-RO"/>
        </w:rPr>
        <w:t xml:space="preserve"> </w:t>
      </w:r>
      <w:r>
        <w:rPr>
          <w:lang w:val="ro-RO" w:eastAsia="ro-RO"/>
        </w:rPr>
        <w:t xml:space="preserve">Legea nr. 273/2006 privind </w:t>
      </w:r>
      <w:proofErr w:type="spellStart"/>
      <w:r>
        <w:rPr>
          <w:lang w:val="ro-RO" w:eastAsia="ro-RO"/>
        </w:rPr>
        <w:t>finanţele</w:t>
      </w:r>
      <w:proofErr w:type="spellEnd"/>
      <w:r>
        <w:rPr>
          <w:lang w:val="ro-RO" w:eastAsia="ro-RO"/>
        </w:rPr>
        <w:t xml:space="preserve"> publice locale, cu modificările </w:t>
      </w:r>
      <w:proofErr w:type="spellStart"/>
      <w:r>
        <w:rPr>
          <w:lang w:val="ro-RO" w:eastAsia="ro-RO"/>
        </w:rPr>
        <w:t>şi</w:t>
      </w:r>
      <w:proofErr w:type="spellEnd"/>
      <w:r>
        <w:rPr>
          <w:lang w:val="ro-RO" w:eastAsia="ro-RO"/>
        </w:rPr>
        <w:t xml:space="preserve"> completările ulterioare, ordonatorii principali de credite întocmesc și prezintă spre analiză și aprobare autorităților deliberative execuția </w:t>
      </w:r>
      <w:r>
        <w:rPr>
          <w:spacing w:val="-2"/>
          <w:lang w:val="ro-RO" w:eastAsia="ro-RO"/>
        </w:rPr>
        <w:t>bugetară.</w:t>
      </w:r>
    </w:p>
    <w:p w14:paraId="57C57D62" w14:textId="77777777" w:rsidR="004F724D" w:rsidRDefault="004F724D" w:rsidP="004F724D">
      <w:pPr>
        <w:spacing w:before="10" w:after="120"/>
        <w:rPr>
          <w:lang w:val="ro-RO" w:eastAsia="ro-RO"/>
        </w:rPr>
      </w:pPr>
    </w:p>
    <w:p w14:paraId="4E67F822" w14:textId="77777777" w:rsidR="004F724D" w:rsidRDefault="004F724D" w:rsidP="004F724D">
      <w:pPr>
        <w:spacing w:before="1" w:after="120"/>
        <w:ind w:left="143" w:right="149" w:firstLine="708"/>
        <w:rPr>
          <w:lang w:val="ro-RO" w:eastAsia="ro-RO"/>
        </w:rPr>
      </w:pPr>
      <w:r>
        <w:rPr>
          <w:lang w:val="ro-RO" w:eastAsia="ro-RO"/>
        </w:rPr>
        <w:t>Conform legislației în vigoare privind transparența bugetară, informațiile cu privire la bugetul local</w:t>
      </w:r>
      <w:r>
        <w:rPr>
          <w:spacing w:val="60"/>
          <w:lang w:val="ro-RO" w:eastAsia="ro-RO"/>
        </w:rPr>
        <w:t xml:space="preserve"> </w:t>
      </w:r>
      <w:r>
        <w:rPr>
          <w:lang w:val="ro-RO" w:eastAsia="ro-RO"/>
        </w:rPr>
        <w:t>și</w:t>
      </w:r>
      <w:r>
        <w:rPr>
          <w:spacing w:val="61"/>
          <w:lang w:val="ro-RO" w:eastAsia="ro-RO"/>
        </w:rPr>
        <w:t xml:space="preserve"> </w:t>
      </w:r>
      <w:r>
        <w:rPr>
          <w:lang w:val="ro-RO" w:eastAsia="ro-RO"/>
        </w:rPr>
        <w:t>contul</w:t>
      </w:r>
      <w:r>
        <w:rPr>
          <w:spacing w:val="61"/>
          <w:lang w:val="ro-RO" w:eastAsia="ro-RO"/>
        </w:rPr>
        <w:t xml:space="preserve"> </w:t>
      </w:r>
      <w:r>
        <w:rPr>
          <w:lang w:val="ro-RO" w:eastAsia="ro-RO"/>
        </w:rPr>
        <w:t>de</w:t>
      </w:r>
      <w:r>
        <w:rPr>
          <w:spacing w:val="61"/>
          <w:lang w:val="ro-RO" w:eastAsia="ro-RO"/>
        </w:rPr>
        <w:t xml:space="preserve"> </w:t>
      </w:r>
      <w:r>
        <w:rPr>
          <w:lang w:val="ro-RO" w:eastAsia="ro-RO"/>
        </w:rPr>
        <w:t>execuție</w:t>
      </w:r>
      <w:r>
        <w:rPr>
          <w:spacing w:val="62"/>
          <w:lang w:val="ro-RO" w:eastAsia="ro-RO"/>
        </w:rPr>
        <w:t xml:space="preserve"> </w:t>
      </w:r>
      <w:r>
        <w:rPr>
          <w:lang w:val="ro-RO" w:eastAsia="ro-RO"/>
        </w:rPr>
        <w:t>a</w:t>
      </w:r>
      <w:r>
        <w:rPr>
          <w:spacing w:val="61"/>
          <w:lang w:val="ro-RO" w:eastAsia="ro-RO"/>
        </w:rPr>
        <w:t xml:space="preserve"> </w:t>
      </w:r>
      <w:r>
        <w:rPr>
          <w:lang w:val="ro-RO" w:eastAsia="ro-RO"/>
        </w:rPr>
        <w:t>comunei</w:t>
      </w:r>
      <w:r>
        <w:rPr>
          <w:spacing w:val="61"/>
          <w:lang w:val="ro-RO" w:eastAsia="ro-RO"/>
        </w:rPr>
        <w:t xml:space="preserve"> </w:t>
      </w:r>
      <w:r>
        <w:rPr>
          <w:lang w:val="ro-RO" w:eastAsia="ro-RO"/>
        </w:rPr>
        <w:t>noastre</w:t>
      </w:r>
      <w:r>
        <w:rPr>
          <w:spacing w:val="64"/>
          <w:lang w:val="ro-RO" w:eastAsia="ro-RO"/>
        </w:rPr>
        <w:t xml:space="preserve"> </w:t>
      </w:r>
      <w:r>
        <w:rPr>
          <w:lang w:val="ro-RO" w:eastAsia="ro-RO"/>
        </w:rPr>
        <w:t>sunt</w:t>
      </w:r>
      <w:r>
        <w:rPr>
          <w:spacing w:val="64"/>
          <w:lang w:val="ro-RO" w:eastAsia="ro-RO"/>
        </w:rPr>
        <w:t xml:space="preserve"> </w:t>
      </w:r>
      <w:r>
        <w:rPr>
          <w:lang w:val="ro-RO" w:eastAsia="ro-RO"/>
        </w:rPr>
        <w:t>publicate</w:t>
      </w:r>
      <w:r>
        <w:rPr>
          <w:spacing w:val="61"/>
          <w:lang w:val="ro-RO" w:eastAsia="ro-RO"/>
        </w:rPr>
        <w:t xml:space="preserve"> </w:t>
      </w:r>
      <w:r>
        <w:rPr>
          <w:lang w:val="ro-RO" w:eastAsia="ro-RO"/>
        </w:rPr>
        <w:t>de</w:t>
      </w:r>
      <w:r>
        <w:rPr>
          <w:spacing w:val="64"/>
          <w:lang w:val="ro-RO" w:eastAsia="ro-RO"/>
        </w:rPr>
        <w:t xml:space="preserve"> </w:t>
      </w:r>
      <w:r>
        <w:rPr>
          <w:lang w:val="ro-RO" w:eastAsia="ro-RO"/>
        </w:rPr>
        <w:t>Ministerul</w:t>
      </w:r>
      <w:r>
        <w:rPr>
          <w:spacing w:val="64"/>
          <w:lang w:val="ro-RO" w:eastAsia="ro-RO"/>
        </w:rPr>
        <w:t xml:space="preserve"> </w:t>
      </w:r>
      <w:proofErr w:type="spellStart"/>
      <w:r>
        <w:rPr>
          <w:lang w:val="ro-RO" w:eastAsia="ro-RO"/>
        </w:rPr>
        <w:t>Finațelor</w:t>
      </w:r>
      <w:proofErr w:type="spellEnd"/>
      <w:r>
        <w:rPr>
          <w:spacing w:val="62"/>
          <w:lang w:val="ro-RO" w:eastAsia="ro-RO"/>
        </w:rPr>
        <w:t xml:space="preserve"> </w:t>
      </w:r>
      <w:r>
        <w:rPr>
          <w:lang w:val="ro-RO" w:eastAsia="ro-RO"/>
        </w:rPr>
        <w:t>Publice</w:t>
      </w:r>
      <w:r>
        <w:rPr>
          <w:spacing w:val="62"/>
          <w:lang w:val="ro-RO" w:eastAsia="ro-RO"/>
        </w:rPr>
        <w:t xml:space="preserve"> </w:t>
      </w:r>
      <w:r>
        <w:rPr>
          <w:spacing w:val="-5"/>
          <w:lang w:val="ro-RO" w:eastAsia="ro-RO"/>
        </w:rPr>
        <w:t>în</w:t>
      </w:r>
      <w:r>
        <w:rPr>
          <w:lang w:val="ro-RO" w:eastAsia="ro-RO"/>
        </w:rPr>
        <w:t xml:space="preserve"> secțiunea </w:t>
      </w:r>
      <w:r>
        <w:rPr>
          <w:b/>
          <w:lang w:val="ro-RO" w:eastAsia="ro-RO"/>
        </w:rPr>
        <w:t>„</w:t>
      </w:r>
      <w:r>
        <w:rPr>
          <w:lang w:val="ro-RO" w:eastAsia="ro-RO"/>
        </w:rPr>
        <w:t>Sistemul național de verificare, monitorizare, raportare și control al situațiilor financiare,</w:t>
      </w:r>
      <w:r>
        <w:rPr>
          <w:spacing w:val="40"/>
          <w:lang w:val="ro-RO" w:eastAsia="ro-RO"/>
        </w:rPr>
        <w:t xml:space="preserve"> </w:t>
      </w:r>
      <w:r>
        <w:rPr>
          <w:lang w:val="ro-RO" w:eastAsia="ro-RO"/>
        </w:rPr>
        <w:t>angajamentelor legale și bugetelor entităților publice din România”</w:t>
      </w:r>
    </w:p>
    <w:p w14:paraId="05A720E6" w14:textId="77777777" w:rsidR="004F724D" w:rsidRDefault="004F724D" w:rsidP="004F724D">
      <w:pPr>
        <w:spacing w:after="120"/>
        <w:ind w:left="852"/>
        <w:rPr>
          <w:lang w:val="ro-RO" w:eastAsia="ro-RO"/>
        </w:rPr>
      </w:pPr>
      <w:r>
        <w:rPr>
          <w:lang w:val="ro-RO" w:eastAsia="ro-RO"/>
        </w:rPr>
        <w:t>Anexăm</w:t>
      </w:r>
      <w:r>
        <w:rPr>
          <w:spacing w:val="-8"/>
          <w:lang w:val="ro-RO" w:eastAsia="ro-RO"/>
        </w:rPr>
        <w:t xml:space="preserve"> </w:t>
      </w:r>
      <w:r>
        <w:rPr>
          <w:lang w:val="ro-RO" w:eastAsia="ro-RO"/>
        </w:rPr>
        <w:t>prezentei</w:t>
      </w:r>
      <w:r>
        <w:rPr>
          <w:spacing w:val="-6"/>
          <w:lang w:val="ro-RO" w:eastAsia="ro-RO"/>
        </w:rPr>
        <w:t xml:space="preserve"> </w:t>
      </w:r>
      <w:r>
        <w:rPr>
          <w:lang w:val="ro-RO" w:eastAsia="ro-RO"/>
        </w:rPr>
        <w:t>următoarele</w:t>
      </w:r>
      <w:r>
        <w:rPr>
          <w:spacing w:val="-5"/>
          <w:lang w:val="ro-RO" w:eastAsia="ro-RO"/>
        </w:rPr>
        <w:t xml:space="preserve"> </w:t>
      </w:r>
      <w:r>
        <w:rPr>
          <w:spacing w:val="-2"/>
          <w:lang w:val="ro-RO" w:eastAsia="ro-RO"/>
        </w:rPr>
        <w:t>documente:</w:t>
      </w:r>
    </w:p>
    <w:p w14:paraId="77A5C449" w14:textId="77777777" w:rsidR="004F724D" w:rsidRDefault="004F724D" w:rsidP="004F724D">
      <w:pPr>
        <w:widowControl w:val="0"/>
        <w:numPr>
          <w:ilvl w:val="0"/>
          <w:numId w:val="1"/>
        </w:numPr>
        <w:tabs>
          <w:tab w:val="left" w:pos="923"/>
        </w:tabs>
        <w:autoSpaceDE w:val="0"/>
        <w:autoSpaceDN w:val="0"/>
        <w:spacing w:before="275"/>
        <w:ind w:left="923"/>
        <w:rPr>
          <w:rFonts w:asciiTheme="minorHAnsi" w:eastAsiaTheme="minorHAnsi" w:hAnsiTheme="minorHAnsi" w:cstheme="minorBidi"/>
          <w:szCs w:val="22"/>
          <w:lang w:val="ro-RO"/>
        </w:rPr>
      </w:pPr>
      <w:r>
        <w:rPr>
          <w:rFonts w:asciiTheme="minorHAnsi" w:eastAsiaTheme="minorHAnsi" w:hAnsiTheme="minorHAnsi" w:cstheme="minorBidi"/>
          <w:szCs w:val="22"/>
          <w:lang w:val="ro-RO"/>
        </w:rPr>
        <w:t>Anexa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1:</w:t>
      </w:r>
      <w:r>
        <w:rPr>
          <w:rFonts w:asciiTheme="minorHAnsi" w:eastAsiaTheme="minorHAnsi" w:hAnsiTheme="minorHAnsi" w:cstheme="minorBidi"/>
          <w:spacing w:val="-3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Contul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de</w:t>
      </w:r>
      <w:r>
        <w:rPr>
          <w:rFonts w:asciiTheme="minorHAnsi" w:eastAsiaTheme="minorHAnsi" w:hAnsiTheme="minorHAnsi" w:cstheme="minorBidi"/>
          <w:spacing w:val="-3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execuție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al</w:t>
      </w:r>
      <w:r>
        <w:rPr>
          <w:rFonts w:asciiTheme="minorHAnsi" w:eastAsiaTheme="minorHAnsi" w:hAnsiTheme="minorHAnsi" w:cstheme="minorBidi"/>
          <w:spacing w:val="-3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bugetului</w:t>
      </w:r>
      <w:r>
        <w:rPr>
          <w:rFonts w:asciiTheme="minorHAnsi" w:eastAsiaTheme="minorHAnsi" w:hAnsiTheme="minorHAnsi" w:cstheme="minorBidi"/>
          <w:spacing w:val="-2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local</w:t>
      </w:r>
      <w:r>
        <w:rPr>
          <w:rFonts w:asciiTheme="minorHAnsi" w:eastAsiaTheme="minorHAnsi" w:hAnsiTheme="minorHAnsi" w:cstheme="minorBidi"/>
          <w:spacing w:val="-3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-</w:t>
      </w:r>
      <w:r>
        <w:rPr>
          <w:rFonts w:asciiTheme="minorHAnsi" w:eastAsiaTheme="minorHAnsi" w:hAnsiTheme="minorHAnsi" w:cstheme="minorBidi"/>
          <w:spacing w:val="-3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venituri</w:t>
      </w:r>
      <w:r>
        <w:rPr>
          <w:rFonts w:asciiTheme="minorHAnsi" w:eastAsiaTheme="minorHAnsi" w:hAnsiTheme="minorHAnsi" w:cstheme="minorBidi"/>
          <w:spacing w:val="-3"/>
          <w:szCs w:val="22"/>
          <w:lang w:val="ro-RO"/>
        </w:rPr>
        <w:t xml:space="preserve"> 31.12.2025</w:t>
      </w:r>
      <w:r>
        <w:rPr>
          <w:rFonts w:asciiTheme="minorHAnsi" w:eastAsiaTheme="minorHAnsi" w:hAnsiTheme="minorHAnsi" w:cstheme="minorBidi"/>
          <w:spacing w:val="-2"/>
          <w:szCs w:val="22"/>
          <w:lang w:val="ro-RO"/>
        </w:rPr>
        <w:t>;</w:t>
      </w:r>
    </w:p>
    <w:p w14:paraId="2D680F38" w14:textId="77777777" w:rsidR="004F724D" w:rsidRDefault="004F724D" w:rsidP="004F724D">
      <w:pPr>
        <w:widowControl w:val="0"/>
        <w:numPr>
          <w:ilvl w:val="0"/>
          <w:numId w:val="1"/>
        </w:numPr>
        <w:tabs>
          <w:tab w:val="left" w:pos="923"/>
        </w:tabs>
        <w:autoSpaceDE w:val="0"/>
        <w:autoSpaceDN w:val="0"/>
        <w:ind w:left="923"/>
        <w:rPr>
          <w:rFonts w:asciiTheme="minorHAnsi" w:eastAsiaTheme="minorHAnsi" w:hAnsiTheme="minorHAnsi" w:cstheme="minorBidi"/>
          <w:szCs w:val="22"/>
          <w:lang w:val="ro-RO"/>
        </w:rPr>
      </w:pPr>
      <w:r>
        <w:rPr>
          <w:rFonts w:asciiTheme="minorHAnsi" w:eastAsiaTheme="minorHAnsi" w:hAnsiTheme="minorHAnsi" w:cstheme="minorBidi"/>
          <w:szCs w:val="22"/>
          <w:lang w:val="ro-RO"/>
        </w:rPr>
        <w:t>Anexa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2:</w:t>
      </w:r>
      <w:r>
        <w:rPr>
          <w:rFonts w:asciiTheme="minorHAnsi" w:eastAsiaTheme="minorHAnsi" w:hAnsiTheme="minorHAnsi" w:cstheme="minorBidi"/>
          <w:spacing w:val="-3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Contul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de</w:t>
      </w:r>
      <w:r>
        <w:rPr>
          <w:rFonts w:asciiTheme="minorHAnsi" w:eastAsiaTheme="minorHAnsi" w:hAnsiTheme="minorHAnsi" w:cstheme="minorBidi"/>
          <w:spacing w:val="-3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execuție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al</w:t>
      </w:r>
      <w:r>
        <w:rPr>
          <w:rFonts w:asciiTheme="minorHAnsi" w:eastAsiaTheme="minorHAnsi" w:hAnsiTheme="minorHAnsi" w:cstheme="minorBidi"/>
          <w:spacing w:val="-3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bugetului</w:t>
      </w:r>
      <w:r>
        <w:rPr>
          <w:rFonts w:asciiTheme="minorHAnsi" w:eastAsiaTheme="minorHAnsi" w:hAnsiTheme="minorHAnsi" w:cstheme="minorBidi"/>
          <w:spacing w:val="-2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local</w:t>
      </w:r>
      <w:r>
        <w:rPr>
          <w:rFonts w:asciiTheme="minorHAnsi" w:eastAsiaTheme="minorHAnsi" w:hAnsiTheme="minorHAnsi" w:cstheme="minorBidi"/>
          <w:spacing w:val="-3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–</w:t>
      </w:r>
      <w:r>
        <w:rPr>
          <w:rFonts w:asciiTheme="minorHAnsi" w:eastAsiaTheme="minorHAnsi" w:hAnsiTheme="minorHAnsi" w:cstheme="minorBidi"/>
          <w:spacing w:val="-3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cheltuieli</w:t>
      </w:r>
      <w:r>
        <w:rPr>
          <w:rFonts w:asciiTheme="minorHAnsi" w:eastAsiaTheme="minorHAnsi" w:hAnsiTheme="minorHAnsi" w:cstheme="minorBidi"/>
          <w:spacing w:val="-3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pacing w:val="-2"/>
          <w:szCs w:val="22"/>
          <w:lang w:val="ro-RO"/>
        </w:rPr>
        <w:t>31.12.2025;</w:t>
      </w:r>
    </w:p>
    <w:p w14:paraId="0C1CA400" w14:textId="77777777" w:rsidR="004F724D" w:rsidRDefault="004F724D" w:rsidP="004F724D">
      <w:pPr>
        <w:widowControl w:val="0"/>
        <w:numPr>
          <w:ilvl w:val="0"/>
          <w:numId w:val="1"/>
        </w:numPr>
        <w:tabs>
          <w:tab w:val="left" w:pos="923"/>
        </w:tabs>
        <w:autoSpaceDE w:val="0"/>
        <w:autoSpaceDN w:val="0"/>
        <w:ind w:left="923"/>
        <w:rPr>
          <w:rFonts w:asciiTheme="minorHAnsi" w:eastAsiaTheme="minorHAnsi" w:hAnsiTheme="minorHAnsi" w:cstheme="minorBidi"/>
          <w:szCs w:val="22"/>
          <w:lang w:val="ro-RO"/>
        </w:rPr>
      </w:pPr>
      <w:r>
        <w:rPr>
          <w:rFonts w:asciiTheme="minorHAnsi" w:eastAsiaTheme="minorHAnsi" w:hAnsiTheme="minorHAnsi" w:cstheme="minorBidi"/>
          <w:szCs w:val="22"/>
          <w:lang w:val="ro-RO"/>
        </w:rPr>
        <w:t>Anexa</w:t>
      </w:r>
      <w:r>
        <w:rPr>
          <w:rFonts w:asciiTheme="minorHAnsi" w:eastAsiaTheme="minorHAnsi" w:hAnsiTheme="minorHAnsi" w:cstheme="minorBidi"/>
          <w:spacing w:val="-6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3: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Contul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de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execuție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al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bugetului</w:t>
      </w:r>
      <w:r>
        <w:rPr>
          <w:rFonts w:asciiTheme="minorHAnsi" w:eastAsiaTheme="minorHAnsi" w:hAnsiTheme="minorHAnsi" w:cstheme="minorBidi"/>
          <w:spacing w:val="-2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local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–</w:t>
      </w:r>
      <w:r>
        <w:rPr>
          <w:rFonts w:asciiTheme="minorHAnsi" w:eastAsiaTheme="minorHAnsi" w:hAnsiTheme="minorHAnsi" w:cstheme="minorBidi"/>
          <w:spacing w:val="-3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venituri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secțiunea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de</w:t>
      </w:r>
      <w:r>
        <w:rPr>
          <w:rFonts w:asciiTheme="minorHAnsi" w:eastAsiaTheme="minorHAnsi" w:hAnsiTheme="minorHAnsi" w:cstheme="minorBidi"/>
          <w:spacing w:val="-3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funcționare</w:t>
      </w:r>
      <w:r>
        <w:rPr>
          <w:rFonts w:asciiTheme="minorHAnsi" w:eastAsiaTheme="minorHAnsi" w:hAnsiTheme="minorHAnsi" w:cstheme="minorBidi"/>
          <w:spacing w:val="-3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pacing w:val="-2"/>
          <w:szCs w:val="22"/>
          <w:lang w:val="ro-RO"/>
        </w:rPr>
        <w:t>31.12.2025;</w:t>
      </w:r>
    </w:p>
    <w:p w14:paraId="41CC4082" w14:textId="77777777" w:rsidR="004F724D" w:rsidRDefault="004F724D" w:rsidP="004F724D">
      <w:pPr>
        <w:widowControl w:val="0"/>
        <w:numPr>
          <w:ilvl w:val="0"/>
          <w:numId w:val="1"/>
        </w:numPr>
        <w:tabs>
          <w:tab w:val="left" w:pos="923"/>
        </w:tabs>
        <w:autoSpaceDE w:val="0"/>
        <w:autoSpaceDN w:val="0"/>
        <w:ind w:left="923" w:right="158"/>
        <w:rPr>
          <w:rFonts w:asciiTheme="minorHAnsi" w:eastAsiaTheme="minorHAnsi" w:hAnsiTheme="minorHAnsi" w:cstheme="minorBidi"/>
          <w:szCs w:val="22"/>
          <w:lang w:val="ro-RO"/>
        </w:rPr>
      </w:pPr>
      <w:r>
        <w:rPr>
          <w:rFonts w:asciiTheme="minorHAnsi" w:eastAsiaTheme="minorHAnsi" w:hAnsiTheme="minorHAnsi" w:cstheme="minorBidi"/>
          <w:szCs w:val="22"/>
          <w:lang w:val="ro-RO"/>
        </w:rPr>
        <w:t>Anexa</w:t>
      </w:r>
      <w:r>
        <w:rPr>
          <w:rFonts w:asciiTheme="minorHAnsi" w:eastAsiaTheme="minorHAnsi" w:hAnsiTheme="minorHAnsi" w:cstheme="minorBidi"/>
          <w:spacing w:val="80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4:</w:t>
      </w:r>
      <w:r>
        <w:rPr>
          <w:rFonts w:asciiTheme="minorHAnsi" w:eastAsiaTheme="minorHAnsi" w:hAnsiTheme="minorHAnsi" w:cstheme="minorBidi"/>
          <w:spacing w:val="80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Contul</w:t>
      </w:r>
      <w:r>
        <w:rPr>
          <w:rFonts w:asciiTheme="minorHAnsi" w:eastAsiaTheme="minorHAnsi" w:hAnsiTheme="minorHAnsi" w:cstheme="minorBidi"/>
          <w:spacing w:val="80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de</w:t>
      </w:r>
      <w:r>
        <w:rPr>
          <w:rFonts w:asciiTheme="minorHAnsi" w:eastAsiaTheme="minorHAnsi" w:hAnsiTheme="minorHAnsi" w:cstheme="minorBidi"/>
          <w:spacing w:val="80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execuție</w:t>
      </w:r>
      <w:r>
        <w:rPr>
          <w:rFonts w:asciiTheme="minorHAnsi" w:eastAsiaTheme="minorHAnsi" w:hAnsiTheme="minorHAnsi" w:cstheme="minorBidi"/>
          <w:spacing w:val="80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al</w:t>
      </w:r>
      <w:r>
        <w:rPr>
          <w:rFonts w:asciiTheme="minorHAnsi" w:eastAsiaTheme="minorHAnsi" w:hAnsiTheme="minorHAnsi" w:cstheme="minorBidi"/>
          <w:spacing w:val="80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bugetului</w:t>
      </w:r>
      <w:r>
        <w:rPr>
          <w:rFonts w:asciiTheme="minorHAnsi" w:eastAsiaTheme="minorHAnsi" w:hAnsiTheme="minorHAnsi" w:cstheme="minorBidi"/>
          <w:spacing w:val="80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local</w:t>
      </w:r>
      <w:r>
        <w:rPr>
          <w:rFonts w:asciiTheme="minorHAnsi" w:eastAsiaTheme="minorHAnsi" w:hAnsiTheme="minorHAnsi" w:cstheme="minorBidi"/>
          <w:spacing w:val="80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–</w:t>
      </w:r>
      <w:r>
        <w:rPr>
          <w:rFonts w:asciiTheme="minorHAnsi" w:eastAsiaTheme="minorHAnsi" w:hAnsiTheme="minorHAnsi" w:cstheme="minorBidi"/>
          <w:spacing w:val="80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cheltuieli</w:t>
      </w:r>
      <w:r>
        <w:rPr>
          <w:rFonts w:asciiTheme="minorHAnsi" w:eastAsiaTheme="minorHAnsi" w:hAnsiTheme="minorHAnsi" w:cstheme="minorBidi"/>
          <w:spacing w:val="80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secțiunea</w:t>
      </w:r>
      <w:r>
        <w:rPr>
          <w:rFonts w:asciiTheme="minorHAnsi" w:eastAsiaTheme="minorHAnsi" w:hAnsiTheme="minorHAnsi" w:cstheme="minorBidi"/>
          <w:spacing w:val="80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de</w:t>
      </w:r>
      <w:r>
        <w:rPr>
          <w:rFonts w:asciiTheme="minorHAnsi" w:eastAsiaTheme="minorHAnsi" w:hAnsiTheme="minorHAnsi" w:cstheme="minorBidi"/>
          <w:spacing w:val="80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 xml:space="preserve">funcționare </w:t>
      </w:r>
      <w:bookmarkStart w:id="2" w:name="_Hlk213157042"/>
      <w:r>
        <w:rPr>
          <w:rFonts w:asciiTheme="minorHAnsi" w:eastAsiaTheme="minorHAnsi" w:hAnsiTheme="minorHAnsi" w:cstheme="minorBidi"/>
          <w:spacing w:val="-2"/>
          <w:szCs w:val="22"/>
          <w:lang w:val="ro-RO"/>
        </w:rPr>
        <w:t>31.12.202</w:t>
      </w:r>
      <w:bookmarkEnd w:id="2"/>
      <w:r>
        <w:rPr>
          <w:rFonts w:asciiTheme="minorHAnsi" w:eastAsiaTheme="minorHAnsi" w:hAnsiTheme="minorHAnsi" w:cstheme="minorBidi"/>
          <w:spacing w:val="-2"/>
          <w:szCs w:val="22"/>
          <w:lang w:val="ro-RO"/>
        </w:rPr>
        <w:t>5;</w:t>
      </w:r>
    </w:p>
    <w:p w14:paraId="53D39105" w14:textId="77777777" w:rsidR="004F724D" w:rsidRDefault="004F724D" w:rsidP="004F724D">
      <w:pPr>
        <w:widowControl w:val="0"/>
        <w:numPr>
          <w:ilvl w:val="0"/>
          <w:numId w:val="1"/>
        </w:numPr>
        <w:tabs>
          <w:tab w:val="left" w:pos="923"/>
        </w:tabs>
        <w:autoSpaceDE w:val="0"/>
        <w:autoSpaceDN w:val="0"/>
        <w:ind w:left="923"/>
        <w:rPr>
          <w:rFonts w:asciiTheme="minorHAnsi" w:eastAsiaTheme="minorHAnsi" w:hAnsiTheme="minorHAnsi" w:cstheme="minorBidi"/>
          <w:szCs w:val="22"/>
          <w:lang w:val="ro-RO"/>
        </w:rPr>
      </w:pPr>
      <w:r>
        <w:rPr>
          <w:rFonts w:asciiTheme="minorHAnsi" w:eastAsiaTheme="minorHAnsi" w:hAnsiTheme="minorHAnsi" w:cstheme="minorBidi"/>
          <w:szCs w:val="22"/>
          <w:lang w:val="ro-RO"/>
        </w:rPr>
        <w:t>Anexa</w:t>
      </w:r>
      <w:r>
        <w:rPr>
          <w:rFonts w:asciiTheme="minorHAnsi" w:eastAsiaTheme="minorHAnsi" w:hAnsiTheme="minorHAnsi" w:cstheme="minorBidi"/>
          <w:spacing w:val="-6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5: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Contul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de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execuție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al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bugetului</w:t>
      </w:r>
      <w:r>
        <w:rPr>
          <w:rFonts w:asciiTheme="minorHAnsi" w:eastAsiaTheme="minorHAnsi" w:hAnsiTheme="minorHAnsi" w:cstheme="minorBidi"/>
          <w:spacing w:val="-2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local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–</w:t>
      </w:r>
      <w:r>
        <w:rPr>
          <w:rFonts w:asciiTheme="minorHAnsi" w:eastAsiaTheme="minorHAnsi" w:hAnsiTheme="minorHAnsi" w:cstheme="minorBidi"/>
          <w:spacing w:val="-3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venituri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secțiunea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de</w:t>
      </w:r>
      <w:r>
        <w:rPr>
          <w:rFonts w:asciiTheme="minorHAnsi" w:eastAsiaTheme="minorHAnsi" w:hAnsiTheme="minorHAnsi" w:cstheme="minorBidi"/>
          <w:spacing w:val="-2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dezvoltare</w:t>
      </w:r>
      <w:r>
        <w:rPr>
          <w:rFonts w:asciiTheme="minorHAnsi" w:eastAsiaTheme="minorHAnsi" w:hAnsiTheme="minorHAnsi" w:cstheme="minorBidi"/>
          <w:spacing w:val="-3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pacing w:val="-2"/>
          <w:szCs w:val="22"/>
          <w:lang w:val="ro-RO"/>
        </w:rPr>
        <w:t>31.12.2025;</w:t>
      </w:r>
    </w:p>
    <w:p w14:paraId="766F45D4" w14:textId="77777777" w:rsidR="004F724D" w:rsidRDefault="004F724D" w:rsidP="004F724D">
      <w:pPr>
        <w:widowControl w:val="0"/>
        <w:numPr>
          <w:ilvl w:val="0"/>
          <w:numId w:val="1"/>
        </w:numPr>
        <w:tabs>
          <w:tab w:val="left" w:pos="923"/>
        </w:tabs>
        <w:autoSpaceDE w:val="0"/>
        <w:autoSpaceDN w:val="0"/>
        <w:ind w:left="923"/>
        <w:rPr>
          <w:rFonts w:asciiTheme="minorHAnsi" w:eastAsiaTheme="minorHAnsi" w:hAnsiTheme="minorHAnsi" w:cstheme="minorBidi"/>
          <w:szCs w:val="22"/>
          <w:lang w:val="ro-RO"/>
        </w:rPr>
      </w:pPr>
      <w:r>
        <w:rPr>
          <w:rFonts w:asciiTheme="minorHAnsi" w:eastAsiaTheme="minorHAnsi" w:hAnsiTheme="minorHAnsi" w:cstheme="minorBidi"/>
          <w:szCs w:val="22"/>
          <w:lang w:val="ro-RO"/>
        </w:rPr>
        <w:t>Anexa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6: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Contul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de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execuție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al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bugetului</w:t>
      </w:r>
      <w:r>
        <w:rPr>
          <w:rFonts w:asciiTheme="minorHAnsi" w:eastAsiaTheme="minorHAnsi" w:hAnsiTheme="minorHAnsi" w:cstheme="minorBidi"/>
          <w:spacing w:val="-2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local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–</w:t>
      </w:r>
      <w:r>
        <w:rPr>
          <w:rFonts w:asciiTheme="minorHAnsi" w:eastAsiaTheme="minorHAnsi" w:hAnsiTheme="minorHAnsi" w:cstheme="minorBidi"/>
          <w:spacing w:val="-3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cheltuieli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secțiunea</w:t>
      </w:r>
      <w:r>
        <w:rPr>
          <w:rFonts w:asciiTheme="minorHAnsi" w:eastAsiaTheme="minorHAnsi" w:hAnsiTheme="minorHAnsi" w:cstheme="minorBidi"/>
          <w:spacing w:val="-2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de</w:t>
      </w:r>
      <w:r>
        <w:rPr>
          <w:rFonts w:asciiTheme="minorHAnsi" w:eastAsiaTheme="minorHAnsi" w:hAnsiTheme="minorHAnsi" w:cstheme="minorBidi"/>
          <w:spacing w:val="-3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dezvoltare</w:t>
      </w:r>
      <w:r>
        <w:rPr>
          <w:rFonts w:asciiTheme="minorHAnsi" w:eastAsiaTheme="minorHAnsi" w:hAnsiTheme="minorHAnsi" w:cstheme="minorBidi"/>
          <w:spacing w:val="-2"/>
          <w:szCs w:val="22"/>
          <w:lang w:val="ro-RO"/>
        </w:rPr>
        <w:t xml:space="preserve"> 31.12.2025;</w:t>
      </w:r>
    </w:p>
    <w:bookmarkEnd w:id="1"/>
    <w:p w14:paraId="25D6CE21" w14:textId="77777777" w:rsidR="004F724D" w:rsidRDefault="004F724D" w:rsidP="004F724D">
      <w:pPr>
        <w:jc w:val="center"/>
        <w:rPr>
          <w:sz w:val="28"/>
          <w:szCs w:val="28"/>
          <w:lang w:val="ro-RO" w:eastAsia="en-GB"/>
        </w:rPr>
      </w:pPr>
    </w:p>
    <w:p w14:paraId="3CAE820F" w14:textId="77777777" w:rsidR="004F724D" w:rsidRDefault="004F724D" w:rsidP="004F724D">
      <w:pPr>
        <w:numPr>
          <w:ilvl w:val="0"/>
          <w:numId w:val="2"/>
        </w:numPr>
        <w:tabs>
          <w:tab w:val="clear" w:pos="0"/>
          <w:tab w:val="num" w:pos="432"/>
        </w:tabs>
        <w:ind w:left="432" w:hanging="432"/>
        <w:rPr>
          <w:sz w:val="28"/>
          <w:szCs w:val="28"/>
          <w:lang w:val="en-GB" w:eastAsia="en-GB"/>
        </w:rPr>
      </w:pPr>
    </w:p>
    <w:p w14:paraId="0DC04A86" w14:textId="77777777" w:rsidR="004F724D" w:rsidRDefault="004F724D" w:rsidP="004F724D">
      <w:pPr>
        <w:numPr>
          <w:ilvl w:val="0"/>
          <w:numId w:val="2"/>
        </w:numPr>
        <w:tabs>
          <w:tab w:val="clear" w:pos="0"/>
          <w:tab w:val="num" w:pos="432"/>
        </w:tabs>
        <w:spacing w:line="256" w:lineRule="auto"/>
        <w:ind w:left="432" w:hanging="432"/>
        <w:contextualSpacing/>
        <w:rPr>
          <w:rFonts w:asciiTheme="minorHAnsi" w:eastAsiaTheme="minorHAnsi" w:hAnsiTheme="minorHAnsi" w:cstheme="minorBidi"/>
          <w:sz w:val="22"/>
          <w:szCs w:val="22"/>
          <w:lang w:val="ro-RO"/>
        </w:rPr>
      </w:pPr>
    </w:p>
    <w:p w14:paraId="24F7BEB0" w14:textId="77777777" w:rsidR="004F724D" w:rsidRDefault="004F724D" w:rsidP="004F724D">
      <w:pPr>
        <w:numPr>
          <w:ilvl w:val="0"/>
          <w:numId w:val="2"/>
        </w:numPr>
        <w:tabs>
          <w:tab w:val="clear" w:pos="0"/>
          <w:tab w:val="num" w:pos="432"/>
        </w:tabs>
        <w:spacing w:after="120"/>
        <w:ind w:left="432" w:right="137" w:hanging="432"/>
        <w:jc w:val="center"/>
        <w:rPr>
          <w:b/>
          <w:spacing w:val="-2"/>
          <w:lang w:val="ro-RO" w:eastAsia="ro-RO"/>
        </w:rPr>
      </w:pPr>
      <w:r>
        <w:rPr>
          <w:lang w:val="ro-RO" w:eastAsia="ro-RO"/>
        </w:rPr>
        <w:t>Primar</w:t>
      </w:r>
      <w:r>
        <w:rPr>
          <w:b/>
          <w:spacing w:val="-2"/>
          <w:lang w:val="ro-RO" w:eastAsia="ro-RO"/>
        </w:rPr>
        <w:t>,</w:t>
      </w:r>
    </w:p>
    <w:p w14:paraId="4F5B2EC4" w14:textId="77777777" w:rsidR="004F724D" w:rsidRDefault="004F724D" w:rsidP="004F724D">
      <w:pPr>
        <w:numPr>
          <w:ilvl w:val="0"/>
          <w:numId w:val="2"/>
        </w:numPr>
        <w:tabs>
          <w:tab w:val="clear" w:pos="0"/>
          <w:tab w:val="num" w:pos="432"/>
        </w:tabs>
        <w:spacing w:after="120"/>
        <w:ind w:left="432" w:right="137" w:hanging="432"/>
        <w:jc w:val="center"/>
        <w:rPr>
          <w:lang w:val="ro-RO" w:eastAsia="ro-RO"/>
        </w:rPr>
      </w:pPr>
      <w:r>
        <w:rPr>
          <w:b/>
          <w:sz w:val="28"/>
          <w:lang w:val="ro-RO" w:eastAsia="ro-RO"/>
        </w:rPr>
        <w:t>Octavian -</w:t>
      </w:r>
      <w:proofErr w:type="spellStart"/>
      <w:r>
        <w:rPr>
          <w:b/>
          <w:sz w:val="28"/>
          <w:lang w:val="ro-RO" w:eastAsia="ro-RO"/>
        </w:rPr>
        <w:t>Danut</w:t>
      </w:r>
      <w:proofErr w:type="spellEnd"/>
      <w:r>
        <w:rPr>
          <w:b/>
          <w:sz w:val="28"/>
          <w:lang w:val="ro-RO" w:eastAsia="ro-RO"/>
        </w:rPr>
        <w:t xml:space="preserve"> </w:t>
      </w:r>
      <w:proofErr w:type="spellStart"/>
      <w:r>
        <w:rPr>
          <w:b/>
          <w:sz w:val="28"/>
          <w:lang w:val="ro-RO" w:eastAsia="ro-RO"/>
        </w:rPr>
        <w:t>Arghiropol</w:t>
      </w:r>
      <w:proofErr w:type="spellEnd"/>
    </w:p>
    <w:p w14:paraId="781E0452" w14:textId="77777777" w:rsidR="004F724D" w:rsidRDefault="004F724D" w:rsidP="004F724D">
      <w:pPr>
        <w:numPr>
          <w:ilvl w:val="0"/>
          <w:numId w:val="2"/>
        </w:numPr>
        <w:tabs>
          <w:tab w:val="clear" w:pos="0"/>
          <w:tab w:val="num" w:pos="432"/>
        </w:tabs>
        <w:ind w:left="432" w:hanging="432"/>
        <w:rPr>
          <w:sz w:val="28"/>
          <w:szCs w:val="28"/>
          <w:lang w:val="en-GB" w:eastAsia="en-GB"/>
        </w:rPr>
      </w:pPr>
    </w:p>
    <w:p w14:paraId="3298A5F1" w14:textId="77777777" w:rsidR="004F724D" w:rsidRDefault="004F724D" w:rsidP="004F724D">
      <w:pPr>
        <w:rPr>
          <w:sz w:val="28"/>
          <w:szCs w:val="28"/>
          <w:lang w:val="ro-RO" w:eastAsia="en-GB"/>
        </w:rPr>
      </w:pPr>
    </w:p>
    <w:p w14:paraId="2522D49C" w14:textId="77777777" w:rsidR="004F724D" w:rsidRDefault="004F724D" w:rsidP="004F724D">
      <w:pPr>
        <w:rPr>
          <w:sz w:val="28"/>
          <w:szCs w:val="28"/>
          <w:lang w:val="ro-RO" w:eastAsia="en-GB"/>
        </w:rPr>
      </w:pPr>
    </w:p>
    <w:p w14:paraId="44433824" w14:textId="77777777" w:rsidR="004F724D" w:rsidRDefault="004F724D" w:rsidP="004F724D">
      <w:pPr>
        <w:rPr>
          <w:sz w:val="28"/>
          <w:szCs w:val="28"/>
          <w:lang w:val="ro-RO" w:eastAsia="en-GB"/>
        </w:rPr>
      </w:pPr>
    </w:p>
    <w:p w14:paraId="61CDA441" w14:textId="77777777" w:rsidR="004F724D" w:rsidRDefault="004F724D" w:rsidP="004F724D">
      <w:pPr>
        <w:rPr>
          <w:sz w:val="28"/>
          <w:szCs w:val="28"/>
          <w:lang w:val="ro-RO" w:eastAsia="en-GB"/>
        </w:rPr>
      </w:pPr>
    </w:p>
    <w:p w14:paraId="29233006" w14:textId="77777777" w:rsidR="004F724D" w:rsidRDefault="004F724D" w:rsidP="004F724D">
      <w:pPr>
        <w:rPr>
          <w:sz w:val="28"/>
          <w:szCs w:val="28"/>
          <w:lang w:val="ro-RO" w:eastAsia="en-GB"/>
        </w:rPr>
      </w:pPr>
    </w:p>
    <w:p w14:paraId="45F62AEC" w14:textId="77777777" w:rsidR="004F724D" w:rsidRDefault="004F724D" w:rsidP="004F724D">
      <w:pPr>
        <w:rPr>
          <w:sz w:val="28"/>
          <w:szCs w:val="28"/>
          <w:lang w:val="ro-RO" w:eastAsia="en-GB"/>
        </w:rPr>
      </w:pPr>
    </w:p>
    <w:p w14:paraId="0FD98A49" w14:textId="77777777" w:rsidR="004F724D" w:rsidRDefault="004F724D" w:rsidP="004F724D">
      <w:pPr>
        <w:rPr>
          <w:sz w:val="28"/>
          <w:szCs w:val="28"/>
          <w:lang w:val="ro-RO" w:eastAsia="en-GB"/>
        </w:rPr>
      </w:pPr>
    </w:p>
    <w:p w14:paraId="279AD13D" w14:textId="77777777" w:rsidR="004F724D" w:rsidRDefault="004F724D" w:rsidP="004F724D">
      <w:pPr>
        <w:rPr>
          <w:sz w:val="28"/>
          <w:szCs w:val="28"/>
          <w:lang w:val="ro-RO" w:eastAsia="en-GB"/>
        </w:rPr>
      </w:pPr>
    </w:p>
    <w:p w14:paraId="7959C5E8" w14:textId="77777777" w:rsidR="004F724D" w:rsidRDefault="004F724D" w:rsidP="004F724D">
      <w:pPr>
        <w:rPr>
          <w:sz w:val="28"/>
          <w:szCs w:val="28"/>
          <w:lang w:val="ro-RO" w:eastAsia="en-GB"/>
        </w:rPr>
      </w:pPr>
    </w:p>
    <w:p w14:paraId="040A50B1" w14:textId="77777777" w:rsidR="004F724D" w:rsidRDefault="004F724D" w:rsidP="004F724D">
      <w:pPr>
        <w:rPr>
          <w:sz w:val="28"/>
          <w:szCs w:val="28"/>
          <w:lang w:val="ro-RO" w:eastAsia="en-GB"/>
        </w:rPr>
      </w:pPr>
    </w:p>
    <w:p w14:paraId="1AC65013" w14:textId="77777777" w:rsidR="004F724D" w:rsidRDefault="004F724D" w:rsidP="004F724D">
      <w:pPr>
        <w:rPr>
          <w:sz w:val="28"/>
          <w:szCs w:val="28"/>
          <w:lang w:val="en-GB" w:eastAsia="en-GB"/>
        </w:rPr>
      </w:pPr>
    </w:p>
    <w:p w14:paraId="44FA9E1A" w14:textId="77777777" w:rsidR="004F724D" w:rsidRDefault="004F724D" w:rsidP="004F724D">
      <w:pPr>
        <w:spacing w:before="72"/>
        <w:ind w:right="4062"/>
        <w:rPr>
          <w:b/>
        </w:rPr>
      </w:pPr>
      <w:r>
        <w:rPr>
          <w:b/>
        </w:rPr>
        <w:t xml:space="preserve">                                                          R O M Â N I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                   </w:t>
      </w:r>
    </w:p>
    <w:p w14:paraId="5D9023EF" w14:textId="77777777" w:rsidR="004F724D" w:rsidRDefault="004F724D" w:rsidP="004F724D">
      <w:pPr>
        <w:spacing w:before="72"/>
        <w:ind w:right="4062"/>
        <w:rPr>
          <w:b/>
        </w:rPr>
      </w:pPr>
      <w:r>
        <w:rPr>
          <w:b/>
        </w:rPr>
        <w:t xml:space="preserve">                                                     JUDEŢUL</w:t>
      </w:r>
      <w:r>
        <w:rPr>
          <w:b/>
          <w:spacing w:val="-15"/>
        </w:rPr>
        <w:t xml:space="preserve"> </w:t>
      </w:r>
      <w:r>
        <w:rPr>
          <w:b/>
        </w:rPr>
        <w:t>NEAMŢ</w:t>
      </w:r>
    </w:p>
    <w:p w14:paraId="7DBF7584" w14:textId="77777777" w:rsidR="004F724D" w:rsidRDefault="004F724D" w:rsidP="004F724D">
      <w:pPr>
        <w:ind w:left="2459" w:right="2454"/>
        <w:jc w:val="center"/>
        <w:rPr>
          <w:b/>
          <w:sz w:val="28"/>
        </w:rPr>
      </w:pPr>
      <w:r>
        <w:rPr>
          <w:b/>
        </w:rPr>
        <w:t>PRIMARIA</w:t>
      </w:r>
      <w:r>
        <w:rPr>
          <w:b/>
          <w:spacing w:val="-15"/>
        </w:rPr>
        <w:t xml:space="preserve"> </w:t>
      </w:r>
      <w:r>
        <w:rPr>
          <w:b/>
        </w:rPr>
        <w:t>COMUNEI</w:t>
      </w:r>
      <w:r>
        <w:rPr>
          <w:b/>
          <w:spacing w:val="-15"/>
        </w:rPr>
        <w:t xml:space="preserve"> </w:t>
      </w:r>
      <w:r>
        <w:rPr>
          <w:b/>
        </w:rPr>
        <w:t xml:space="preserve">BOZIENI </w:t>
      </w:r>
    </w:p>
    <w:p w14:paraId="350C4629" w14:textId="77777777" w:rsidR="004F724D" w:rsidRDefault="004F724D" w:rsidP="004F724D">
      <w:pPr>
        <w:spacing w:before="275"/>
        <w:ind w:left="2"/>
        <w:jc w:val="center"/>
        <w:rPr>
          <w:b/>
        </w:rPr>
      </w:pPr>
      <w:r>
        <w:rPr>
          <w:b/>
        </w:rPr>
        <w:t>RAPORT DE SPECIALITATE</w:t>
      </w:r>
    </w:p>
    <w:p w14:paraId="32EC5A74" w14:textId="77777777" w:rsidR="004F724D" w:rsidRDefault="004F724D" w:rsidP="004F724D">
      <w:pPr>
        <w:ind w:left="1622" w:right="1622"/>
        <w:jc w:val="center"/>
        <w:rPr>
          <w:b/>
        </w:rPr>
      </w:pPr>
      <w:proofErr w:type="spellStart"/>
      <w:r>
        <w:rPr>
          <w:b/>
        </w:rPr>
        <w:t>privind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contului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execuţie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al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bugetului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local</w:t>
      </w:r>
      <w:r>
        <w:rPr>
          <w:b/>
          <w:spacing w:val="-4"/>
        </w:rPr>
        <w:t xml:space="preserve"> </w:t>
      </w:r>
      <w:r>
        <w:rPr>
          <w:b/>
        </w:rPr>
        <w:t>al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BOZIENI </w:t>
      </w:r>
      <w:proofErr w:type="spellStart"/>
      <w:r>
        <w:rPr>
          <w:b/>
        </w:rPr>
        <w:t>aferent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trimestrului</w:t>
      </w:r>
      <w:proofErr w:type="spellEnd"/>
      <w:r>
        <w:rPr>
          <w:b/>
        </w:rPr>
        <w:t xml:space="preserve"> al IV-lea al </w:t>
      </w:r>
      <w:proofErr w:type="spellStart"/>
      <w:r>
        <w:rPr>
          <w:b/>
        </w:rPr>
        <w:t>anului</w:t>
      </w:r>
      <w:proofErr w:type="spellEnd"/>
      <w:r>
        <w:rPr>
          <w:b/>
        </w:rPr>
        <w:t xml:space="preserve"> 2025</w:t>
      </w:r>
    </w:p>
    <w:p w14:paraId="3056D987" w14:textId="77777777" w:rsidR="004F724D" w:rsidRDefault="004F724D" w:rsidP="004F724D">
      <w:pPr>
        <w:spacing w:before="46" w:after="120"/>
        <w:rPr>
          <w:b/>
          <w:lang w:val="ro-RO" w:eastAsia="ro-RO"/>
        </w:rPr>
      </w:pPr>
    </w:p>
    <w:p w14:paraId="0EE3CB2A" w14:textId="77777777" w:rsidR="004F724D" w:rsidRDefault="004F724D" w:rsidP="004F724D">
      <w:pPr>
        <w:spacing w:after="120"/>
        <w:ind w:left="143" w:right="154" w:firstLine="768"/>
        <w:jc w:val="both"/>
        <w:rPr>
          <w:lang w:val="ro-RO" w:eastAsia="ro-RO"/>
        </w:rPr>
      </w:pPr>
      <w:r>
        <w:rPr>
          <w:lang w:val="ro-RO" w:eastAsia="ro-RO"/>
        </w:rPr>
        <w:t>În</w:t>
      </w:r>
      <w:r>
        <w:rPr>
          <w:spacing w:val="-1"/>
          <w:lang w:val="ro-RO" w:eastAsia="ro-RO"/>
        </w:rPr>
        <w:t xml:space="preserve"> </w:t>
      </w:r>
      <w:r>
        <w:rPr>
          <w:lang w:val="ro-RO" w:eastAsia="ro-RO"/>
        </w:rPr>
        <w:t>conformitate</w:t>
      </w:r>
      <w:r>
        <w:rPr>
          <w:spacing w:val="-3"/>
          <w:lang w:val="ro-RO" w:eastAsia="ro-RO"/>
        </w:rPr>
        <w:t xml:space="preserve"> </w:t>
      </w:r>
      <w:r>
        <w:rPr>
          <w:lang w:val="ro-RO" w:eastAsia="ro-RO"/>
        </w:rPr>
        <w:t>cu</w:t>
      </w:r>
      <w:r>
        <w:rPr>
          <w:spacing w:val="-2"/>
          <w:lang w:val="ro-RO" w:eastAsia="ro-RO"/>
        </w:rPr>
        <w:t xml:space="preserve"> </w:t>
      </w:r>
      <w:r>
        <w:rPr>
          <w:lang w:val="ro-RO" w:eastAsia="ro-RO"/>
        </w:rPr>
        <w:t>prevederile</w:t>
      </w:r>
      <w:r>
        <w:rPr>
          <w:spacing w:val="-3"/>
          <w:lang w:val="ro-RO" w:eastAsia="ro-RO"/>
        </w:rPr>
        <w:t xml:space="preserve"> </w:t>
      </w:r>
      <w:r>
        <w:rPr>
          <w:lang w:val="ro-RO" w:eastAsia="ro-RO"/>
        </w:rPr>
        <w:t>art.</w:t>
      </w:r>
      <w:r>
        <w:rPr>
          <w:spacing w:val="-2"/>
          <w:lang w:val="ro-RO" w:eastAsia="ro-RO"/>
        </w:rPr>
        <w:t xml:space="preserve"> </w:t>
      </w:r>
      <w:r>
        <w:rPr>
          <w:lang w:val="ro-RO" w:eastAsia="ro-RO"/>
        </w:rPr>
        <w:t>49</w:t>
      </w:r>
      <w:r>
        <w:rPr>
          <w:spacing w:val="-1"/>
          <w:lang w:val="ro-RO" w:eastAsia="ro-RO"/>
        </w:rPr>
        <w:t xml:space="preserve"> </w:t>
      </w:r>
      <w:r>
        <w:rPr>
          <w:lang w:val="ro-RO" w:eastAsia="ro-RO"/>
        </w:rPr>
        <w:t>alin.(12),</w:t>
      </w:r>
      <w:r>
        <w:rPr>
          <w:spacing w:val="-2"/>
          <w:lang w:val="ro-RO" w:eastAsia="ro-RO"/>
        </w:rPr>
        <w:t xml:space="preserve"> </w:t>
      </w:r>
      <w:r>
        <w:rPr>
          <w:lang w:val="ro-RO" w:eastAsia="ro-RO"/>
        </w:rPr>
        <w:t>art.57</w:t>
      </w:r>
      <w:r>
        <w:rPr>
          <w:spacing w:val="-2"/>
          <w:lang w:val="ro-RO" w:eastAsia="ro-RO"/>
        </w:rPr>
        <w:t xml:space="preserve"> </w:t>
      </w:r>
      <w:r>
        <w:rPr>
          <w:lang w:val="ro-RO" w:eastAsia="ro-RO"/>
        </w:rPr>
        <w:t>alin</w:t>
      </w:r>
      <w:r>
        <w:rPr>
          <w:spacing w:val="-1"/>
          <w:lang w:val="ro-RO" w:eastAsia="ro-RO"/>
        </w:rPr>
        <w:t xml:space="preserve"> </w:t>
      </w:r>
      <w:r>
        <w:rPr>
          <w:lang w:val="ro-RO" w:eastAsia="ro-RO"/>
        </w:rPr>
        <w:t>(1)</w:t>
      </w:r>
      <w:r>
        <w:rPr>
          <w:spacing w:val="-2"/>
          <w:lang w:val="ro-RO" w:eastAsia="ro-RO"/>
        </w:rPr>
        <w:t xml:space="preserve"> </w:t>
      </w:r>
      <w:proofErr w:type="spellStart"/>
      <w:r>
        <w:rPr>
          <w:lang w:val="ro-RO" w:eastAsia="ro-RO"/>
        </w:rPr>
        <w:t>şi</w:t>
      </w:r>
      <w:proofErr w:type="spellEnd"/>
      <w:r>
        <w:rPr>
          <w:spacing w:val="-1"/>
          <w:lang w:val="ro-RO" w:eastAsia="ro-RO"/>
        </w:rPr>
        <w:t xml:space="preserve"> </w:t>
      </w:r>
      <w:r>
        <w:rPr>
          <w:lang w:val="ro-RO" w:eastAsia="ro-RO"/>
        </w:rPr>
        <w:t>(2)</w:t>
      </w:r>
      <w:r>
        <w:rPr>
          <w:spacing w:val="-2"/>
          <w:lang w:val="ro-RO" w:eastAsia="ro-RO"/>
        </w:rPr>
        <w:t xml:space="preserve"> </w:t>
      </w:r>
      <w:proofErr w:type="spellStart"/>
      <w:r>
        <w:rPr>
          <w:lang w:val="ro-RO" w:eastAsia="ro-RO"/>
        </w:rPr>
        <w:t>şi</w:t>
      </w:r>
      <w:proofErr w:type="spellEnd"/>
      <w:r>
        <w:rPr>
          <w:spacing w:val="-1"/>
          <w:lang w:val="ro-RO" w:eastAsia="ro-RO"/>
        </w:rPr>
        <w:t xml:space="preserve"> </w:t>
      </w:r>
      <w:r>
        <w:rPr>
          <w:lang w:val="ro-RO" w:eastAsia="ro-RO"/>
        </w:rPr>
        <w:t>art.</w:t>
      </w:r>
      <w:r>
        <w:rPr>
          <w:spacing w:val="-1"/>
          <w:lang w:val="ro-RO" w:eastAsia="ro-RO"/>
        </w:rPr>
        <w:t xml:space="preserve"> </w:t>
      </w:r>
      <w:r>
        <w:rPr>
          <w:lang w:val="ro-RO" w:eastAsia="ro-RO"/>
        </w:rPr>
        <w:t>73</w:t>
      </w:r>
      <w:r>
        <w:rPr>
          <w:spacing w:val="-2"/>
          <w:lang w:val="ro-RO" w:eastAsia="ro-RO"/>
        </w:rPr>
        <w:t xml:space="preserve"> </w:t>
      </w:r>
      <w:r>
        <w:rPr>
          <w:lang w:val="ro-RO" w:eastAsia="ro-RO"/>
        </w:rPr>
        <w:t>alin.(3)</w:t>
      </w:r>
      <w:r>
        <w:rPr>
          <w:spacing w:val="-1"/>
          <w:lang w:val="ro-RO" w:eastAsia="ro-RO"/>
        </w:rPr>
        <w:t xml:space="preserve"> </w:t>
      </w:r>
      <w:r>
        <w:rPr>
          <w:lang w:val="ro-RO" w:eastAsia="ro-RO"/>
        </w:rPr>
        <w:t>din</w:t>
      </w:r>
      <w:r>
        <w:rPr>
          <w:spacing w:val="-1"/>
          <w:lang w:val="ro-RO" w:eastAsia="ro-RO"/>
        </w:rPr>
        <w:t xml:space="preserve"> </w:t>
      </w:r>
      <w:r>
        <w:rPr>
          <w:lang w:val="ro-RO" w:eastAsia="ro-RO"/>
        </w:rPr>
        <w:t xml:space="preserve">Legea nr. 273/2006 privind </w:t>
      </w:r>
      <w:proofErr w:type="spellStart"/>
      <w:r>
        <w:rPr>
          <w:lang w:val="ro-RO" w:eastAsia="ro-RO"/>
        </w:rPr>
        <w:t>finanţele</w:t>
      </w:r>
      <w:proofErr w:type="spellEnd"/>
      <w:r>
        <w:rPr>
          <w:lang w:val="ro-RO" w:eastAsia="ro-RO"/>
        </w:rPr>
        <w:t xml:space="preserve"> publice locale, cu modificările </w:t>
      </w:r>
      <w:proofErr w:type="spellStart"/>
      <w:r>
        <w:rPr>
          <w:lang w:val="ro-RO" w:eastAsia="ro-RO"/>
        </w:rPr>
        <w:t>şi</w:t>
      </w:r>
      <w:proofErr w:type="spellEnd"/>
      <w:r>
        <w:rPr>
          <w:lang w:val="ro-RO" w:eastAsia="ro-RO"/>
        </w:rPr>
        <w:t xml:space="preserve"> completările ulterioare, ordonatorii principali de credite întocmesc și prezintă spre analiză și aprobare autorităților deliberative execuția </w:t>
      </w:r>
      <w:r>
        <w:rPr>
          <w:spacing w:val="-2"/>
          <w:lang w:val="ro-RO" w:eastAsia="ro-RO"/>
        </w:rPr>
        <w:t>bugetară.</w:t>
      </w:r>
    </w:p>
    <w:p w14:paraId="53F5C9CC" w14:textId="77777777" w:rsidR="004F724D" w:rsidRDefault="004F724D" w:rsidP="004F724D">
      <w:pPr>
        <w:spacing w:before="10" w:after="120"/>
        <w:rPr>
          <w:lang w:val="ro-RO" w:eastAsia="ro-RO"/>
        </w:rPr>
      </w:pPr>
    </w:p>
    <w:p w14:paraId="174B7226" w14:textId="77777777" w:rsidR="004F724D" w:rsidRDefault="004F724D" w:rsidP="004F724D">
      <w:pPr>
        <w:spacing w:before="1" w:after="120"/>
        <w:ind w:left="143" w:right="149" w:firstLine="708"/>
        <w:rPr>
          <w:lang w:val="ro-RO" w:eastAsia="ro-RO"/>
        </w:rPr>
      </w:pPr>
      <w:r>
        <w:rPr>
          <w:lang w:val="ro-RO" w:eastAsia="ro-RO"/>
        </w:rPr>
        <w:t>Conform legislației în vigoare privind transparența bugetară, informațiile cu privire la bugetul local</w:t>
      </w:r>
      <w:r>
        <w:rPr>
          <w:spacing w:val="60"/>
          <w:lang w:val="ro-RO" w:eastAsia="ro-RO"/>
        </w:rPr>
        <w:t xml:space="preserve"> </w:t>
      </w:r>
      <w:r>
        <w:rPr>
          <w:lang w:val="ro-RO" w:eastAsia="ro-RO"/>
        </w:rPr>
        <w:t>și</w:t>
      </w:r>
      <w:r>
        <w:rPr>
          <w:spacing w:val="61"/>
          <w:lang w:val="ro-RO" w:eastAsia="ro-RO"/>
        </w:rPr>
        <w:t xml:space="preserve"> </w:t>
      </w:r>
      <w:r>
        <w:rPr>
          <w:lang w:val="ro-RO" w:eastAsia="ro-RO"/>
        </w:rPr>
        <w:t>contul</w:t>
      </w:r>
      <w:r>
        <w:rPr>
          <w:spacing w:val="61"/>
          <w:lang w:val="ro-RO" w:eastAsia="ro-RO"/>
        </w:rPr>
        <w:t xml:space="preserve"> </w:t>
      </w:r>
      <w:r>
        <w:rPr>
          <w:lang w:val="ro-RO" w:eastAsia="ro-RO"/>
        </w:rPr>
        <w:t>de</w:t>
      </w:r>
      <w:r>
        <w:rPr>
          <w:spacing w:val="61"/>
          <w:lang w:val="ro-RO" w:eastAsia="ro-RO"/>
        </w:rPr>
        <w:t xml:space="preserve"> </w:t>
      </w:r>
      <w:r>
        <w:rPr>
          <w:lang w:val="ro-RO" w:eastAsia="ro-RO"/>
        </w:rPr>
        <w:t>execuție</w:t>
      </w:r>
      <w:r>
        <w:rPr>
          <w:spacing w:val="62"/>
          <w:lang w:val="ro-RO" w:eastAsia="ro-RO"/>
        </w:rPr>
        <w:t xml:space="preserve"> </w:t>
      </w:r>
      <w:r>
        <w:rPr>
          <w:lang w:val="ro-RO" w:eastAsia="ro-RO"/>
        </w:rPr>
        <w:t>a</w:t>
      </w:r>
      <w:r>
        <w:rPr>
          <w:spacing w:val="61"/>
          <w:lang w:val="ro-RO" w:eastAsia="ro-RO"/>
        </w:rPr>
        <w:t xml:space="preserve"> </w:t>
      </w:r>
      <w:r>
        <w:rPr>
          <w:lang w:val="ro-RO" w:eastAsia="ro-RO"/>
        </w:rPr>
        <w:t>comunei</w:t>
      </w:r>
      <w:r>
        <w:rPr>
          <w:spacing w:val="61"/>
          <w:lang w:val="ro-RO" w:eastAsia="ro-RO"/>
        </w:rPr>
        <w:t xml:space="preserve"> </w:t>
      </w:r>
      <w:r>
        <w:rPr>
          <w:lang w:val="ro-RO" w:eastAsia="ro-RO"/>
        </w:rPr>
        <w:t>noastre</w:t>
      </w:r>
      <w:r>
        <w:rPr>
          <w:spacing w:val="64"/>
          <w:lang w:val="ro-RO" w:eastAsia="ro-RO"/>
        </w:rPr>
        <w:t xml:space="preserve"> </w:t>
      </w:r>
      <w:r>
        <w:rPr>
          <w:lang w:val="ro-RO" w:eastAsia="ro-RO"/>
        </w:rPr>
        <w:t>sunt</w:t>
      </w:r>
      <w:r>
        <w:rPr>
          <w:spacing w:val="64"/>
          <w:lang w:val="ro-RO" w:eastAsia="ro-RO"/>
        </w:rPr>
        <w:t xml:space="preserve"> </w:t>
      </w:r>
      <w:r>
        <w:rPr>
          <w:lang w:val="ro-RO" w:eastAsia="ro-RO"/>
        </w:rPr>
        <w:t>publicate</w:t>
      </w:r>
      <w:r>
        <w:rPr>
          <w:spacing w:val="61"/>
          <w:lang w:val="ro-RO" w:eastAsia="ro-RO"/>
        </w:rPr>
        <w:t xml:space="preserve"> </w:t>
      </w:r>
      <w:r>
        <w:rPr>
          <w:lang w:val="ro-RO" w:eastAsia="ro-RO"/>
        </w:rPr>
        <w:t>de</w:t>
      </w:r>
      <w:r>
        <w:rPr>
          <w:spacing w:val="64"/>
          <w:lang w:val="ro-RO" w:eastAsia="ro-RO"/>
        </w:rPr>
        <w:t xml:space="preserve"> </w:t>
      </w:r>
      <w:r>
        <w:rPr>
          <w:lang w:val="ro-RO" w:eastAsia="ro-RO"/>
        </w:rPr>
        <w:t>Ministerul</w:t>
      </w:r>
      <w:r>
        <w:rPr>
          <w:spacing w:val="64"/>
          <w:lang w:val="ro-RO" w:eastAsia="ro-RO"/>
        </w:rPr>
        <w:t xml:space="preserve"> </w:t>
      </w:r>
      <w:proofErr w:type="spellStart"/>
      <w:r>
        <w:rPr>
          <w:lang w:val="ro-RO" w:eastAsia="ro-RO"/>
        </w:rPr>
        <w:t>Finațelor</w:t>
      </w:r>
      <w:proofErr w:type="spellEnd"/>
      <w:r>
        <w:rPr>
          <w:spacing w:val="62"/>
          <w:lang w:val="ro-RO" w:eastAsia="ro-RO"/>
        </w:rPr>
        <w:t xml:space="preserve"> </w:t>
      </w:r>
      <w:r>
        <w:rPr>
          <w:lang w:val="ro-RO" w:eastAsia="ro-RO"/>
        </w:rPr>
        <w:t>Publice</w:t>
      </w:r>
      <w:r>
        <w:rPr>
          <w:spacing w:val="62"/>
          <w:lang w:val="ro-RO" w:eastAsia="ro-RO"/>
        </w:rPr>
        <w:t xml:space="preserve"> </w:t>
      </w:r>
      <w:r>
        <w:rPr>
          <w:spacing w:val="-5"/>
          <w:lang w:val="ro-RO" w:eastAsia="ro-RO"/>
        </w:rPr>
        <w:t>în</w:t>
      </w:r>
      <w:r>
        <w:rPr>
          <w:lang w:val="ro-RO" w:eastAsia="ro-RO"/>
        </w:rPr>
        <w:t xml:space="preserve"> secțiunea </w:t>
      </w:r>
      <w:r>
        <w:rPr>
          <w:b/>
          <w:lang w:val="ro-RO" w:eastAsia="ro-RO"/>
        </w:rPr>
        <w:t>„</w:t>
      </w:r>
      <w:r>
        <w:rPr>
          <w:lang w:val="ro-RO" w:eastAsia="ro-RO"/>
        </w:rPr>
        <w:t>Sistemul național de verificare, monitorizare, raportare și control al situațiilor financiare,</w:t>
      </w:r>
      <w:r>
        <w:rPr>
          <w:spacing w:val="40"/>
          <w:lang w:val="ro-RO" w:eastAsia="ro-RO"/>
        </w:rPr>
        <w:t xml:space="preserve"> </w:t>
      </w:r>
      <w:r>
        <w:rPr>
          <w:lang w:val="ro-RO" w:eastAsia="ro-RO"/>
        </w:rPr>
        <w:t>angajamentelor legale și bugetelor entităților publice din România”</w:t>
      </w:r>
    </w:p>
    <w:p w14:paraId="4466E9E1" w14:textId="77777777" w:rsidR="004F724D" w:rsidRDefault="004F724D" w:rsidP="004F724D">
      <w:pPr>
        <w:spacing w:after="120"/>
        <w:ind w:left="852"/>
        <w:rPr>
          <w:lang w:val="ro-RO" w:eastAsia="ro-RO"/>
        </w:rPr>
      </w:pPr>
      <w:r>
        <w:rPr>
          <w:lang w:val="ro-RO" w:eastAsia="ro-RO"/>
        </w:rPr>
        <w:t>Anexăm</w:t>
      </w:r>
      <w:r>
        <w:rPr>
          <w:spacing w:val="-8"/>
          <w:lang w:val="ro-RO" w:eastAsia="ro-RO"/>
        </w:rPr>
        <w:t xml:space="preserve"> </w:t>
      </w:r>
      <w:r>
        <w:rPr>
          <w:lang w:val="ro-RO" w:eastAsia="ro-RO"/>
        </w:rPr>
        <w:t>prezentei</w:t>
      </w:r>
      <w:r>
        <w:rPr>
          <w:spacing w:val="-6"/>
          <w:lang w:val="ro-RO" w:eastAsia="ro-RO"/>
        </w:rPr>
        <w:t xml:space="preserve"> </w:t>
      </w:r>
      <w:r>
        <w:rPr>
          <w:lang w:val="ro-RO" w:eastAsia="ro-RO"/>
        </w:rPr>
        <w:t>următoarele</w:t>
      </w:r>
      <w:r>
        <w:rPr>
          <w:spacing w:val="-5"/>
          <w:lang w:val="ro-RO" w:eastAsia="ro-RO"/>
        </w:rPr>
        <w:t xml:space="preserve"> </w:t>
      </w:r>
      <w:r>
        <w:rPr>
          <w:spacing w:val="-2"/>
          <w:lang w:val="ro-RO" w:eastAsia="ro-RO"/>
        </w:rPr>
        <w:t>documente:</w:t>
      </w:r>
    </w:p>
    <w:p w14:paraId="3B2740EB" w14:textId="77777777" w:rsidR="004F724D" w:rsidRDefault="004F724D" w:rsidP="004F724D">
      <w:pPr>
        <w:widowControl w:val="0"/>
        <w:numPr>
          <w:ilvl w:val="0"/>
          <w:numId w:val="2"/>
        </w:numPr>
        <w:tabs>
          <w:tab w:val="left" w:pos="923"/>
        </w:tabs>
        <w:autoSpaceDE w:val="0"/>
        <w:autoSpaceDN w:val="0"/>
        <w:spacing w:before="275"/>
        <w:rPr>
          <w:rFonts w:asciiTheme="minorHAnsi" w:eastAsiaTheme="minorHAnsi" w:hAnsiTheme="minorHAnsi" w:cstheme="minorBidi"/>
          <w:szCs w:val="22"/>
          <w:lang w:val="ro-RO"/>
        </w:rPr>
      </w:pPr>
      <w:r>
        <w:rPr>
          <w:rFonts w:asciiTheme="minorHAnsi" w:eastAsiaTheme="minorHAnsi" w:hAnsiTheme="minorHAnsi" w:cstheme="minorBidi"/>
          <w:szCs w:val="22"/>
          <w:lang w:val="ro-RO"/>
        </w:rPr>
        <w:t>Anexa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1:</w:t>
      </w:r>
      <w:r>
        <w:rPr>
          <w:rFonts w:asciiTheme="minorHAnsi" w:eastAsiaTheme="minorHAnsi" w:hAnsiTheme="minorHAnsi" w:cstheme="minorBidi"/>
          <w:spacing w:val="-3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Contul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de</w:t>
      </w:r>
      <w:r>
        <w:rPr>
          <w:rFonts w:asciiTheme="minorHAnsi" w:eastAsiaTheme="minorHAnsi" w:hAnsiTheme="minorHAnsi" w:cstheme="minorBidi"/>
          <w:spacing w:val="-3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execuție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al</w:t>
      </w:r>
      <w:r>
        <w:rPr>
          <w:rFonts w:asciiTheme="minorHAnsi" w:eastAsiaTheme="minorHAnsi" w:hAnsiTheme="minorHAnsi" w:cstheme="minorBidi"/>
          <w:spacing w:val="-3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bugetului</w:t>
      </w:r>
      <w:r>
        <w:rPr>
          <w:rFonts w:asciiTheme="minorHAnsi" w:eastAsiaTheme="minorHAnsi" w:hAnsiTheme="minorHAnsi" w:cstheme="minorBidi"/>
          <w:spacing w:val="-2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local</w:t>
      </w:r>
      <w:r>
        <w:rPr>
          <w:rFonts w:asciiTheme="minorHAnsi" w:eastAsiaTheme="minorHAnsi" w:hAnsiTheme="minorHAnsi" w:cstheme="minorBidi"/>
          <w:spacing w:val="-3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-</w:t>
      </w:r>
      <w:r>
        <w:rPr>
          <w:rFonts w:asciiTheme="minorHAnsi" w:eastAsiaTheme="minorHAnsi" w:hAnsiTheme="minorHAnsi" w:cstheme="minorBidi"/>
          <w:spacing w:val="-3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venituri</w:t>
      </w:r>
      <w:r>
        <w:rPr>
          <w:rFonts w:asciiTheme="minorHAnsi" w:eastAsiaTheme="minorHAnsi" w:hAnsiTheme="minorHAnsi" w:cstheme="minorBidi"/>
          <w:spacing w:val="-3"/>
          <w:szCs w:val="22"/>
          <w:lang w:val="ro-RO"/>
        </w:rPr>
        <w:t xml:space="preserve"> 31.12.2025</w:t>
      </w:r>
      <w:r>
        <w:rPr>
          <w:rFonts w:asciiTheme="minorHAnsi" w:eastAsiaTheme="minorHAnsi" w:hAnsiTheme="minorHAnsi" w:cstheme="minorBidi"/>
          <w:spacing w:val="-2"/>
          <w:szCs w:val="22"/>
          <w:lang w:val="ro-RO"/>
        </w:rPr>
        <w:t>;</w:t>
      </w:r>
    </w:p>
    <w:p w14:paraId="6BF24B97" w14:textId="77777777" w:rsidR="004F724D" w:rsidRDefault="004F724D" w:rsidP="004F724D">
      <w:pPr>
        <w:widowControl w:val="0"/>
        <w:numPr>
          <w:ilvl w:val="0"/>
          <w:numId w:val="2"/>
        </w:numPr>
        <w:tabs>
          <w:tab w:val="left" w:pos="923"/>
        </w:tabs>
        <w:autoSpaceDE w:val="0"/>
        <w:autoSpaceDN w:val="0"/>
        <w:rPr>
          <w:rFonts w:asciiTheme="minorHAnsi" w:eastAsiaTheme="minorHAnsi" w:hAnsiTheme="minorHAnsi" w:cstheme="minorBidi"/>
          <w:szCs w:val="22"/>
          <w:lang w:val="ro-RO"/>
        </w:rPr>
      </w:pPr>
      <w:r>
        <w:rPr>
          <w:rFonts w:asciiTheme="minorHAnsi" w:eastAsiaTheme="minorHAnsi" w:hAnsiTheme="minorHAnsi" w:cstheme="minorBidi"/>
          <w:szCs w:val="22"/>
          <w:lang w:val="ro-RO"/>
        </w:rPr>
        <w:t>Anexa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2:</w:t>
      </w:r>
      <w:r>
        <w:rPr>
          <w:rFonts w:asciiTheme="minorHAnsi" w:eastAsiaTheme="minorHAnsi" w:hAnsiTheme="minorHAnsi" w:cstheme="minorBidi"/>
          <w:spacing w:val="-3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Contul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de</w:t>
      </w:r>
      <w:r>
        <w:rPr>
          <w:rFonts w:asciiTheme="minorHAnsi" w:eastAsiaTheme="minorHAnsi" w:hAnsiTheme="minorHAnsi" w:cstheme="minorBidi"/>
          <w:spacing w:val="-3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execuție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al</w:t>
      </w:r>
      <w:r>
        <w:rPr>
          <w:rFonts w:asciiTheme="minorHAnsi" w:eastAsiaTheme="minorHAnsi" w:hAnsiTheme="minorHAnsi" w:cstheme="minorBidi"/>
          <w:spacing w:val="-3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bugetului</w:t>
      </w:r>
      <w:r>
        <w:rPr>
          <w:rFonts w:asciiTheme="minorHAnsi" w:eastAsiaTheme="minorHAnsi" w:hAnsiTheme="minorHAnsi" w:cstheme="minorBidi"/>
          <w:spacing w:val="-2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local</w:t>
      </w:r>
      <w:r>
        <w:rPr>
          <w:rFonts w:asciiTheme="minorHAnsi" w:eastAsiaTheme="minorHAnsi" w:hAnsiTheme="minorHAnsi" w:cstheme="minorBidi"/>
          <w:spacing w:val="-3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–</w:t>
      </w:r>
      <w:r>
        <w:rPr>
          <w:rFonts w:asciiTheme="minorHAnsi" w:eastAsiaTheme="minorHAnsi" w:hAnsiTheme="minorHAnsi" w:cstheme="minorBidi"/>
          <w:spacing w:val="-3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cheltuieli</w:t>
      </w:r>
      <w:r>
        <w:rPr>
          <w:rFonts w:asciiTheme="minorHAnsi" w:eastAsiaTheme="minorHAnsi" w:hAnsiTheme="minorHAnsi" w:cstheme="minorBidi"/>
          <w:spacing w:val="-3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pacing w:val="-2"/>
          <w:szCs w:val="22"/>
          <w:lang w:val="ro-RO"/>
        </w:rPr>
        <w:t>31.12.2025;</w:t>
      </w:r>
    </w:p>
    <w:p w14:paraId="494ABFFD" w14:textId="77777777" w:rsidR="004F724D" w:rsidRDefault="004F724D" w:rsidP="004F724D">
      <w:pPr>
        <w:widowControl w:val="0"/>
        <w:numPr>
          <w:ilvl w:val="0"/>
          <w:numId w:val="2"/>
        </w:numPr>
        <w:tabs>
          <w:tab w:val="left" w:pos="923"/>
        </w:tabs>
        <w:autoSpaceDE w:val="0"/>
        <w:autoSpaceDN w:val="0"/>
        <w:rPr>
          <w:rFonts w:asciiTheme="minorHAnsi" w:eastAsiaTheme="minorHAnsi" w:hAnsiTheme="minorHAnsi" w:cstheme="minorBidi"/>
          <w:szCs w:val="22"/>
          <w:lang w:val="ro-RO"/>
        </w:rPr>
      </w:pPr>
      <w:r>
        <w:rPr>
          <w:rFonts w:asciiTheme="minorHAnsi" w:eastAsiaTheme="minorHAnsi" w:hAnsiTheme="minorHAnsi" w:cstheme="minorBidi"/>
          <w:szCs w:val="22"/>
          <w:lang w:val="ro-RO"/>
        </w:rPr>
        <w:t>Anexa</w:t>
      </w:r>
      <w:r>
        <w:rPr>
          <w:rFonts w:asciiTheme="minorHAnsi" w:eastAsiaTheme="minorHAnsi" w:hAnsiTheme="minorHAnsi" w:cstheme="minorBidi"/>
          <w:spacing w:val="-6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3: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Contul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de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execuție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al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bugetului</w:t>
      </w:r>
      <w:r>
        <w:rPr>
          <w:rFonts w:asciiTheme="minorHAnsi" w:eastAsiaTheme="minorHAnsi" w:hAnsiTheme="minorHAnsi" w:cstheme="minorBidi"/>
          <w:spacing w:val="-2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local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–</w:t>
      </w:r>
      <w:r>
        <w:rPr>
          <w:rFonts w:asciiTheme="minorHAnsi" w:eastAsiaTheme="minorHAnsi" w:hAnsiTheme="minorHAnsi" w:cstheme="minorBidi"/>
          <w:spacing w:val="-3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venituri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secțiunea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de</w:t>
      </w:r>
      <w:r>
        <w:rPr>
          <w:rFonts w:asciiTheme="minorHAnsi" w:eastAsiaTheme="minorHAnsi" w:hAnsiTheme="minorHAnsi" w:cstheme="minorBidi"/>
          <w:spacing w:val="-3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funcționare</w:t>
      </w:r>
      <w:r>
        <w:rPr>
          <w:rFonts w:asciiTheme="minorHAnsi" w:eastAsiaTheme="minorHAnsi" w:hAnsiTheme="minorHAnsi" w:cstheme="minorBidi"/>
          <w:spacing w:val="-3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pacing w:val="-2"/>
          <w:szCs w:val="22"/>
          <w:lang w:val="ro-RO"/>
        </w:rPr>
        <w:t>31.12.2025;</w:t>
      </w:r>
    </w:p>
    <w:p w14:paraId="53B4288C" w14:textId="77777777" w:rsidR="004F724D" w:rsidRDefault="004F724D" w:rsidP="004F724D">
      <w:pPr>
        <w:widowControl w:val="0"/>
        <w:numPr>
          <w:ilvl w:val="0"/>
          <w:numId w:val="2"/>
        </w:numPr>
        <w:tabs>
          <w:tab w:val="left" w:pos="923"/>
        </w:tabs>
        <w:autoSpaceDE w:val="0"/>
        <w:autoSpaceDN w:val="0"/>
        <w:ind w:right="158"/>
        <w:rPr>
          <w:rFonts w:asciiTheme="minorHAnsi" w:eastAsiaTheme="minorHAnsi" w:hAnsiTheme="minorHAnsi" w:cstheme="minorBidi"/>
          <w:szCs w:val="22"/>
          <w:lang w:val="ro-RO"/>
        </w:rPr>
      </w:pPr>
      <w:r>
        <w:rPr>
          <w:rFonts w:asciiTheme="minorHAnsi" w:eastAsiaTheme="minorHAnsi" w:hAnsiTheme="minorHAnsi" w:cstheme="minorBidi"/>
          <w:szCs w:val="22"/>
          <w:lang w:val="ro-RO"/>
        </w:rPr>
        <w:t>Anexa</w:t>
      </w:r>
      <w:r>
        <w:rPr>
          <w:rFonts w:asciiTheme="minorHAnsi" w:eastAsiaTheme="minorHAnsi" w:hAnsiTheme="minorHAnsi" w:cstheme="minorBidi"/>
          <w:spacing w:val="80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4:</w:t>
      </w:r>
      <w:r>
        <w:rPr>
          <w:rFonts w:asciiTheme="minorHAnsi" w:eastAsiaTheme="minorHAnsi" w:hAnsiTheme="minorHAnsi" w:cstheme="minorBidi"/>
          <w:spacing w:val="80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Contul</w:t>
      </w:r>
      <w:r>
        <w:rPr>
          <w:rFonts w:asciiTheme="minorHAnsi" w:eastAsiaTheme="minorHAnsi" w:hAnsiTheme="minorHAnsi" w:cstheme="minorBidi"/>
          <w:spacing w:val="80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de</w:t>
      </w:r>
      <w:r>
        <w:rPr>
          <w:rFonts w:asciiTheme="minorHAnsi" w:eastAsiaTheme="minorHAnsi" w:hAnsiTheme="minorHAnsi" w:cstheme="minorBidi"/>
          <w:spacing w:val="80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execuție</w:t>
      </w:r>
      <w:r>
        <w:rPr>
          <w:rFonts w:asciiTheme="minorHAnsi" w:eastAsiaTheme="minorHAnsi" w:hAnsiTheme="minorHAnsi" w:cstheme="minorBidi"/>
          <w:spacing w:val="80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al</w:t>
      </w:r>
      <w:r>
        <w:rPr>
          <w:rFonts w:asciiTheme="minorHAnsi" w:eastAsiaTheme="minorHAnsi" w:hAnsiTheme="minorHAnsi" w:cstheme="minorBidi"/>
          <w:spacing w:val="80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bugetului</w:t>
      </w:r>
      <w:r>
        <w:rPr>
          <w:rFonts w:asciiTheme="minorHAnsi" w:eastAsiaTheme="minorHAnsi" w:hAnsiTheme="minorHAnsi" w:cstheme="minorBidi"/>
          <w:spacing w:val="80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local</w:t>
      </w:r>
      <w:r>
        <w:rPr>
          <w:rFonts w:asciiTheme="minorHAnsi" w:eastAsiaTheme="minorHAnsi" w:hAnsiTheme="minorHAnsi" w:cstheme="minorBidi"/>
          <w:spacing w:val="80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–</w:t>
      </w:r>
      <w:r>
        <w:rPr>
          <w:rFonts w:asciiTheme="minorHAnsi" w:eastAsiaTheme="minorHAnsi" w:hAnsiTheme="minorHAnsi" w:cstheme="minorBidi"/>
          <w:spacing w:val="80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cheltuieli</w:t>
      </w:r>
      <w:r>
        <w:rPr>
          <w:rFonts w:asciiTheme="minorHAnsi" w:eastAsiaTheme="minorHAnsi" w:hAnsiTheme="minorHAnsi" w:cstheme="minorBidi"/>
          <w:spacing w:val="80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secțiunea</w:t>
      </w:r>
      <w:r>
        <w:rPr>
          <w:rFonts w:asciiTheme="minorHAnsi" w:eastAsiaTheme="minorHAnsi" w:hAnsiTheme="minorHAnsi" w:cstheme="minorBidi"/>
          <w:spacing w:val="80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de</w:t>
      </w:r>
      <w:r>
        <w:rPr>
          <w:rFonts w:asciiTheme="minorHAnsi" w:eastAsiaTheme="minorHAnsi" w:hAnsiTheme="minorHAnsi" w:cstheme="minorBidi"/>
          <w:spacing w:val="80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 xml:space="preserve">funcționare </w:t>
      </w:r>
      <w:r>
        <w:rPr>
          <w:rFonts w:asciiTheme="minorHAnsi" w:eastAsiaTheme="minorHAnsi" w:hAnsiTheme="minorHAnsi" w:cstheme="minorBidi"/>
          <w:spacing w:val="-2"/>
          <w:szCs w:val="22"/>
          <w:lang w:val="ro-RO"/>
        </w:rPr>
        <w:lastRenderedPageBreak/>
        <w:t>31.12.2025;</w:t>
      </w:r>
    </w:p>
    <w:p w14:paraId="41846251" w14:textId="77777777" w:rsidR="004F724D" w:rsidRDefault="004F724D" w:rsidP="004F724D">
      <w:pPr>
        <w:widowControl w:val="0"/>
        <w:numPr>
          <w:ilvl w:val="0"/>
          <w:numId w:val="2"/>
        </w:numPr>
        <w:tabs>
          <w:tab w:val="left" w:pos="923"/>
        </w:tabs>
        <w:autoSpaceDE w:val="0"/>
        <w:autoSpaceDN w:val="0"/>
        <w:rPr>
          <w:rFonts w:asciiTheme="minorHAnsi" w:eastAsiaTheme="minorHAnsi" w:hAnsiTheme="minorHAnsi" w:cstheme="minorBidi"/>
          <w:szCs w:val="22"/>
          <w:lang w:val="ro-RO"/>
        </w:rPr>
      </w:pPr>
      <w:r>
        <w:rPr>
          <w:rFonts w:asciiTheme="minorHAnsi" w:eastAsiaTheme="minorHAnsi" w:hAnsiTheme="minorHAnsi" w:cstheme="minorBidi"/>
          <w:szCs w:val="22"/>
          <w:lang w:val="ro-RO"/>
        </w:rPr>
        <w:t>Anexa</w:t>
      </w:r>
      <w:r>
        <w:rPr>
          <w:rFonts w:asciiTheme="minorHAnsi" w:eastAsiaTheme="minorHAnsi" w:hAnsiTheme="minorHAnsi" w:cstheme="minorBidi"/>
          <w:spacing w:val="-6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5: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Contul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de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execuție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al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bugetului</w:t>
      </w:r>
      <w:r>
        <w:rPr>
          <w:rFonts w:asciiTheme="minorHAnsi" w:eastAsiaTheme="minorHAnsi" w:hAnsiTheme="minorHAnsi" w:cstheme="minorBidi"/>
          <w:spacing w:val="-2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local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–</w:t>
      </w:r>
      <w:r>
        <w:rPr>
          <w:rFonts w:asciiTheme="minorHAnsi" w:eastAsiaTheme="minorHAnsi" w:hAnsiTheme="minorHAnsi" w:cstheme="minorBidi"/>
          <w:spacing w:val="-3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venituri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secțiunea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de</w:t>
      </w:r>
      <w:r>
        <w:rPr>
          <w:rFonts w:asciiTheme="minorHAnsi" w:eastAsiaTheme="minorHAnsi" w:hAnsiTheme="minorHAnsi" w:cstheme="minorBidi"/>
          <w:spacing w:val="-2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dezvoltare</w:t>
      </w:r>
      <w:r>
        <w:rPr>
          <w:rFonts w:asciiTheme="minorHAnsi" w:eastAsiaTheme="minorHAnsi" w:hAnsiTheme="minorHAnsi" w:cstheme="minorBidi"/>
          <w:spacing w:val="-3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pacing w:val="-2"/>
          <w:szCs w:val="22"/>
          <w:lang w:val="ro-RO"/>
        </w:rPr>
        <w:t>31.12.2025;</w:t>
      </w:r>
    </w:p>
    <w:p w14:paraId="0EBCA701" w14:textId="77777777" w:rsidR="004F724D" w:rsidRDefault="004F724D" w:rsidP="004F724D">
      <w:pPr>
        <w:widowControl w:val="0"/>
        <w:numPr>
          <w:ilvl w:val="0"/>
          <w:numId w:val="2"/>
        </w:numPr>
        <w:tabs>
          <w:tab w:val="left" w:pos="923"/>
        </w:tabs>
        <w:autoSpaceDE w:val="0"/>
        <w:autoSpaceDN w:val="0"/>
        <w:rPr>
          <w:rFonts w:asciiTheme="minorHAnsi" w:eastAsiaTheme="minorHAnsi" w:hAnsiTheme="minorHAnsi" w:cstheme="minorBidi"/>
          <w:szCs w:val="22"/>
          <w:lang w:val="ro-RO"/>
        </w:rPr>
      </w:pPr>
      <w:r>
        <w:rPr>
          <w:rFonts w:asciiTheme="minorHAnsi" w:eastAsiaTheme="minorHAnsi" w:hAnsiTheme="minorHAnsi" w:cstheme="minorBidi"/>
          <w:szCs w:val="22"/>
          <w:lang w:val="ro-RO"/>
        </w:rPr>
        <w:t>Anexa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6: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Contul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de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execuție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al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bugetului</w:t>
      </w:r>
      <w:r>
        <w:rPr>
          <w:rFonts w:asciiTheme="minorHAnsi" w:eastAsiaTheme="minorHAnsi" w:hAnsiTheme="minorHAnsi" w:cstheme="minorBidi"/>
          <w:spacing w:val="-2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local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–</w:t>
      </w:r>
      <w:r>
        <w:rPr>
          <w:rFonts w:asciiTheme="minorHAnsi" w:eastAsiaTheme="minorHAnsi" w:hAnsiTheme="minorHAnsi" w:cstheme="minorBidi"/>
          <w:spacing w:val="-3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cheltuieli</w:t>
      </w:r>
      <w:r>
        <w:rPr>
          <w:rFonts w:asciiTheme="minorHAnsi" w:eastAsiaTheme="minorHAnsi" w:hAnsiTheme="minorHAnsi" w:cstheme="minorBidi"/>
          <w:spacing w:val="-4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secțiunea</w:t>
      </w:r>
      <w:r>
        <w:rPr>
          <w:rFonts w:asciiTheme="minorHAnsi" w:eastAsiaTheme="minorHAnsi" w:hAnsiTheme="minorHAnsi" w:cstheme="minorBidi"/>
          <w:spacing w:val="-2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de</w:t>
      </w:r>
      <w:r>
        <w:rPr>
          <w:rFonts w:asciiTheme="minorHAnsi" w:eastAsiaTheme="minorHAnsi" w:hAnsiTheme="minorHAnsi" w:cstheme="minorBidi"/>
          <w:spacing w:val="-3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val="ro-RO"/>
        </w:rPr>
        <w:t>dezvoltare</w:t>
      </w:r>
      <w:r>
        <w:rPr>
          <w:rFonts w:asciiTheme="minorHAnsi" w:eastAsiaTheme="minorHAnsi" w:hAnsiTheme="minorHAnsi" w:cstheme="minorBidi"/>
          <w:spacing w:val="-2"/>
          <w:szCs w:val="22"/>
          <w:lang w:val="ro-RO"/>
        </w:rPr>
        <w:t xml:space="preserve"> 31.12.2025;</w:t>
      </w:r>
    </w:p>
    <w:p w14:paraId="765F8237" w14:textId="77777777" w:rsidR="004F724D" w:rsidRDefault="004F724D" w:rsidP="004F724D">
      <w:pPr>
        <w:numPr>
          <w:ilvl w:val="0"/>
          <w:numId w:val="2"/>
        </w:numPr>
        <w:tabs>
          <w:tab w:val="clear" w:pos="0"/>
          <w:tab w:val="num" w:pos="432"/>
        </w:tabs>
        <w:spacing w:line="256" w:lineRule="auto"/>
        <w:ind w:left="432" w:hanging="432"/>
        <w:contextualSpacing/>
        <w:rPr>
          <w:rFonts w:asciiTheme="minorHAnsi" w:eastAsiaTheme="minorHAnsi" w:hAnsiTheme="minorHAnsi" w:cstheme="minorBidi"/>
          <w:sz w:val="22"/>
          <w:szCs w:val="22"/>
          <w:lang w:val="ro-RO"/>
        </w:rPr>
      </w:pPr>
    </w:p>
    <w:p w14:paraId="4913624E" w14:textId="77777777" w:rsidR="004F724D" w:rsidRDefault="004F724D" w:rsidP="004F724D">
      <w:pPr>
        <w:numPr>
          <w:ilvl w:val="0"/>
          <w:numId w:val="2"/>
        </w:numPr>
        <w:tabs>
          <w:tab w:val="clear" w:pos="0"/>
          <w:tab w:val="num" w:pos="432"/>
        </w:tabs>
        <w:spacing w:after="120"/>
        <w:ind w:left="432" w:right="137" w:hanging="432"/>
        <w:jc w:val="center"/>
        <w:rPr>
          <w:lang w:val="ro-RO" w:eastAsia="ro-RO"/>
        </w:rPr>
      </w:pPr>
      <w:r>
        <w:rPr>
          <w:lang w:val="ro-RO" w:eastAsia="ro-RO"/>
        </w:rPr>
        <w:t>CONTABIL,</w:t>
      </w:r>
    </w:p>
    <w:p w14:paraId="07AF1A97" w14:textId="77777777" w:rsidR="004F724D" w:rsidRDefault="004F724D" w:rsidP="004F724D">
      <w:pPr>
        <w:numPr>
          <w:ilvl w:val="0"/>
          <w:numId w:val="2"/>
        </w:numPr>
        <w:tabs>
          <w:tab w:val="clear" w:pos="0"/>
          <w:tab w:val="num" w:pos="432"/>
        </w:tabs>
        <w:spacing w:after="120"/>
        <w:ind w:left="432" w:right="137" w:hanging="432"/>
        <w:jc w:val="center"/>
        <w:rPr>
          <w:lang w:val="ro-RO" w:eastAsia="ro-RO"/>
        </w:rPr>
      </w:pPr>
      <w:r>
        <w:rPr>
          <w:lang w:val="ro-RO" w:eastAsia="ro-RO"/>
        </w:rPr>
        <w:t>FLORIN GROSU</w:t>
      </w:r>
    </w:p>
    <w:p w14:paraId="639BB492" w14:textId="77777777" w:rsidR="004F724D" w:rsidRDefault="004F724D" w:rsidP="004F724D">
      <w:pPr>
        <w:rPr>
          <w:sz w:val="28"/>
          <w:szCs w:val="28"/>
          <w:lang w:val="en-GB" w:eastAsia="en-GB"/>
        </w:rPr>
      </w:pPr>
    </w:p>
    <w:p w14:paraId="676B3B33" w14:textId="77777777" w:rsidR="004F724D" w:rsidRDefault="004F724D" w:rsidP="004F724D">
      <w:pPr>
        <w:rPr>
          <w:sz w:val="28"/>
          <w:szCs w:val="28"/>
          <w:lang w:val="en-GB" w:eastAsia="en-GB"/>
        </w:rPr>
      </w:pPr>
    </w:p>
    <w:p w14:paraId="17CAFE87" w14:textId="77777777" w:rsidR="004F724D" w:rsidRDefault="004F724D" w:rsidP="004F724D">
      <w:pPr>
        <w:jc w:val="both"/>
        <w:rPr>
          <w:sz w:val="28"/>
          <w:szCs w:val="28"/>
        </w:rPr>
      </w:pPr>
    </w:p>
    <w:p w14:paraId="61934334" w14:textId="77777777" w:rsidR="004F724D" w:rsidRDefault="004F724D" w:rsidP="004F724D">
      <w:pPr>
        <w:jc w:val="both"/>
        <w:rPr>
          <w:sz w:val="28"/>
          <w:szCs w:val="28"/>
        </w:rPr>
      </w:pPr>
    </w:p>
    <w:p w14:paraId="4C12A5D7" w14:textId="77777777" w:rsidR="00B81719" w:rsidRDefault="00B81719"/>
    <w:sectPr w:rsidR="00B81719" w:rsidSect="00CA334A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E0334F"/>
    <w:multiLevelType w:val="hybridMultilevel"/>
    <w:tmpl w:val="437A325A"/>
    <w:lvl w:ilvl="0" w:tplc="F228783C">
      <w:numFmt w:val="bullet"/>
      <w:lvlText w:val=""/>
      <w:lvlJc w:val="left"/>
      <w:pPr>
        <w:ind w:left="9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205CDACE">
      <w:numFmt w:val="bullet"/>
      <w:lvlText w:val=""/>
      <w:lvlJc w:val="left"/>
      <w:pPr>
        <w:ind w:left="12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BD5E794A">
      <w:numFmt w:val="bullet"/>
      <w:lvlText w:val="•"/>
      <w:lvlJc w:val="left"/>
      <w:pPr>
        <w:ind w:left="2218" w:hanging="360"/>
      </w:pPr>
      <w:rPr>
        <w:lang w:val="ro-RO" w:eastAsia="en-US" w:bidi="ar-SA"/>
      </w:rPr>
    </w:lvl>
    <w:lvl w:ilvl="3" w:tplc="90FC9956">
      <w:numFmt w:val="bullet"/>
      <w:lvlText w:val="•"/>
      <w:lvlJc w:val="left"/>
      <w:pPr>
        <w:ind w:left="3216" w:hanging="360"/>
      </w:pPr>
      <w:rPr>
        <w:lang w:val="ro-RO" w:eastAsia="en-US" w:bidi="ar-SA"/>
      </w:rPr>
    </w:lvl>
    <w:lvl w:ilvl="4" w:tplc="1C16FA2E">
      <w:numFmt w:val="bullet"/>
      <w:lvlText w:val="•"/>
      <w:lvlJc w:val="left"/>
      <w:pPr>
        <w:ind w:left="4215" w:hanging="360"/>
      </w:pPr>
      <w:rPr>
        <w:lang w:val="ro-RO" w:eastAsia="en-US" w:bidi="ar-SA"/>
      </w:rPr>
    </w:lvl>
    <w:lvl w:ilvl="5" w:tplc="5D949506">
      <w:numFmt w:val="bullet"/>
      <w:lvlText w:val="•"/>
      <w:lvlJc w:val="left"/>
      <w:pPr>
        <w:ind w:left="5213" w:hanging="360"/>
      </w:pPr>
      <w:rPr>
        <w:lang w:val="ro-RO" w:eastAsia="en-US" w:bidi="ar-SA"/>
      </w:rPr>
    </w:lvl>
    <w:lvl w:ilvl="6" w:tplc="6D7CB560">
      <w:numFmt w:val="bullet"/>
      <w:lvlText w:val="•"/>
      <w:lvlJc w:val="left"/>
      <w:pPr>
        <w:ind w:left="6212" w:hanging="360"/>
      </w:pPr>
      <w:rPr>
        <w:lang w:val="ro-RO" w:eastAsia="en-US" w:bidi="ar-SA"/>
      </w:rPr>
    </w:lvl>
    <w:lvl w:ilvl="7" w:tplc="CE8A0C1E">
      <w:numFmt w:val="bullet"/>
      <w:lvlText w:val="•"/>
      <w:lvlJc w:val="left"/>
      <w:pPr>
        <w:ind w:left="7210" w:hanging="360"/>
      </w:pPr>
      <w:rPr>
        <w:lang w:val="ro-RO" w:eastAsia="en-US" w:bidi="ar-SA"/>
      </w:rPr>
    </w:lvl>
    <w:lvl w:ilvl="8" w:tplc="4E0A5ECC">
      <w:numFmt w:val="bullet"/>
      <w:lvlText w:val="•"/>
      <w:lvlJc w:val="left"/>
      <w:pPr>
        <w:ind w:left="8209" w:hanging="360"/>
      </w:pPr>
      <w:rPr>
        <w:lang w:val="ro-RO" w:eastAsia="en-US" w:bidi="ar-SA"/>
      </w:rPr>
    </w:lvl>
  </w:abstractNum>
  <w:num w:numId="1" w16cid:durableId="43922802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556605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4D"/>
    <w:rsid w:val="004227A2"/>
    <w:rsid w:val="004F724D"/>
    <w:rsid w:val="007B15F0"/>
    <w:rsid w:val="00941C45"/>
    <w:rsid w:val="00B81719"/>
    <w:rsid w:val="00BE386E"/>
    <w:rsid w:val="00CA334A"/>
    <w:rsid w:val="00DF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C25E"/>
  <w15:chartTrackingRefBased/>
  <w15:docId w15:val="{E9BF335A-757E-446A-A2B5-151EF216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2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4F7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F7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F72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F7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F72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F72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F72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F72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F72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F72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F7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F72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F724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F724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F724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F724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F724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F724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F72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F7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F7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F7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F7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F724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F724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F724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F7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F724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F72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750</Words>
  <Characters>4354</Characters>
  <Application>Microsoft Office Word</Application>
  <DocSecurity>0</DocSecurity>
  <Lines>36</Lines>
  <Paragraphs>10</Paragraphs>
  <ScaleCrop>false</ScaleCrop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2026-02-26T08:16:00Z</dcterms:created>
  <dcterms:modified xsi:type="dcterms:W3CDTF">2026-02-26T08:17:00Z</dcterms:modified>
</cp:coreProperties>
</file>