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B3E9" w14:textId="77777777" w:rsidR="00160526" w:rsidRDefault="00160526" w:rsidP="0016052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2873B4DB" w14:textId="77777777" w:rsidR="00160526" w:rsidRDefault="00160526" w:rsidP="00160526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JUDETUL NEAMT</w:t>
      </w:r>
    </w:p>
    <w:p w14:paraId="79EE0CC6" w14:textId="77777777" w:rsidR="00160526" w:rsidRDefault="00160526" w:rsidP="001605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it-IT"/>
        </w:rPr>
        <w:t>CONSILIUL LOCAL AL COMUNEI BOZIENI</w:t>
      </w:r>
    </w:p>
    <w:p w14:paraId="3C6CF241" w14:textId="77777777" w:rsidR="00160526" w:rsidRDefault="00160526" w:rsidP="00160526">
      <w:pPr>
        <w:jc w:val="center"/>
        <w:rPr>
          <w:b/>
          <w:sz w:val="20"/>
          <w:szCs w:val="20"/>
          <w:lang w:val="it-IT"/>
        </w:rPr>
      </w:pPr>
    </w:p>
    <w:p w14:paraId="3A9677DD" w14:textId="77777777" w:rsidR="00160526" w:rsidRDefault="00160526" w:rsidP="00160526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                         PROIECT</w:t>
      </w:r>
    </w:p>
    <w:p w14:paraId="3981215E" w14:textId="77777777" w:rsidR="00160526" w:rsidRDefault="00160526" w:rsidP="00160526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H O T Ă R Â R E</w:t>
      </w:r>
    </w:p>
    <w:p w14:paraId="29E9E2F3" w14:textId="77777777" w:rsidR="00160526" w:rsidRDefault="00160526" w:rsidP="00160526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 </w:t>
      </w:r>
      <w:r>
        <w:rPr>
          <w:b/>
          <w:sz w:val="28"/>
          <w:szCs w:val="28"/>
          <w:lang w:val="it-IT"/>
        </w:rPr>
        <w:tab/>
        <w:t xml:space="preserve">                       </w:t>
      </w:r>
      <w:proofErr w:type="spellStart"/>
      <w:r>
        <w:rPr>
          <w:color w:val="000000" w:themeColor="text1"/>
        </w:rPr>
        <w:t>privind</w:t>
      </w:r>
      <w:proofErr w:type="spellEnd"/>
      <w:r>
        <w:rPr>
          <w:color w:val="000000" w:themeColor="text1"/>
          <w:spacing w:val="-13"/>
        </w:rPr>
        <w:t xml:space="preserve"> </w:t>
      </w:r>
      <w:proofErr w:type="spellStart"/>
      <w:r>
        <w:rPr>
          <w:color w:val="000000" w:themeColor="text1"/>
        </w:rPr>
        <w:t>aprobarea</w:t>
      </w:r>
      <w:proofErr w:type="spellEnd"/>
      <w:r>
        <w:rPr>
          <w:color w:val="000000" w:themeColor="text1"/>
          <w:spacing w:val="-12"/>
        </w:rPr>
        <w:t xml:space="preserve"> </w:t>
      </w:r>
      <w:proofErr w:type="spellStart"/>
      <w:r>
        <w:rPr>
          <w:color w:val="000000" w:themeColor="text1"/>
        </w:rPr>
        <w:t>colaborării</w:t>
      </w:r>
      <w:proofErr w:type="spellEnd"/>
      <w:r>
        <w:rPr>
          <w:color w:val="000000" w:themeColor="text1"/>
          <w:spacing w:val="-13"/>
        </w:rPr>
        <w:t xml:space="preserve"> </w:t>
      </w:r>
      <w:proofErr w:type="spellStart"/>
      <w:r>
        <w:rPr>
          <w:color w:val="000000" w:themeColor="text1"/>
        </w:rPr>
        <w:t>interinstituționale</w:t>
      </w:r>
      <w:proofErr w:type="spellEnd"/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din</w:t>
      </w:r>
      <w:r>
        <w:rPr>
          <w:color w:val="000000" w:themeColor="text1"/>
          <w:spacing w:val="-13"/>
        </w:rPr>
        <w:t xml:space="preserve"> </w:t>
      </w:r>
      <w:proofErr w:type="spellStart"/>
      <w:r>
        <w:rPr>
          <w:color w:val="000000" w:themeColor="text1"/>
        </w:rPr>
        <w:t>cadrul</w:t>
      </w:r>
      <w:proofErr w:type="spellEnd"/>
      <w:r>
        <w:rPr>
          <w:color w:val="000000" w:themeColor="text1"/>
          <w:spacing w:val="-12"/>
        </w:rPr>
        <w:t xml:space="preserve"> </w:t>
      </w:r>
      <w:proofErr w:type="spellStart"/>
      <w:r>
        <w:rPr>
          <w:color w:val="000000" w:themeColor="text1"/>
        </w:rPr>
        <w:t>proiectului</w:t>
      </w:r>
      <w:proofErr w:type="spellEnd"/>
    </w:p>
    <w:p w14:paraId="0CB448EA" w14:textId="77777777" w:rsidR="00160526" w:rsidRDefault="00160526" w:rsidP="00160526">
      <w:pPr>
        <w:ind w:left="1925" w:right="1999" w:firstLine="408"/>
        <w:rPr>
          <w:i/>
          <w:color w:val="000000" w:themeColor="text1"/>
        </w:rPr>
      </w:pPr>
      <w:r>
        <w:rPr>
          <w:i/>
          <w:color w:val="000000" w:themeColor="text1"/>
        </w:rPr>
        <w:t>„</w:t>
      </w:r>
      <w:proofErr w:type="spellStart"/>
      <w:r>
        <w:rPr>
          <w:i/>
          <w:color w:val="000000" w:themeColor="text1"/>
        </w:rPr>
        <w:t>Furnizare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integrate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comunitățile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rurale</w:t>
      </w:r>
      <w:proofErr w:type="spellEnd"/>
      <w:r>
        <w:rPr>
          <w:i/>
          <w:color w:val="000000" w:themeColor="text1"/>
        </w:rPr>
        <w:t xml:space="preserve"> – </w:t>
      </w:r>
      <w:proofErr w:type="spellStart"/>
      <w:r>
        <w:rPr>
          <w:i/>
          <w:color w:val="000000" w:themeColor="text1"/>
        </w:rPr>
        <w:t>facilitarea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accesului</w:t>
      </w:r>
      <w:proofErr w:type="spellEnd"/>
      <w:r>
        <w:rPr>
          <w:i/>
          <w:color w:val="000000" w:themeColor="text1"/>
          <w:spacing w:val="-5"/>
        </w:rPr>
        <w:t xml:space="preserve"> </w:t>
      </w:r>
      <w:proofErr w:type="spellStart"/>
      <w:r>
        <w:rPr>
          <w:i/>
          <w:color w:val="000000" w:themeColor="text1"/>
        </w:rPr>
        <w:t>persoanelor</w:t>
      </w:r>
      <w:proofErr w:type="spellEnd"/>
      <w:r>
        <w:rPr>
          <w:i/>
          <w:color w:val="000000" w:themeColor="text1"/>
          <w:spacing w:val="-8"/>
        </w:rPr>
        <w:t xml:space="preserve"> </w:t>
      </w:r>
      <w:proofErr w:type="spellStart"/>
      <w:r>
        <w:rPr>
          <w:i/>
          <w:color w:val="000000" w:themeColor="text1"/>
        </w:rPr>
        <w:t>vulnerabile</w:t>
      </w:r>
      <w:proofErr w:type="spellEnd"/>
      <w:r>
        <w:rPr>
          <w:i/>
          <w:color w:val="000000" w:themeColor="text1"/>
          <w:spacing w:val="-5"/>
        </w:rPr>
        <w:t xml:space="preserve"> </w:t>
      </w:r>
      <w:r>
        <w:rPr>
          <w:i/>
          <w:color w:val="000000" w:themeColor="text1"/>
        </w:rPr>
        <w:t>la</w:t>
      </w:r>
      <w:r>
        <w:rPr>
          <w:i/>
          <w:color w:val="000000" w:themeColor="text1"/>
          <w:spacing w:val="-8"/>
        </w:rPr>
        <w:t xml:space="preserve">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  <w:spacing w:val="-8"/>
        </w:rPr>
        <w:t xml:space="preserve"> </w:t>
      </w:r>
      <w:r>
        <w:rPr>
          <w:i/>
          <w:color w:val="000000" w:themeColor="text1"/>
        </w:rPr>
        <w:t>de</w:t>
      </w:r>
      <w:r>
        <w:rPr>
          <w:i/>
          <w:color w:val="000000" w:themeColor="text1"/>
          <w:spacing w:val="-5"/>
        </w:rPr>
        <w:t xml:space="preserve"> </w:t>
      </w:r>
      <w:proofErr w:type="spellStart"/>
      <w:r>
        <w:rPr>
          <w:i/>
          <w:color w:val="000000" w:themeColor="text1"/>
        </w:rPr>
        <w:t>bază</w:t>
      </w:r>
      <w:proofErr w:type="spellEnd"/>
      <w:r>
        <w:rPr>
          <w:i/>
          <w:color w:val="000000" w:themeColor="text1"/>
          <w:spacing w:val="-8"/>
        </w:rPr>
        <w:t xml:space="preserve"> </w:t>
      </w:r>
      <w:proofErr w:type="spellStart"/>
      <w:r>
        <w:rPr>
          <w:i/>
          <w:color w:val="000000" w:themeColor="text1"/>
        </w:rPr>
        <w:t>eficiente</w:t>
      </w:r>
      <w:proofErr w:type="spellEnd"/>
      <w:r>
        <w:rPr>
          <w:i/>
          <w:color w:val="000000" w:themeColor="text1"/>
          <w:spacing w:val="-4"/>
        </w:rPr>
        <w:t xml:space="preserve"> </w:t>
      </w:r>
      <w:proofErr w:type="spellStart"/>
      <w:r>
        <w:rPr>
          <w:i/>
          <w:color w:val="000000" w:themeColor="text1"/>
        </w:rPr>
        <w:t>și</w:t>
      </w:r>
      <w:proofErr w:type="spellEnd"/>
      <w:r>
        <w:rPr>
          <w:i/>
          <w:color w:val="000000" w:themeColor="text1"/>
          <w:spacing w:val="-8"/>
        </w:rPr>
        <w:t xml:space="preserve"> </w:t>
      </w:r>
      <w:r>
        <w:rPr>
          <w:i/>
          <w:color w:val="000000" w:themeColor="text1"/>
        </w:rPr>
        <w:t>de</w:t>
      </w:r>
      <w:r>
        <w:rPr>
          <w:i/>
          <w:color w:val="000000" w:themeColor="text1"/>
          <w:spacing w:val="-9"/>
        </w:rPr>
        <w:t xml:space="preserve"> </w:t>
      </w:r>
      <w:proofErr w:type="spellStart"/>
      <w:r>
        <w:rPr>
          <w:i/>
          <w:color w:val="000000" w:themeColor="text1"/>
        </w:rPr>
        <w:t>calitate</w:t>
      </w:r>
      <w:proofErr w:type="spellEnd"/>
      <w:r>
        <w:rPr>
          <w:i/>
          <w:color w:val="000000" w:themeColor="text1"/>
        </w:rPr>
        <w:t>”</w:t>
      </w:r>
    </w:p>
    <w:p w14:paraId="7B5DFB2B" w14:textId="77777777" w:rsidR="00160526" w:rsidRDefault="00160526" w:rsidP="00160526">
      <w:pPr>
        <w:pStyle w:val="Corptext"/>
        <w:tabs>
          <w:tab w:val="left" w:pos="4512"/>
        </w:tabs>
        <w:ind w:left="37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Consiliul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Local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  <w:u w:val="single"/>
        </w:rPr>
        <w:t xml:space="preserve">al comunei Bozieni, </w:t>
      </w:r>
      <w:proofErr w:type="spellStart"/>
      <w:r>
        <w:rPr>
          <w:color w:val="000000" w:themeColor="text1"/>
          <w:u w:val="single"/>
        </w:rPr>
        <w:t>judetul</w:t>
      </w:r>
      <w:proofErr w:type="spellEnd"/>
      <w:r>
        <w:rPr>
          <w:color w:val="000000" w:themeColor="text1"/>
          <w:u w:val="single"/>
        </w:rPr>
        <w:t xml:space="preserve"> </w:t>
      </w:r>
      <w:proofErr w:type="spellStart"/>
      <w:r>
        <w:rPr>
          <w:color w:val="000000" w:themeColor="text1"/>
          <w:u w:val="single"/>
        </w:rPr>
        <w:t>Neamt</w:t>
      </w:r>
      <w:proofErr w:type="spellEnd"/>
      <w:r>
        <w:rPr>
          <w:color w:val="000000" w:themeColor="text1"/>
          <w:u w:val="single"/>
        </w:rPr>
        <w:t>;</w:t>
      </w:r>
    </w:p>
    <w:p w14:paraId="5F79895F" w14:textId="77777777" w:rsidR="00160526" w:rsidRDefault="00160526" w:rsidP="00160526">
      <w:pPr>
        <w:tabs>
          <w:tab w:val="left" w:pos="2282"/>
          <w:tab w:val="left" w:pos="5000"/>
          <w:tab w:val="left" w:pos="9119"/>
        </w:tabs>
        <w:spacing w:before="1"/>
        <w:ind w:left="372" w:right="81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proofErr w:type="spellStart"/>
      <w:r>
        <w:rPr>
          <w:color w:val="000000" w:themeColor="text1"/>
        </w:rPr>
        <w:t>Examinând</w:t>
      </w:r>
      <w:proofErr w:type="spellEnd"/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nota</w:t>
      </w:r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justificativă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domnului</w:t>
      </w:r>
      <w:proofErr w:type="spellEnd"/>
      <w:r>
        <w:rPr>
          <w:color w:val="000000" w:themeColor="text1"/>
          <w:u w:val="single"/>
        </w:rPr>
        <w:t xml:space="preserve">  </w:t>
      </w:r>
      <w:proofErr w:type="spellStart"/>
      <w:r>
        <w:rPr>
          <w:color w:val="000000" w:themeColor="text1"/>
          <w:u w:val="single"/>
        </w:rPr>
        <w:t>Arghiropol</w:t>
      </w:r>
      <w:proofErr w:type="spellEnd"/>
      <w:r>
        <w:rPr>
          <w:color w:val="000000" w:themeColor="text1"/>
          <w:u w:val="single"/>
        </w:rPr>
        <w:t xml:space="preserve"> Octavian-Danut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primarul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spacing w:val="-4"/>
        </w:rPr>
        <w:t>comunei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Bozieni</w:t>
      </w:r>
      <w:proofErr w:type="spellEnd"/>
      <w:r>
        <w:rPr>
          <w:color w:val="000000" w:themeColor="text1"/>
        </w:rPr>
        <w:t>,</w:t>
      </w:r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judetul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Neamt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întocmit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participarea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procesul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selecție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derulat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către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Ministerul</w:t>
      </w:r>
      <w:proofErr w:type="spellEnd"/>
      <w:r>
        <w:rPr>
          <w:color w:val="000000" w:themeColor="text1"/>
        </w:rPr>
        <w:t xml:space="preserve"> Muncii, </w:t>
      </w:r>
      <w:proofErr w:type="spellStart"/>
      <w:r>
        <w:rPr>
          <w:color w:val="000000" w:themeColor="text1"/>
        </w:rPr>
        <w:t>Familiei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Tineretului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Solidarității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Sociale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parteneriat</w:t>
      </w:r>
      <w:proofErr w:type="spellEnd"/>
      <w:r>
        <w:rPr>
          <w:color w:val="000000" w:themeColor="text1"/>
        </w:rPr>
        <w:t xml:space="preserve"> cu </w:t>
      </w:r>
      <w:proofErr w:type="spellStart"/>
      <w:r>
        <w:rPr>
          <w:color w:val="000000" w:themeColor="text1"/>
        </w:rPr>
        <w:t>Ministerul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Educației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Cercetării, </w:t>
      </w:r>
      <w:proofErr w:type="spellStart"/>
      <w:r>
        <w:rPr>
          <w:color w:val="000000" w:themeColor="text1"/>
        </w:rPr>
        <w:t>Ministerul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Sănătății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Agenția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Națională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Plăti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Inspecție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Socială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implementarea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proiectului</w:t>
      </w:r>
      <w:proofErr w:type="spellEnd"/>
      <w:r>
        <w:rPr>
          <w:color w:val="000000" w:themeColor="text1"/>
        </w:rPr>
        <w:t xml:space="preserve"> „</w:t>
      </w:r>
      <w:proofErr w:type="spellStart"/>
      <w:r>
        <w:rPr>
          <w:i/>
          <w:color w:val="000000" w:themeColor="text1"/>
        </w:rPr>
        <w:t>Furnizare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integrate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comunitățile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rurale</w:t>
      </w:r>
      <w:proofErr w:type="spellEnd"/>
      <w:r>
        <w:rPr>
          <w:i/>
          <w:color w:val="000000" w:themeColor="text1"/>
        </w:rPr>
        <w:t xml:space="preserve"> - </w:t>
      </w:r>
      <w:proofErr w:type="spellStart"/>
      <w:r>
        <w:rPr>
          <w:i/>
          <w:color w:val="000000" w:themeColor="text1"/>
        </w:rPr>
        <w:t>facilitarea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accesului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persoanelor</w:t>
      </w:r>
      <w:proofErr w:type="spellEnd"/>
      <w:r>
        <w:rPr>
          <w:i/>
          <w:color w:val="000000" w:themeColor="text1"/>
          <w:spacing w:val="-13"/>
        </w:rPr>
        <w:t xml:space="preserve"> </w:t>
      </w:r>
      <w:proofErr w:type="spellStart"/>
      <w:r>
        <w:rPr>
          <w:i/>
          <w:color w:val="000000" w:themeColor="text1"/>
        </w:rPr>
        <w:t>vulnerabile</w:t>
      </w:r>
      <w:proofErr w:type="spellEnd"/>
      <w:r>
        <w:rPr>
          <w:i/>
          <w:color w:val="000000" w:themeColor="text1"/>
          <w:spacing w:val="-12"/>
        </w:rPr>
        <w:t xml:space="preserve"> </w:t>
      </w:r>
      <w:r>
        <w:rPr>
          <w:i/>
          <w:color w:val="000000" w:themeColor="text1"/>
        </w:rPr>
        <w:t>la</w:t>
      </w:r>
      <w:r>
        <w:rPr>
          <w:i/>
          <w:color w:val="000000" w:themeColor="text1"/>
          <w:spacing w:val="-13"/>
        </w:rPr>
        <w:t xml:space="preserve">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  <w:spacing w:val="-12"/>
        </w:rPr>
        <w:t xml:space="preserve"> </w:t>
      </w:r>
      <w:r>
        <w:rPr>
          <w:i/>
          <w:color w:val="000000" w:themeColor="text1"/>
        </w:rPr>
        <w:t>de</w:t>
      </w:r>
      <w:r>
        <w:rPr>
          <w:i/>
          <w:color w:val="000000" w:themeColor="text1"/>
          <w:spacing w:val="-13"/>
        </w:rPr>
        <w:t xml:space="preserve"> </w:t>
      </w:r>
      <w:proofErr w:type="spellStart"/>
      <w:r>
        <w:rPr>
          <w:i/>
          <w:color w:val="000000" w:themeColor="text1"/>
        </w:rPr>
        <w:t>bază</w:t>
      </w:r>
      <w:proofErr w:type="spellEnd"/>
      <w:r>
        <w:rPr>
          <w:i/>
          <w:color w:val="000000" w:themeColor="text1"/>
          <w:spacing w:val="-12"/>
        </w:rPr>
        <w:t xml:space="preserve"> </w:t>
      </w:r>
      <w:proofErr w:type="spellStart"/>
      <w:r>
        <w:rPr>
          <w:i/>
          <w:color w:val="000000" w:themeColor="text1"/>
        </w:rPr>
        <w:t>eficiente</w:t>
      </w:r>
      <w:proofErr w:type="spellEnd"/>
      <w:r>
        <w:rPr>
          <w:i/>
          <w:color w:val="000000" w:themeColor="text1"/>
          <w:spacing w:val="-13"/>
        </w:rPr>
        <w:t xml:space="preserve"> </w:t>
      </w:r>
      <w:proofErr w:type="spellStart"/>
      <w:r>
        <w:rPr>
          <w:i/>
          <w:color w:val="000000" w:themeColor="text1"/>
        </w:rPr>
        <w:t>și</w:t>
      </w:r>
      <w:proofErr w:type="spellEnd"/>
      <w:r>
        <w:rPr>
          <w:i/>
          <w:color w:val="000000" w:themeColor="text1"/>
          <w:spacing w:val="-12"/>
        </w:rPr>
        <w:t xml:space="preserve"> </w:t>
      </w:r>
      <w:r>
        <w:rPr>
          <w:i/>
          <w:color w:val="000000" w:themeColor="text1"/>
        </w:rPr>
        <w:t>de</w:t>
      </w:r>
      <w:r>
        <w:rPr>
          <w:i/>
          <w:color w:val="000000" w:themeColor="text1"/>
          <w:spacing w:val="-12"/>
        </w:rPr>
        <w:t xml:space="preserve"> </w:t>
      </w:r>
      <w:proofErr w:type="spellStart"/>
      <w:r>
        <w:rPr>
          <w:i/>
          <w:color w:val="000000" w:themeColor="text1"/>
        </w:rPr>
        <w:t>calitate</w:t>
      </w:r>
      <w:proofErr w:type="spellEnd"/>
      <w:r>
        <w:rPr>
          <w:color w:val="000000" w:themeColor="text1"/>
        </w:rPr>
        <w:t>”,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 xml:space="preserve">cod SMIS 339395, </w:t>
      </w:r>
      <w:proofErr w:type="spellStart"/>
      <w:r>
        <w:rPr>
          <w:color w:val="000000" w:themeColor="text1"/>
        </w:rPr>
        <w:t>cofinanțat</w:t>
      </w:r>
      <w:proofErr w:type="spellEnd"/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3"/>
        </w:rPr>
        <w:t xml:space="preserve"> </w:t>
      </w:r>
      <w:proofErr w:type="spellStart"/>
      <w:r>
        <w:rPr>
          <w:color w:val="000000" w:themeColor="text1"/>
        </w:rPr>
        <w:t>Uniunea</w:t>
      </w:r>
      <w:proofErr w:type="spellEnd"/>
      <w:r>
        <w:rPr>
          <w:color w:val="000000" w:themeColor="text1"/>
          <w:spacing w:val="-12"/>
        </w:rPr>
        <w:t xml:space="preserve"> </w:t>
      </w:r>
      <w:proofErr w:type="spellStart"/>
      <w:r>
        <w:rPr>
          <w:color w:val="000000" w:themeColor="text1"/>
        </w:rPr>
        <w:t>Europeană</w:t>
      </w:r>
      <w:proofErr w:type="spellEnd"/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din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Fondul Social European Plus, </w:t>
      </w:r>
      <w:proofErr w:type="spellStart"/>
      <w:r>
        <w:rPr>
          <w:color w:val="000000" w:themeColor="text1"/>
        </w:rPr>
        <w:t>prin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Programul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Incluziune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Demnitate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Socială</w:t>
      </w:r>
      <w:proofErr w:type="spellEnd"/>
      <w:r>
        <w:rPr>
          <w:color w:val="000000" w:themeColor="text1"/>
        </w:rPr>
        <w:t xml:space="preserve"> 2021-2027.</w:t>
      </w:r>
    </w:p>
    <w:p w14:paraId="5497D8F4" w14:textId="77777777" w:rsidR="00160526" w:rsidRDefault="00160526" w:rsidP="00160526">
      <w:pPr>
        <w:pStyle w:val="Corptext"/>
        <w:jc w:val="both"/>
        <w:rPr>
          <w:color w:val="000000" w:themeColor="text1"/>
        </w:rPr>
      </w:pPr>
    </w:p>
    <w:p w14:paraId="606AE181" w14:textId="77777777" w:rsidR="00160526" w:rsidRDefault="00160526" w:rsidP="00160526">
      <w:pPr>
        <w:pStyle w:val="Corptext"/>
        <w:tabs>
          <w:tab w:val="left" w:pos="6377"/>
        </w:tabs>
        <w:ind w:left="372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>Analizând</w:t>
      </w:r>
      <w:r>
        <w:rPr>
          <w:color w:val="000000" w:themeColor="text1"/>
          <w:u w:val="single"/>
        </w:rPr>
        <w:t xml:space="preserve"> referatul de specialitate al compartimentului de asistenta sociala ;</w:t>
      </w:r>
    </w:p>
    <w:p w14:paraId="7F59FC08" w14:textId="77777777" w:rsidR="00160526" w:rsidRDefault="00160526" w:rsidP="00160526">
      <w:pPr>
        <w:pStyle w:val="Corptext"/>
        <w:tabs>
          <w:tab w:val="left" w:pos="8574"/>
        </w:tabs>
        <w:spacing w:before="2"/>
        <w:ind w:left="372"/>
        <w:jc w:val="both"/>
        <w:rPr>
          <w:color w:val="000000" w:themeColor="text1"/>
        </w:rPr>
      </w:pPr>
      <w:r>
        <w:rPr>
          <w:color w:val="000000" w:themeColor="text1"/>
        </w:rPr>
        <w:t>Luând</w:t>
      </w:r>
      <w:r>
        <w:rPr>
          <w:color w:val="000000" w:themeColor="text1"/>
          <w:spacing w:val="-14"/>
        </w:rPr>
        <w:t xml:space="preserve"> </w:t>
      </w:r>
      <w:r>
        <w:rPr>
          <w:color w:val="000000" w:themeColor="text1"/>
        </w:rPr>
        <w:t>act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dezbaterile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din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ședința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plenului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Consiliului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2"/>
        </w:rPr>
        <w:t>Local</w:t>
      </w:r>
      <w:r>
        <w:rPr>
          <w:color w:val="000000" w:themeColor="text1"/>
          <w:u w:val="single"/>
        </w:rPr>
        <w:t xml:space="preserve"> Bozieni</w:t>
      </w:r>
    </w:p>
    <w:p w14:paraId="3A26CDDF" w14:textId="77777777" w:rsidR="00160526" w:rsidRDefault="00160526" w:rsidP="00160526">
      <w:pPr>
        <w:pStyle w:val="Corptext"/>
        <w:spacing w:before="267"/>
        <w:ind w:left="372" w:right="818"/>
        <w:jc w:val="both"/>
        <w:rPr>
          <w:color w:val="000000" w:themeColor="text1"/>
        </w:rPr>
      </w:pPr>
      <w:r>
        <w:rPr>
          <w:color w:val="000000" w:themeColor="text1"/>
        </w:rPr>
        <w:t>În temeiul dispozițiilor art. 139 alin. (3) din Ordonanța de urgență a Guvernului nr.57/2019 privind Codul administrativ, cu modificările și completările ulterioare:</w:t>
      </w:r>
    </w:p>
    <w:p w14:paraId="7DB4AD5D" w14:textId="77777777" w:rsidR="00160526" w:rsidRDefault="00160526" w:rsidP="00160526">
      <w:pPr>
        <w:pStyle w:val="Corptext"/>
        <w:spacing w:before="1"/>
        <w:jc w:val="both"/>
        <w:rPr>
          <w:color w:val="000000" w:themeColor="text1"/>
        </w:rPr>
      </w:pPr>
    </w:p>
    <w:p w14:paraId="176BC252" w14:textId="77777777" w:rsidR="00160526" w:rsidRDefault="00160526" w:rsidP="00160526">
      <w:pPr>
        <w:pStyle w:val="Corptext"/>
        <w:ind w:right="441"/>
        <w:jc w:val="center"/>
        <w:rPr>
          <w:color w:val="000000" w:themeColor="text1"/>
        </w:rPr>
      </w:pPr>
      <w:r>
        <w:rPr>
          <w:color w:val="000000" w:themeColor="text1"/>
          <w:spacing w:val="-2"/>
        </w:rPr>
        <w:t>HOTĂRĂȘTE:</w:t>
      </w:r>
    </w:p>
    <w:p w14:paraId="1C0A8F3F" w14:textId="77777777" w:rsidR="00160526" w:rsidRDefault="00160526" w:rsidP="00160526">
      <w:pPr>
        <w:tabs>
          <w:tab w:val="left" w:pos="3082"/>
          <w:tab w:val="left" w:pos="10041"/>
        </w:tabs>
        <w:ind w:left="372" w:right="811"/>
        <w:jc w:val="both"/>
        <w:rPr>
          <w:color w:val="000000" w:themeColor="text1"/>
        </w:rPr>
      </w:pPr>
      <w:r>
        <w:rPr>
          <w:color w:val="000000" w:themeColor="text1"/>
        </w:rPr>
        <w:t xml:space="preserve">Art.1. Se </w:t>
      </w:r>
      <w:proofErr w:type="spellStart"/>
      <w:r>
        <w:rPr>
          <w:color w:val="000000" w:themeColor="text1"/>
        </w:rPr>
        <w:t>aprobă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depunerea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documentelor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aplicare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către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Comuna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Bozieni</w:t>
      </w:r>
      <w:proofErr w:type="spellEnd"/>
      <w:r>
        <w:rPr>
          <w:color w:val="000000" w:themeColor="text1"/>
          <w:spacing w:val="-10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județ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u w:val="single"/>
        </w:rPr>
        <w:t>Neamt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participa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proiectul</w:t>
      </w:r>
      <w:proofErr w:type="spellEnd"/>
      <w:r>
        <w:rPr>
          <w:color w:val="000000" w:themeColor="text1"/>
        </w:rPr>
        <w:t>: „</w:t>
      </w:r>
      <w:proofErr w:type="spellStart"/>
      <w:r>
        <w:rPr>
          <w:i/>
          <w:color w:val="000000" w:themeColor="text1"/>
        </w:rPr>
        <w:t>Furnizare</w:t>
      </w:r>
      <w:proofErr w:type="spellEnd"/>
      <w:r>
        <w:rPr>
          <w:i/>
          <w:color w:val="000000" w:themeColor="text1"/>
        </w:rPr>
        <w:t xml:space="preserve"> de</w:t>
      </w:r>
      <w:r>
        <w:rPr>
          <w:i/>
          <w:color w:val="000000" w:themeColor="text1"/>
          <w:spacing w:val="-2"/>
        </w:rPr>
        <w:t xml:space="preserve">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integrate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comunitățile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rurale</w:t>
      </w:r>
      <w:proofErr w:type="spellEnd"/>
      <w:r>
        <w:rPr>
          <w:i/>
          <w:color w:val="000000" w:themeColor="text1"/>
        </w:rPr>
        <w:t xml:space="preserve"> - </w:t>
      </w:r>
      <w:proofErr w:type="spellStart"/>
      <w:r>
        <w:rPr>
          <w:i/>
          <w:color w:val="000000" w:themeColor="text1"/>
        </w:rPr>
        <w:t>facilitarea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accesului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persoanelor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vulnerabile</w:t>
      </w:r>
      <w:proofErr w:type="spellEnd"/>
      <w:r>
        <w:rPr>
          <w:i/>
          <w:color w:val="000000" w:themeColor="text1"/>
        </w:rPr>
        <w:t xml:space="preserve"> la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bază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eficiente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și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calitate</w:t>
      </w:r>
      <w:proofErr w:type="spellEnd"/>
      <w:r>
        <w:rPr>
          <w:color w:val="000000" w:themeColor="text1"/>
        </w:rPr>
        <w:t xml:space="preserve">”, </w:t>
      </w:r>
      <w:proofErr w:type="spellStart"/>
      <w:r>
        <w:rPr>
          <w:color w:val="000000" w:themeColor="text1"/>
        </w:rPr>
        <w:t>având</w:t>
      </w:r>
      <w:proofErr w:type="spellEnd"/>
      <w:r>
        <w:rPr>
          <w:color w:val="000000" w:themeColor="text1"/>
        </w:rPr>
        <w:t xml:space="preserve"> ca scop </w:t>
      </w:r>
      <w:proofErr w:type="spellStart"/>
      <w:r>
        <w:rPr>
          <w:color w:val="000000" w:themeColor="text1"/>
        </w:rPr>
        <w:t>crearea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dezvoltarea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serviciilor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comunitare</w:t>
      </w:r>
      <w:proofErr w:type="spellEnd"/>
      <w:r>
        <w:rPr>
          <w:color w:val="000000" w:themeColor="text1"/>
        </w:rPr>
        <w:t xml:space="preserve"> integrate care </w:t>
      </w:r>
      <w:proofErr w:type="spellStart"/>
      <w:r>
        <w:rPr>
          <w:color w:val="000000" w:themeColor="text1"/>
        </w:rPr>
        <w:t>să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conducă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creșterea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calității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vieții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persoanelor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defavorizate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baza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identificării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nevoilor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comunitare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acordarea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serviciilor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specialitate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măsurilor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sprijin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finanțate</w:t>
      </w:r>
      <w:proofErr w:type="spellEnd"/>
      <w:r>
        <w:rPr>
          <w:color w:val="000000" w:themeColor="text1"/>
        </w:rPr>
        <w:t xml:space="preserve"> din </w:t>
      </w:r>
      <w:proofErr w:type="spellStart"/>
      <w:r>
        <w:rPr>
          <w:color w:val="000000" w:themeColor="text1"/>
        </w:rPr>
        <w:t>fonduri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europene</w:t>
      </w:r>
      <w:proofErr w:type="spellEnd"/>
      <w:r>
        <w:rPr>
          <w:color w:val="000000" w:themeColor="text1"/>
        </w:rPr>
        <w:t>.</w:t>
      </w:r>
    </w:p>
    <w:p w14:paraId="5C2613FD" w14:textId="77777777" w:rsidR="00160526" w:rsidRDefault="00160526" w:rsidP="00160526">
      <w:pPr>
        <w:tabs>
          <w:tab w:val="left" w:pos="2798"/>
          <w:tab w:val="left" w:pos="10185"/>
        </w:tabs>
        <w:spacing w:before="268"/>
        <w:ind w:left="372" w:right="732"/>
        <w:jc w:val="both"/>
        <w:rPr>
          <w:color w:val="000000" w:themeColor="text1"/>
        </w:rPr>
      </w:pPr>
      <w:r>
        <w:rPr>
          <w:color w:val="000000" w:themeColor="text1"/>
        </w:rPr>
        <w:t xml:space="preserve">Art.2. Se </w:t>
      </w:r>
      <w:proofErr w:type="spellStart"/>
      <w:r>
        <w:rPr>
          <w:color w:val="000000" w:themeColor="text1"/>
        </w:rPr>
        <w:t>aprobă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semnarea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protocolului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colaborare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dintre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Comuna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Bozieni</w:t>
      </w:r>
      <w:proofErr w:type="spellEnd"/>
      <w:proofErr w:type="gramEnd"/>
      <w:r>
        <w:rPr>
          <w:color w:val="000000" w:themeColor="text1"/>
          <w:spacing w:val="-10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județ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u w:val="single"/>
        </w:rPr>
        <w:t>Neamt</w:t>
      </w:r>
      <w:proofErr w:type="spellEnd"/>
      <w:r>
        <w:rPr>
          <w:color w:val="000000" w:themeColor="text1"/>
          <w:u w:val="single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parteneriatul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proiectului</w:t>
      </w:r>
      <w:proofErr w:type="spellEnd"/>
      <w:r>
        <w:rPr>
          <w:color w:val="000000" w:themeColor="text1"/>
        </w:rPr>
        <w:t xml:space="preserve"> „</w:t>
      </w:r>
      <w:proofErr w:type="spellStart"/>
      <w:r>
        <w:rPr>
          <w:i/>
          <w:color w:val="000000" w:themeColor="text1"/>
        </w:rPr>
        <w:t>Furnizare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integrate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comunitățile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rurale</w:t>
      </w:r>
      <w:proofErr w:type="spellEnd"/>
      <w:r>
        <w:rPr>
          <w:i/>
          <w:color w:val="000000" w:themeColor="text1"/>
        </w:rPr>
        <w:t xml:space="preserve"> – </w:t>
      </w:r>
      <w:proofErr w:type="spellStart"/>
      <w:r>
        <w:rPr>
          <w:i/>
          <w:color w:val="000000" w:themeColor="text1"/>
        </w:rPr>
        <w:t>facilitarea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accesului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persoanelor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vulnerabile</w:t>
      </w:r>
      <w:proofErr w:type="spellEnd"/>
      <w:r>
        <w:rPr>
          <w:i/>
          <w:color w:val="000000" w:themeColor="text1"/>
        </w:rPr>
        <w:t xml:space="preserve"> la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bază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eficiente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și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calitate</w:t>
      </w:r>
      <w:proofErr w:type="spellEnd"/>
      <w:r>
        <w:rPr>
          <w:color w:val="000000" w:themeColor="text1"/>
        </w:rPr>
        <w:t>”.</w:t>
      </w:r>
    </w:p>
    <w:p w14:paraId="3BD9C247" w14:textId="77777777" w:rsidR="00160526" w:rsidRDefault="00160526" w:rsidP="00160526">
      <w:pPr>
        <w:pStyle w:val="Corptext"/>
        <w:spacing w:before="4"/>
        <w:jc w:val="both"/>
        <w:rPr>
          <w:color w:val="000000" w:themeColor="text1"/>
        </w:rPr>
      </w:pPr>
    </w:p>
    <w:p w14:paraId="2BFEF0D1" w14:textId="77777777" w:rsidR="00160526" w:rsidRDefault="00160526" w:rsidP="00160526">
      <w:pPr>
        <w:ind w:left="372" w:right="834"/>
        <w:jc w:val="both"/>
        <w:rPr>
          <w:color w:val="000000" w:themeColor="text1"/>
        </w:rPr>
      </w:pPr>
      <w:r>
        <w:rPr>
          <w:color w:val="000000" w:themeColor="text1"/>
        </w:rPr>
        <w:t>Art.3.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aprobă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efectuarea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tuturor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cheltuielilor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eligibile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proiectul</w:t>
      </w:r>
      <w:proofErr w:type="spellEnd"/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„</w:t>
      </w:r>
      <w:proofErr w:type="spellStart"/>
      <w:r>
        <w:rPr>
          <w:i/>
          <w:color w:val="000000" w:themeColor="text1"/>
        </w:rPr>
        <w:t>Furnizare</w:t>
      </w:r>
      <w:proofErr w:type="spellEnd"/>
      <w:r>
        <w:rPr>
          <w:i/>
          <w:color w:val="000000" w:themeColor="text1"/>
          <w:spacing w:val="40"/>
        </w:rPr>
        <w:t xml:space="preserve"> </w:t>
      </w:r>
      <w:r>
        <w:rPr>
          <w:i/>
          <w:color w:val="000000" w:themeColor="text1"/>
        </w:rPr>
        <w:t>de</w:t>
      </w:r>
      <w:r>
        <w:rPr>
          <w:i/>
          <w:color w:val="000000" w:themeColor="text1"/>
          <w:spacing w:val="40"/>
        </w:rPr>
        <w:t xml:space="preserve">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  <w:spacing w:val="40"/>
        </w:rPr>
        <w:t xml:space="preserve"> </w:t>
      </w:r>
      <w:r>
        <w:rPr>
          <w:i/>
          <w:color w:val="000000" w:themeColor="text1"/>
        </w:rPr>
        <w:t>integrate</w:t>
      </w:r>
      <w:r>
        <w:rPr>
          <w:i/>
          <w:color w:val="000000" w:themeColor="text1"/>
          <w:spacing w:val="40"/>
        </w:rPr>
        <w:t xml:space="preserve"> </w:t>
      </w:r>
      <w:proofErr w:type="spellStart"/>
      <w:r>
        <w:rPr>
          <w:i/>
          <w:color w:val="000000" w:themeColor="text1"/>
        </w:rPr>
        <w:t>în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comunitățile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rurale</w:t>
      </w:r>
      <w:proofErr w:type="spellEnd"/>
      <w:r>
        <w:rPr>
          <w:i/>
          <w:color w:val="000000" w:themeColor="text1"/>
        </w:rPr>
        <w:t xml:space="preserve"> – </w:t>
      </w:r>
      <w:proofErr w:type="spellStart"/>
      <w:r>
        <w:rPr>
          <w:i/>
          <w:color w:val="000000" w:themeColor="text1"/>
        </w:rPr>
        <w:t>facilitarea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accesului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persoanelor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vulnerabile</w:t>
      </w:r>
      <w:proofErr w:type="spellEnd"/>
      <w:r>
        <w:rPr>
          <w:i/>
          <w:color w:val="000000" w:themeColor="text1"/>
        </w:rPr>
        <w:t xml:space="preserve"> la </w:t>
      </w:r>
      <w:proofErr w:type="spellStart"/>
      <w:r>
        <w:rPr>
          <w:i/>
          <w:color w:val="000000" w:themeColor="text1"/>
        </w:rPr>
        <w:t>servicii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bază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eficiente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şi</w:t>
      </w:r>
      <w:proofErr w:type="spellEnd"/>
      <w:r>
        <w:rPr>
          <w:i/>
          <w:color w:val="000000" w:themeColor="text1"/>
        </w:rPr>
        <w:t xml:space="preserve"> de </w:t>
      </w:r>
      <w:proofErr w:type="spellStart"/>
      <w:r>
        <w:rPr>
          <w:i/>
          <w:color w:val="000000" w:themeColor="text1"/>
        </w:rPr>
        <w:t>calitate</w:t>
      </w:r>
      <w:proofErr w:type="spellEnd"/>
      <w:r>
        <w:rPr>
          <w:color w:val="000000" w:themeColor="text1"/>
        </w:rPr>
        <w:t xml:space="preserve">”,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baza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mecanismului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finanțare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propus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proiect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aferente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nevoilor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identificate</w:t>
      </w:r>
      <w:proofErr w:type="spellEnd"/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nivelul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comunității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prin</w:t>
      </w:r>
      <w:proofErr w:type="spellEnd"/>
      <w:r>
        <w:rPr>
          <w:color w:val="000000" w:themeColor="text1"/>
          <w:spacing w:val="-9"/>
        </w:rPr>
        <w:t xml:space="preserve"> </w:t>
      </w:r>
      <w:proofErr w:type="spellStart"/>
      <w:r>
        <w:rPr>
          <w:color w:val="000000" w:themeColor="text1"/>
        </w:rPr>
        <w:t>diagnoza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socială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ce</w:t>
      </w:r>
      <w:proofErr w:type="spellEnd"/>
      <w:r>
        <w:rPr>
          <w:color w:val="000000" w:themeColor="text1"/>
          <w:spacing w:val="-10"/>
        </w:rPr>
        <w:t xml:space="preserve"> </w:t>
      </w:r>
      <w:proofErr w:type="spellStart"/>
      <w:r>
        <w:rPr>
          <w:color w:val="000000" w:themeColor="text1"/>
        </w:rPr>
        <w:t>va</w:t>
      </w:r>
      <w:proofErr w:type="spellEnd"/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fi</w:t>
      </w:r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efectuată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  <w:spacing w:val="-9"/>
        </w:rPr>
        <w:t xml:space="preserve"> </w:t>
      </w:r>
      <w:proofErr w:type="spellStart"/>
      <w:r>
        <w:rPr>
          <w:color w:val="000000" w:themeColor="text1"/>
        </w:rPr>
        <w:t>cadrul</w:t>
      </w:r>
      <w:proofErr w:type="spellEnd"/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proiectului</w:t>
      </w:r>
      <w:proofErr w:type="spellEnd"/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5"/>
        </w:rPr>
        <w:t xml:space="preserve"> </w:t>
      </w:r>
      <w:proofErr w:type="spellStart"/>
      <w:r>
        <w:rPr>
          <w:color w:val="000000" w:themeColor="text1"/>
        </w:rPr>
        <w:t>echipa</w:t>
      </w:r>
      <w:proofErr w:type="spellEnd"/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ECI,</w:t>
      </w:r>
      <w:r>
        <w:rPr>
          <w:color w:val="000000" w:themeColor="text1"/>
          <w:spacing w:val="-9"/>
        </w:rPr>
        <w:t xml:space="preserve"> </w:t>
      </w:r>
      <w:proofErr w:type="spellStart"/>
      <w:r>
        <w:rPr>
          <w:color w:val="000000" w:themeColor="text1"/>
        </w:rPr>
        <w:t>urmând</w:t>
      </w:r>
      <w:proofErr w:type="spellEnd"/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ca</w:t>
      </w:r>
      <w:r>
        <w:rPr>
          <w:color w:val="000000" w:themeColor="text1"/>
          <w:spacing w:val="-7"/>
        </w:rPr>
        <w:t xml:space="preserve"> </w:t>
      </w:r>
      <w:proofErr w:type="spellStart"/>
      <w:r>
        <w:rPr>
          <w:color w:val="000000" w:themeColor="text1"/>
        </w:rPr>
        <w:t>acestea</w:t>
      </w:r>
      <w:proofErr w:type="spellEnd"/>
      <w:r>
        <w:rPr>
          <w:color w:val="000000" w:themeColor="text1"/>
          <w:spacing w:val="-5"/>
        </w:rPr>
        <w:t xml:space="preserve"> </w:t>
      </w:r>
      <w:proofErr w:type="spellStart"/>
      <w:r>
        <w:rPr>
          <w:color w:val="000000" w:themeColor="text1"/>
        </w:rPr>
        <w:t>să</w:t>
      </w:r>
      <w:proofErr w:type="spellEnd"/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fie</w:t>
      </w:r>
      <w:r>
        <w:rPr>
          <w:color w:val="000000" w:themeColor="text1"/>
          <w:spacing w:val="-8"/>
        </w:rPr>
        <w:t xml:space="preserve"> </w:t>
      </w:r>
      <w:proofErr w:type="spellStart"/>
      <w:r>
        <w:rPr>
          <w:color w:val="000000" w:themeColor="text1"/>
        </w:rPr>
        <w:t>decontate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mecanismul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financiar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reglementat</w:t>
      </w:r>
      <w:proofErr w:type="spellEnd"/>
      <w:r>
        <w:rPr>
          <w:color w:val="000000" w:themeColor="text1"/>
        </w:rPr>
        <w:t>.</w:t>
      </w:r>
    </w:p>
    <w:p w14:paraId="6E693F4A" w14:textId="77777777" w:rsidR="00160526" w:rsidRDefault="00160526" w:rsidP="00160526">
      <w:pPr>
        <w:pStyle w:val="Corptext"/>
        <w:tabs>
          <w:tab w:val="left" w:pos="9603"/>
        </w:tabs>
        <w:spacing w:before="268"/>
        <w:ind w:left="372"/>
        <w:jc w:val="both"/>
        <w:rPr>
          <w:color w:val="000000" w:themeColor="text1"/>
        </w:rPr>
      </w:pPr>
      <w:r>
        <w:rPr>
          <w:color w:val="000000" w:themeColor="text1"/>
        </w:rPr>
        <w:t>Art.4.</w:t>
      </w:r>
      <w:r>
        <w:rPr>
          <w:color w:val="000000" w:themeColor="text1"/>
          <w:spacing w:val="75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76"/>
        </w:rPr>
        <w:t xml:space="preserve"> </w:t>
      </w:r>
      <w:r>
        <w:rPr>
          <w:color w:val="000000" w:themeColor="text1"/>
        </w:rPr>
        <w:t>aprobă</w:t>
      </w:r>
      <w:r>
        <w:rPr>
          <w:color w:val="000000" w:themeColor="text1"/>
          <w:spacing w:val="73"/>
        </w:rPr>
        <w:t xml:space="preserve"> </w:t>
      </w:r>
      <w:r>
        <w:rPr>
          <w:color w:val="000000" w:themeColor="text1"/>
        </w:rPr>
        <w:t>suportarea</w:t>
      </w:r>
      <w:r>
        <w:rPr>
          <w:color w:val="000000" w:themeColor="text1"/>
          <w:spacing w:val="77"/>
        </w:rPr>
        <w:t xml:space="preserve"> </w:t>
      </w:r>
      <w:r>
        <w:rPr>
          <w:color w:val="000000" w:themeColor="text1"/>
        </w:rPr>
        <w:t>din</w:t>
      </w:r>
      <w:r>
        <w:rPr>
          <w:color w:val="000000" w:themeColor="text1"/>
          <w:spacing w:val="72"/>
        </w:rPr>
        <w:t xml:space="preserve"> </w:t>
      </w:r>
      <w:r>
        <w:rPr>
          <w:color w:val="000000" w:themeColor="text1"/>
        </w:rPr>
        <w:t>bugetul</w:t>
      </w:r>
      <w:r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local</w:t>
      </w:r>
      <w:r>
        <w:rPr>
          <w:color w:val="000000" w:themeColor="text1"/>
          <w:spacing w:val="73"/>
        </w:rPr>
        <w:t xml:space="preserve"> </w:t>
      </w:r>
      <w:r>
        <w:rPr>
          <w:color w:val="000000" w:themeColor="text1"/>
        </w:rPr>
        <w:t>al</w:t>
      </w:r>
      <w:r>
        <w:rPr>
          <w:color w:val="000000" w:themeColor="text1"/>
          <w:spacing w:val="68"/>
        </w:rPr>
        <w:t xml:space="preserve"> </w:t>
      </w:r>
      <w:r>
        <w:rPr>
          <w:color w:val="000000" w:themeColor="text1"/>
        </w:rPr>
        <w:t xml:space="preserve">comunei Bozieni, </w:t>
      </w:r>
      <w:proofErr w:type="spellStart"/>
      <w:r>
        <w:rPr>
          <w:color w:val="000000" w:themeColor="text1"/>
        </w:rPr>
        <w:t>judetul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Neamt</w:t>
      </w:r>
      <w:proofErr w:type="spellEnd"/>
      <w:r>
        <w:rPr>
          <w:color w:val="000000" w:themeColor="text1"/>
        </w:rPr>
        <w:t>,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>tuturor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</w:rPr>
        <w:t>cheltuielilor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</w:rPr>
        <w:t>neeligibile</w:t>
      </w:r>
      <w:r>
        <w:rPr>
          <w:color w:val="000000" w:themeColor="text1"/>
          <w:spacing w:val="14"/>
        </w:rPr>
        <w:t xml:space="preserve"> </w:t>
      </w:r>
      <w:r>
        <w:rPr>
          <w:color w:val="000000" w:themeColor="text1"/>
        </w:rPr>
        <w:t>identificate,</w:t>
      </w:r>
      <w:r>
        <w:rPr>
          <w:color w:val="000000" w:themeColor="text1"/>
          <w:spacing w:val="13"/>
        </w:rPr>
        <w:t xml:space="preserve"> </w:t>
      </w:r>
      <w:r>
        <w:rPr>
          <w:color w:val="000000" w:themeColor="text1"/>
        </w:rPr>
        <w:t>precum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>și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>toate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>costurile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  <w:spacing w:val="-2"/>
        </w:rPr>
        <w:t>suplimentare,</w:t>
      </w:r>
    </w:p>
    <w:p w14:paraId="56ADF105" w14:textId="77777777" w:rsidR="00160526" w:rsidRDefault="00160526" w:rsidP="00160526">
      <w:pPr>
        <w:rPr>
          <w:color w:val="000000" w:themeColor="text1"/>
          <w:lang w:val="ro-RO"/>
        </w:rPr>
        <w:sectPr w:rsidR="00160526" w:rsidSect="00160526">
          <w:pgSz w:w="11920" w:h="16850"/>
          <w:pgMar w:top="1800" w:right="580" w:bottom="620" w:left="708" w:header="428" w:footer="426" w:gutter="0"/>
          <w:cols w:space="708"/>
        </w:sectPr>
      </w:pPr>
    </w:p>
    <w:p w14:paraId="6A041F76" w14:textId="77777777" w:rsidR="00160526" w:rsidRDefault="00160526" w:rsidP="00160526">
      <w:pPr>
        <w:pStyle w:val="Corptext"/>
        <w:spacing w:before="168" w:line="235" w:lineRule="auto"/>
        <w:ind w:right="83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din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fonduri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proprii,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în cazul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în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care,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pentru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>asigurarea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obligațiilor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asumate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în protocolul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>colaborare, se impune depășirea bugetului alocat.</w:t>
      </w:r>
    </w:p>
    <w:p w14:paraId="3B37D91E" w14:textId="77777777" w:rsidR="00160526" w:rsidRDefault="00160526" w:rsidP="00160526">
      <w:pPr>
        <w:pStyle w:val="Corptext"/>
        <w:spacing w:before="3"/>
        <w:jc w:val="both"/>
        <w:rPr>
          <w:color w:val="000000" w:themeColor="text1"/>
        </w:rPr>
      </w:pPr>
    </w:p>
    <w:p w14:paraId="68913946" w14:textId="77777777" w:rsidR="00160526" w:rsidRDefault="00160526" w:rsidP="00160526">
      <w:pPr>
        <w:pStyle w:val="Corptext"/>
        <w:spacing w:before="1" w:line="235" w:lineRule="auto"/>
        <w:ind w:left="372" w:right="823"/>
        <w:jc w:val="both"/>
        <w:rPr>
          <w:color w:val="000000" w:themeColor="text1"/>
        </w:rPr>
      </w:pPr>
      <w:r>
        <w:rPr>
          <w:color w:val="000000" w:themeColor="text1"/>
        </w:rPr>
        <w:t>Art.5.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asumă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colaborarea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pe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toată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perioada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implementare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proiectului,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la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data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semnării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protocolului de colaborare și a sustenabilității, pentru o perioadă de minim 5 ani de la data finalizării proiectului.</w:t>
      </w:r>
    </w:p>
    <w:p w14:paraId="264F296B" w14:textId="77777777" w:rsidR="00160526" w:rsidRDefault="00160526" w:rsidP="00160526">
      <w:pPr>
        <w:pStyle w:val="Corptext"/>
        <w:spacing w:before="1"/>
        <w:jc w:val="both"/>
        <w:rPr>
          <w:color w:val="000000" w:themeColor="text1"/>
        </w:rPr>
      </w:pPr>
    </w:p>
    <w:p w14:paraId="45F4B26E" w14:textId="77777777" w:rsidR="00160526" w:rsidRDefault="00160526" w:rsidP="00160526">
      <w:pPr>
        <w:pStyle w:val="Corptext"/>
        <w:tabs>
          <w:tab w:val="left" w:pos="8627"/>
        </w:tabs>
        <w:ind w:left="372"/>
        <w:jc w:val="both"/>
        <w:rPr>
          <w:color w:val="000000" w:themeColor="text1"/>
        </w:rPr>
      </w:pPr>
      <w:r>
        <w:rPr>
          <w:color w:val="000000" w:themeColor="text1"/>
        </w:rPr>
        <w:t>Art.</w:t>
      </w:r>
      <w:r>
        <w:rPr>
          <w:color w:val="000000" w:themeColor="text1"/>
          <w:spacing w:val="44"/>
        </w:rPr>
        <w:t xml:space="preserve">  </w:t>
      </w:r>
      <w:r>
        <w:rPr>
          <w:color w:val="000000" w:themeColor="text1"/>
        </w:rPr>
        <w:t>6.</w:t>
      </w:r>
      <w:r>
        <w:rPr>
          <w:color w:val="000000" w:themeColor="text1"/>
          <w:spacing w:val="44"/>
        </w:rPr>
        <w:t xml:space="preserve">  </w:t>
      </w:r>
      <w:r>
        <w:rPr>
          <w:color w:val="000000" w:themeColor="text1"/>
        </w:rPr>
        <w:t>Se</w:t>
      </w:r>
      <w:r>
        <w:rPr>
          <w:color w:val="000000" w:themeColor="text1"/>
          <w:spacing w:val="44"/>
        </w:rPr>
        <w:t xml:space="preserve">  </w:t>
      </w:r>
      <w:r>
        <w:rPr>
          <w:color w:val="000000" w:themeColor="text1"/>
        </w:rPr>
        <w:t>aprobă</w:t>
      </w:r>
      <w:r>
        <w:rPr>
          <w:color w:val="000000" w:themeColor="text1"/>
          <w:spacing w:val="45"/>
        </w:rPr>
        <w:t xml:space="preserve">  </w:t>
      </w:r>
      <w:r>
        <w:rPr>
          <w:color w:val="000000" w:themeColor="text1"/>
        </w:rPr>
        <w:t>punerea</w:t>
      </w:r>
      <w:r>
        <w:rPr>
          <w:color w:val="000000" w:themeColor="text1"/>
          <w:spacing w:val="45"/>
        </w:rPr>
        <w:t xml:space="preserve">  </w:t>
      </w:r>
      <w:r>
        <w:rPr>
          <w:color w:val="000000" w:themeColor="text1"/>
        </w:rPr>
        <w:t>la</w:t>
      </w:r>
      <w:r>
        <w:rPr>
          <w:color w:val="000000" w:themeColor="text1"/>
          <w:spacing w:val="45"/>
        </w:rPr>
        <w:t xml:space="preserve">  </w:t>
      </w:r>
      <w:r>
        <w:rPr>
          <w:color w:val="000000" w:themeColor="text1"/>
        </w:rPr>
        <w:t>dispoziție</w:t>
      </w:r>
      <w:r>
        <w:rPr>
          <w:color w:val="000000" w:themeColor="text1"/>
          <w:spacing w:val="44"/>
        </w:rPr>
        <w:t xml:space="preserve">  </w:t>
      </w:r>
      <w:r>
        <w:rPr>
          <w:color w:val="000000" w:themeColor="text1"/>
        </w:rPr>
        <w:t>a</w:t>
      </w:r>
      <w:r>
        <w:rPr>
          <w:color w:val="000000" w:themeColor="text1"/>
          <w:spacing w:val="42"/>
        </w:rPr>
        <w:t xml:space="preserve">  unui </w:t>
      </w:r>
      <w:r>
        <w:rPr>
          <w:color w:val="000000" w:themeColor="text1"/>
          <w:spacing w:val="-2"/>
        </w:rPr>
        <w:t xml:space="preserve">spațiu </w:t>
      </w:r>
      <w:r>
        <w:rPr>
          <w:color w:val="000000" w:themeColor="text1"/>
        </w:rPr>
        <w:t>de</w:t>
      </w:r>
      <w:r>
        <w:rPr>
          <w:color w:val="000000" w:themeColor="text1"/>
          <w:spacing w:val="40"/>
        </w:rPr>
        <w:t xml:space="preserve">  </w:t>
      </w:r>
      <w:r>
        <w:rPr>
          <w:color w:val="000000" w:themeColor="text1"/>
        </w:rPr>
        <w:t>la</w:t>
      </w:r>
      <w:r>
        <w:rPr>
          <w:color w:val="000000" w:themeColor="text1"/>
          <w:spacing w:val="40"/>
        </w:rPr>
        <w:t xml:space="preserve">  </w:t>
      </w:r>
      <w:r>
        <w:rPr>
          <w:color w:val="000000" w:themeColor="text1"/>
        </w:rPr>
        <w:t>adresa unde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își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va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desfășura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activitatea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echipa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comunitară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2"/>
        </w:rPr>
        <w:t>integrată.</w:t>
      </w:r>
    </w:p>
    <w:p w14:paraId="576E0784" w14:textId="77777777" w:rsidR="00160526" w:rsidRDefault="00160526" w:rsidP="00160526">
      <w:pPr>
        <w:pStyle w:val="Corptext"/>
        <w:spacing w:before="1"/>
        <w:jc w:val="both"/>
        <w:rPr>
          <w:color w:val="000000" w:themeColor="text1"/>
        </w:rPr>
      </w:pPr>
    </w:p>
    <w:p w14:paraId="33233FD3" w14:textId="77777777" w:rsidR="00160526" w:rsidRDefault="00160526" w:rsidP="00160526">
      <w:pPr>
        <w:pStyle w:val="Corptext"/>
        <w:tabs>
          <w:tab w:val="left" w:pos="7181"/>
          <w:tab w:val="left" w:pos="9570"/>
        </w:tabs>
        <w:ind w:left="372" w:right="812"/>
        <w:jc w:val="both"/>
        <w:rPr>
          <w:color w:val="000000" w:themeColor="text1"/>
        </w:rPr>
      </w:pPr>
      <w:r>
        <w:rPr>
          <w:color w:val="000000" w:themeColor="text1"/>
        </w:rPr>
        <w:t xml:space="preserve">Art. 7. Se confirmă dreptul comunei Bozieni, </w:t>
      </w:r>
      <w:proofErr w:type="spellStart"/>
      <w:r>
        <w:rPr>
          <w:color w:val="000000" w:themeColor="text1"/>
        </w:rPr>
        <w:t>judetul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Neamt</w:t>
      </w:r>
      <w:proofErr w:type="spellEnd"/>
      <w:r>
        <w:rPr>
          <w:color w:val="000000" w:themeColor="text1"/>
        </w:rPr>
        <w:t>, de a efectua reamenajări/reabilitări/modernizări și dotări spații de lucru</w:t>
      </w:r>
      <w:r>
        <w:rPr>
          <w:rStyle w:val="Referinnotdesubsol"/>
          <w:rFonts w:eastAsiaTheme="majorEastAsia"/>
          <w:color w:val="000000" w:themeColor="text1"/>
        </w:rPr>
        <w:footnoteReference w:id="1"/>
      </w:r>
      <w:r>
        <w:rPr>
          <w:color w:val="000000" w:themeColor="text1"/>
        </w:rPr>
        <w:t>, iar pentru aceasta se anexează documentele justificative referitoare la: darea în administrare, concesionare, în folosință cu titlu gratuit a imobilului, pentru imobilele aflate în patrimoniul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UAT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(valabilitatea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documentului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trebuie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să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acopere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perioadă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suficientă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astfel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încât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să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asigure sustenabilitatea proiectului). În situația în care imobilul aparține unui terț și este dat în folosința SPAS este necesară confirmarea documentului de folosință în forma legală (notarială), valabilitatea documentului trebuie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să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acopere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perioadă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suficientă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astfel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încât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să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asigure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sustenabilitatea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protocolului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colaborare și implicit a proiectului.</w:t>
      </w:r>
    </w:p>
    <w:p w14:paraId="6A545891" w14:textId="77777777" w:rsidR="00160526" w:rsidRDefault="00160526" w:rsidP="00160526">
      <w:pPr>
        <w:pStyle w:val="Corptext"/>
        <w:spacing w:before="3"/>
        <w:jc w:val="both"/>
        <w:rPr>
          <w:color w:val="000000" w:themeColor="text1"/>
        </w:rPr>
      </w:pPr>
    </w:p>
    <w:p w14:paraId="40D6A77D" w14:textId="77777777" w:rsidR="00160526" w:rsidRDefault="00160526" w:rsidP="00160526">
      <w:pPr>
        <w:pStyle w:val="Corptext"/>
        <w:tabs>
          <w:tab w:val="left" w:pos="6901"/>
          <w:tab w:val="left" w:pos="9359"/>
        </w:tabs>
        <w:ind w:left="372" w:right="814"/>
        <w:jc w:val="both"/>
        <w:rPr>
          <w:color w:val="000000" w:themeColor="text1"/>
        </w:rPr>
      </w:pPr>
      <w:r>
        <w:rPr>
          <w:color w:val="000000" w:themeColor="text1"/>
        </w:rPr>
        <w:t>Art.8.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confirmă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că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 xml:space="preserve">comuna Bozieni , </w:t>
      </w:r>
      <w:proofErr w:type="spellStart"/>
      <w:r>
        <w:rPr>
          <w:color w:val="000000" w:themeColor="text1"/>
        </w:rPr>
        <w:t>judetul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Neamt</w:t>
      </w:r>
      <w:proofErr w:type="spellEnd"/>
      <w:r>
        <w:rPr>
          <w:color w:val="000000" w:themeColor="text1"/>
        </w:rPr>
        <w:t>, deține capacitatea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profesională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și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operațională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pentru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participarea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ca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beneficiar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în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cadrul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proiectului,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având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o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echipă formată din cel puțin un contabil și un responsabil achiziții publice.</w:t>
      </w:r>
    </w:p>
    <w:p w14:paraId="05E44712" w14:textId="77777777" w:rsidR="00160526" w:rsidRDefault="00160526" w:rsidP="00160526">
      <w:pPr>
        <w:pStyle w:val="Corptext"/>
        <w:tabs>
          <w:tab w:val="left" w:pos="6713"/>
          <w:tab w:val="left" w:pos="9119"/>
        </w:tabs>
        <w:spacing w:before="267"/>
        <w:ind w:left="372" w:right="813"/>
        <w:jc w:val="both"/>
        <w:rPr>
          <w:rFonts w:asciiTheme="minorHAnsi" w:hAnsiTheme="minorHAnsi" w:cstheme="minorHAnsi"/>
          <w:iCs/>
          <w:color w:val="000000" w:themeColor="text1"/>
        </w:rPr>
      </w:pPr>
      <w:bookmarkStart w:id="0" w:name="_Hlk220329627"/>
      <w:r>
        <w:rPr>
          <w:color w:val="000000" w:themeColor="text1"/>
        </w:rPr>
        <w:t>Art.9.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confirmă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că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UAT-</w:t>
      </w:r>
      <w:proofErr w:type="spellStart"/>
      <w:r>
        <w:rPr>
          <w:color w:val="000000" w:themeColor="text1"/>
        </w:rPr>
        <w:t>ul</w:t>
      </w:r>
      <w:proofErr w:type="spellEnd"/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rural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 xml:space="preserve">comuna Bozieni </w:t>
      </w:r>
      <w:r>
        <w:rPr>
          <w:rFonts w:asciiTheme="minorHAnsi" w:hAnsiTheme="minorHAnsi" w:cstheme="minorHAnsi"/>
          <w:iCs/>
          <w:color w:val="000000" w:themeColor="text1"/>
        </w:rPr>
        <w:t>nu a fost sancționat</w:t>
      </w:r>
      <w:r>
        <w:rPr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</w:rPr>
        <w:t xml:space="preserve">în ultimii 5 ani anteriori depunerii solicitării pentru participarea în procesul de selecție a UAT-urilor rurale (comune), pentru încălcarea unor protocoale de colaborare, nerespectarea obligațiilor contractuale în cadrul unei proceduri de achiziție publică si/sau în cadrul unei proceduri de acordare a unei finanțări nerambursabile, din bugetul consolidat al statului sau bugetul comunitar sau are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obligatii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 fiscale eșalonate aflate în termen.</w:t>
      </w:r>
    </w:p>
    <w:bookmarkEnd w:id="0"/>
    <w:p w14:paraId="21873D28" w14:textId="77777777" w:rsidR="00160526" w:rsidRDefault="00160526" w:rsidP="00160526">
      <w:pPr>
        <w:pStyle w:val="Corptext"/>
        <w:spacing w:before="1"/>
        <w:ind w:left="372" w:right="814"/>
        <w:jc w:val="both"/>
        <w:rPr>
          <w:color w:val="000000" w:themeColor="text1"/>
        </w:rPr>
      </w:pPr>
    </w:p>
    <w:p w14:paraId="5C41E32C" w14:textId="77777777" w:rsidR="00160526" w:rsidRDefault="00160526" w:rsidP="00160526">
      <w:pPr>
        <w:pStyle w:val="Corptext"/>
        <w:spacing w:before="1"/>
        <w:ind w:left="372" w:right="814"/>
        <w:jc w:val="both"/>
        <w:rPr>
          <w:color w:val="000000" w:themeColor="text1"/>
        </w:rPr>
      </w:pPr>
      <w:r>
        <w:rPr>
          <w:color w:val="000000" w:themeColor="text1"/>
        </w:rPr>
        <w:t>Art.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10.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Să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respecte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prevederile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legislației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în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vigoare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cu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privire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la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egalitatea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șanse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și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tratament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între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femei </w:t>
      </w:r>
      <w:proofErr w:type="spellStart"/>
      <w:r>
        <w:rPr>
          <w:color w:val="000000" w:themeColor="text1"/>
        </w:rPr>
        <w:t>şi</w:t>
      </w:r>
      <w:proofErr w:type="spellEnd"/>
      <w:r>
        <w:rPr>
          <w:color w:val="000000" w:themeColor="text1"/>
        </w:rPr>
        <w:t xml:space="preserve"> bărbați în domeniul muncii, nediscriminarea, luarea în considerare, în implementarea protocolului de colaborare, a tuturor politicilor și practicilor prin care să nu se realizeze nicio deosebire, excludere, restricție sau preferință, indiferent de: rasă, naționalitate, etnie, limbă, religie, categorie socială, convingeri, gen, orientare sexuală, vârstă, handicap, boli cronice netransmisibile și boli transmisibile, boală cronică necontagioasă, infectare HIV, apartenență la o categorie defavorizată, precum și orice alt criteriu care are ca scop sau efect restrângerea, înlăturarea recunoașterii, folosinței sau exercitării, în condiții de egalitate, a drepturilor omului și a libertăților fundamentale sau a drepturilor </w:t>
      </w:r>
      <w:r>
        <w:rPr>
          <w:color w:val="000000" w:themeColor="text1"/>
        </w:rPr>
        <w:lastRenderedPageBreak/>
        <w:t>recunoscute de lege, în domeniul politic, economic, social și cultural sau în orice alte domenii ale vieții publice.</w:t>
      </w:r>
    </w:p>
    <w:p w14:paraId="66B4FF4D" w14:textId="77777777" w:rsidR="00160526" w:rsidRDefault="00160526" w:rsidP="00160526">
      <w:pPr>
        <w:pStyle w:val="Corptext"/>
        <w:spacing w:before="268"/>
        <w:ind w:left="372" w:right="816"/>
        <w:jc w:val="both"/>
        <w:rPr>
          <w:color w:val="000000" w:themeColor="text1"/>
        </w:rPr>
      </w:pPr>
      <w:r>
        <w:rPr>
          <w:color w:val="000000" w:themeColor="text1"/>
        </w:rPr>
        <w:t>Art. 11. Să respecte reglementările naționale și europene privind eligibilitatea cheltuielilor, promovarea egalității de șanse și a unei politici nediscriminatorii, dezvoltarea durabilă; tehnologia informației, achizițiile publice, informare și publicitate, ajutorul de stat precum și orice alte prevederi legale aplicabile fondurilor nerambursabile asigurate din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Programul PIDS 2021-2027.</w:t>
      </w:r>
    </w:p>
    <w:p w14:paraId="48B31187" w14:textId="77777777" w:rsidR="00160526" w:rsidRDefault="00160526" w:rsidP="00160526">
      <w:pPr>
        <w:pStyle w:val="Corptext"/>
        <w:tabs>
          <w:tab w:val="left" w:pos="4088"/>
          <w:tab w:val="left" w:pos="6997"/>
        </w:tabs>
        <w:spacing w:before="268"/>
        <w:ind w:left="372" w:right="815"/>
        <w:jc w:val="both"/>
        <w:rPr>
          <w:color w:val="000000" w:themeColor="text1"/>
        </w:rPr>
      </w:pPr>
      <w:r>
        <w:rPr>
          <w:color w:val="000000" w:themeColor="text1"/>
        </w:rPr>
        <w:t>Art.12.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Se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împuternicește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domnul</w:t>
      </w:r>
      <w:r>
        <w:rPr>
          <w:color w:val="000000" w:themeColor="text1"/>
          <w:u w:val="single"/>
        </w:rPr>
        <w:t xml:space="preserve"> </w:t>
      </w:r>
      <w:proofErr w:type="spellStart"/>
      <w:r>
        <w:rPr>
          <w:color w:val="000000" w:themeColor="text1"/>
          <w:u w:val="single"/>
        </w:rPr>
        <w:t>Arghiropol</w:t>
      </w:r>
      <w:proofErr w:type="spellEnd"/>
      <w:r>
        <w:rPr>
          <w:color w:val="000000" w:themeColor="text1"/>
          <w:u w:val="single"/>
        </w:rPr>
        <w:t xml:space="preserve"> Octavian-</w:t>
      </w:r>
      <w:proofErr w:type="spellStart"/>
      <w:r>
        <w:rPr>
          <w:color w:val="000000" w:themeColor="text1"/>
          <w:u w:val="single"/>
        </w:rPr>
        <w:t>Danut</w:t>
      </w:r>
      <w:proofErr w:type="spellEnd"/>
      <w:r>
        <w:rPr>
          <w:color w:val="000000" w:themeColor="text1"/>
        </w:rPr>
        <w:t>, primar al comunei Bozieni , să semneze protocolul de colaborare.</w:t>
      </w:r>
    </w:p>
    <w:p w14:paraId="18B438BE" w14:textId="77777777" w:rsidR="00160526" w:rsidRDefault="00160526" w:rsidP="00160526">
      <w:pPr>
        <w:jc w:val="both"/>
        <w:rPr>
          <w:lang w:val="en-GB" w:eastAsia="en-GB"/>
        </w:rPr>
      </w:pPr>
      <w:r>
        <w:rPr>
          <w:color w:val="000000" w:themeColor="text1"/>
        </w:rPr>
        <w:t xml:space="preserve">        Art.13.</w:t>
      </w:r>
      <w:r>
        <w:rPr>
          <w:color w:val="000000" w:themeColor="text1"/>
          <w:spacing w:val="40"/>
        </w:rPr>
        <w:t xml:space="preserve"> </w:t>
      </w:r>
      <w:proofErr w:type="spellStart"/>
      <w:r>
        <w:rPr>
          <w:lang w:val="en-GB" w:eastAsia="en-GB"/>
        </w:rPr>
        <w:t>Secretarul</w:t>
      </w:r>
      <w:proofErr w:type="spellEnd"/>
      <w:r>
        <w:rPr>
          <w:lang w:val="en-GB" w:eastAsia="en-GB"/>
        </w:rPr>
        <w:t xml:space="preserve"> general al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asigura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comunicarea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prezentei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hotărâri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şi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autorităţilor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interesate</w:t>
      </w:r>
      <w:proofErr w:type="spellEnd"/>
      <w:r>
        <w:rPr>
          <w:lang w:val="en-GB" w:eastAsia="en-GB"/>
        </w:rPr>
        <w:t xml:space="preserve">.    </w:t>
      </w:r>
    </w:p>
    <w:p w14:paraId="54F19C8D" w14:textId="77777777" w:rsidR="00160526" w:rsidRDefault="00160526" w:rsidP="00160526">
      <w:pPr>
        <w:rPr>
          <w:lang w:val="en-GB" w:eastAsia="en-GB"/>
        </w:rPr>
      </w:pPr>
    </w:p>
    <w:p w14:paraId="540FAAA8" w14:textId="77777777" w:rsidR="00160526" w:rsidRDefault="00160526" w:rsidP="00160526">
      <w:pPr>
        <w:jc w:val="both"/>
      </w:pPr>
      <w:r>
        <w:t xml:space="preserve">                  </w:t>
      </w:r>
      <w:proofErr w:type="spellStart"/>
      <w:proofErr w:type="gramStart"/>
      <w:r>
        <w:t>Inițiator</w:t>
      </w:r>
      <w:proofErr w:type="spellEnd"/>
      <w:r>
        <w:t xml:space="preserve">,   </w:t>
      </w:r>
      <w:proofErr w:type="gramEnd"/>
      <w:r>
        <w:t xml:space="preserve">                                      </w:t>
      </w:r>
      <w:proofErr w:type="spellStart"/>
      <w:proofErr w:type="gramStart"/>
      <w:r>
        <w:t>Contrasemneaza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legalitate</w:t>
      </w:r>
      <w:proofErr w:type="spellEnd"/>
      <w:r>
        <w:t>,</w:t>
      </w:r>
    </w:p>
    <w:p w14:paraId="7812DC46" w14:textId="77777777" w:rsidR="00160526" w:rsidRDefault="00160526" w:rsidP="00160526">
      <w:pPr>
        <w:jc w:val="both"/>
      </w:pPr>
      <w:r>
        <w:t xml:space="preserve">                   </w:t>
      </w:r>
      <w:proofErr w:type="gramStart"/>
      <w:r>
        <w:t xml:space="preserve">Primar,   </w:t>
      </w:r>
      <w:proofErr w:type="gramEnd"/>
      <w:r>
        <w:t xml:space="preserve">                                                    Secretar general,</w:t>
      </w:r>
    </w:p>
    <w:p w14:paraId="06996331" w14:textId="77777777" w:rsidR="00160526" w:rsidRDefault="00160526" w:rsidP="00160526">
      <w:pPr>
        <w:jc w:val="both"/>
      </w:pPr>
      <w:r>
        <w:t xml:space="preserve">           Danut –Octavian </w:t>
      </w:r>
      <w:proofErr w:type="spellStart"/>
      <w:r>
        <w:t>Arghiropol</w:t>
      </w:r>
      <w:proofErr w:type="spellEnd"/>
      <w:r>
        <w:t xml:space="preserve">                                 Elena Timofte</w:t>
      </w:r>
    </w:p>
    <w:p w14:paraId="457F08B8" w14:textId="77777777" w:rsidR="00160526" w:rsidRDefault="00160526" w:rsidP="00160526">
      <w:pPr>
        <w:jc w:val="both"/>
      </w:pPr>
    </w:p>
    <w:p w14:paraId="357E6458" w14:textId="77777777" w:rsidR="00160526" w:rsidRDefault="00160526" w:rsidP="00160526">
      <w:pPr>
        <w:rPr>
          <w:lang w:val="ro-RO"/>
        </w:rPr>
      </w:pPr>
    </w:p>
    <w:p w14:paraId="36BCD5D2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641A" w14:textId="77777777" w:rsidR="00A2653B" w:rsidRDefault="00A2653B" w:rsidP="00160526">
      <w:r>
        <w:separator/>
      </w:r>
    </w:p>
  </w:endnote>
  <w:endnote w:type="continuationSeparator" w:id="0">
    <w:p w14:paraId="50EE3C38" w14:textId="77777777" w:rsidR="00A2653B" w:rsidRDefault="00A2653B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39BE" w14:textId="77777777" w:rsidR="00A2653B" w:rsidRDefault="00A2653B" w:rsidP="00160526">
      <w:r>
        <w:separator/>
      </w:r>
    </w:p>
  </w:footnote>
  <w:footnote w:type="continuationSeparator" w:id="0">
    <w:p w14:paraId="0BFE167E" w14:textId="77777777" w:rsidR="00A2653B" w:rsidRDefault="00A2653B" w:rsidP="00160526">
      <w:r>
        <w:continuationSeparator/>
      </w:r>
    </w:p>
  </w:footnote>
  <w:footnote w:id="1">
    <w:p w14:paraId="4CDC5437" w14:textId="77777777" w:rsidR="00160526" w:rsidRDefault="00160526" w:rsidP="00160526">
      <w:pPr>
        <w:pStyle w:val="Textnotdesubsol"/>
        <w:jc w:val="both"/>
        <w:rPr>
          <w:sz w:val="32"/>
          <w:szCs w:val="3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26"/>
    <w:rsid w:val="00160526"/>
    <w:rsid w:val="00344C92"/>
    <w:rsid w:val="004227A2"/>
    <w:rsid w:val="007B15F0"/>
    <w:rsid w:val="00941C45"/>
    <w:rsid w:val="00A2653B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7231"/>
  <w15:chartTrackingRefBased/>
  <w15:docId w15:val="{7DE3B856-B70D-411F-96A9-FD42E1F1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605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05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05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05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05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05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05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05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05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0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0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0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052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052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052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052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052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052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0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60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05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0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05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6052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05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6052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0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052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0526"/>
    <w:rPr>
      <w:b/>
      <w:bCs/>
      <w:smallCaps/>
      <w:color w:val="2F5496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6052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60526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160526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1605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1605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2026-02-26T08:20:00Z</dcterms:created>
  <dcterms:modified xsi:type="dcterms:W3CDTF">2026-02-26T08:20:00Z</dcterms:modified>
</cp:coreProperties>
</file>