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E33" w:rsidRDefault="00FF2E33" w:rsidP="002E4CF7">
      <w:pPr>
        <w:pStyle w:val="NoSpacing"/>
        <w:jc w:val="both"/>
      </w:pPr>
    </w:p>
    <w:p w:rsidR="00847762" w:rsidRDefault="00847762" w:rsidP="002E4CF7">
      <w:pPr>
        <w:pStyle w:val="NoSpacing"/>
        <w:jc w:val="both"/>
      </w:pPr>
    </w:p>
    <w:p w:rsidR="00CF6214" w:rsidRDefault="00CF6214" w:rsidP="002E4CF7">
      <w:pPr>
        <w:pStyle w:val="NoSpacing"/>
        <w:jc w:val="center"/>
        <w:rPr>
          <w:rFonts w:ascii="Constantia" w:hAnsi="Constantia"/>
        </w:rPr>
      </w:pPr>
      <w:r>
        <w:rPr>
          <w:rFonts w:ascii="Constantia" w:hAnsi="Constantia"/>
        </w:rPr>
        <w:t>ROMÂNIA</w:t>
      </w:r>
    </w:p>
    <w:p w:rsidR="00CF6214" w:rsidRDefault="00CF6214" w:rsidP="002E4CF7">
      <w:pPr>
        <w:pStyle w:val="NoSpacing"/>
        <w:jc w:val="center"/>
        <w:rPr>
          <w:rFonts w:ascii="Constantia" w:hAnsi="Constantia"/>
        </w:rPr>
      </w:pPr>
      <w:r>
        <w:rPr>
          <w:rFonts w:ascii="Constantia" w:hAnsi="Constantia"/>
        </w:rPr>
        <w:t>JUDEŢUL NEAMŢ</w:t>
      </w:r>
    </w:p>
    <w:p w:rsidR="00CF6214" w:rsidRDefault="00CF6214" w:rsidP="002E4CF7">
      <w:pPr>
        <w:pStyle w:val="NoSpacing"/>
        <w:jc w:val="center"/>
        <w:rPr>
          <w:rFonts w:ascii="Constantia" w:hAnsi="Constantia"/>
        </w:rPr>
      </w:pPr>
      <w:r>
        <w:rPr>
          <w:rFonts w:ascii="Constantia" w:hAnsi="Constantia"/>
        </w:rPr>
        <w:t>CONSILIUL LOCAL AL COMUNEI BOZIENI</w:t>
      </w:r>
    </w:p>
    <w:p w:rsidR="00CF6214" w:rsidRDefault="00CF6214" w:rsidP="002E4CF7">
      <w:pPr>
        <w:pStyle w:val="NoSpacing"/>
        <w:jc w:val="center"/>
        <w:rPr>
          <w:rFonts w:ascii="Constantia" w:hAnsi="Constantia"/>
        </w:rPr>
      </w:pPr>
    </w:p>
    <w:p w:rsidR="00CF6214" w:rsidRPr="006F12C8" w:rsidRDefault="00CF6214" w:rsidP="002E4CF7">
      <w:pPr>
        <w:pStyle w:val="NoSpacing"/>
        <w:jc w:val="center"/>
      </w:pPr>
      <w:r>
        <w:t xml:space="preserve">PROIECT </w:t>
      </w:r>
      <w:r w:rsidRPr="006F12C8">
        <w:t>HOTĂRÂRE</w:t>
      </w:r>
    </w:p>
    <w:p w:rsidR="00CF6214" w:rsidRPr="006F12C8" w:rsidRDefault="00CF6214" w:rsidP="002E4CF7">
      <w:pPr>
        <w:pStyle w:val="NoSpacing"/>
        <w:jc w:val="center"/>
      </w:pPr>
      <w:r w:rsidRPr="006F12C8">
        <w:t>privind stabilirea impozitelor şi</w:t>
      </w:r>
      <w:r w:rsidR="00130945">
        <w:t xml:space="preserve"> taxelor locale pentru anul 2026</w:t>
      </w:r>
    </w:p>
    <w:p w:rsidR="00CF6214" w:rsidRPr="006F12C8" w:rsidRDefault="00CF6214" w:rsidP="002A131A">
      <w:pPr>
        <w:pStyle w:val="NoSpacing"/>
        <w:jc w:val="both"/>
      </w:pPr>
    </w:p>
    <w:p w:rsidR="00CF6214" w:rsidRPr="00085EA1" w:rsidRDefault="00CF6214" w:rsidP="002A131A">
      <w:pPr>
        <w:pStyle w:val="NoSpacing"/>
        <w:jc w:val="both"/>
      </w:pPr>
      <w:r w:rsidRPr="00085EA1">
        <w:t xml:space="preserve">     Consiliul Local al comunei Bozieni, județul Neamț;</w:t>
      </w:r>
    </w:p>
    <w:p w:rsidR="00CF6214" w:rsidRPr="00085EA1" w:rsidRDefault="00CF6214" w:rsidP="002A131A">
      <w:pPr>
        <w:pStyle w:val="NoSpacing"/>
        <w:jc w:val="both"/>
      </w:pPr>
      <w:r w:rsidRPr="00085EA1">
        <w:t xml:space="preserve">     </w:t>
      </w:r>
      <w:r w:rsidR="00A04677">
        <w:t xml:space="preserve">           </w:t>
      </w:r>
      <w:r w:rsidRPr="00085EA1">
        <w:t>În temeiul art. 129 alin. (4) litera ,,c” şi ale art.196, alin.(1) litera ,,a</w:t>
      </w:r>
      <w:r w:rsidRPr="00085EA1">
        <w:rPr>
          <w:lang w:val="en-US"/>
        </w:rPr>
        <w:t xml:space="preserve">” </w:t>
      </w:r>
      <w:r w:rsidRPr="00085EA1">
        <w:t>din OUG nr.57/2019 privind codul Administrativ ;</w:t>
      </w:r>
    </w:p>
    <w:p w:rsidR="00CF6214" w:rsidRPr="00085EA1" w:rsidRDefault="00CF6214" w:rsidP="002A131A">
      <w:pPr>
        <w:pStyle w:val="NoSpacing"/>
        <w:jc w:val="both"/>
      </w:pPr>
      <w:r w:rsidRPr="00085EA1">
        <w:t xml:space="preserve">    </w:t>
      </w:r>
      <w:r w:rsidR="00A04677">
        <w:t xml:space="preserve">           </w:t>
      </w:r>
      <w:r w:rsidRPr="00085EA1">
        <w:t xml:space="preserve"> Luând în considerare prevederile art.9 pct. 3 din Carta europeană a autonomiei locale adoptată la Strasbourg la 15 octombrie 1985 şi ratificată prin Legea nr. 199/1997 ;</w:t>
      </w:r>
    </w:p>
    <w:p w:rsidR="00CF6214" w:rsidRPr="00085EA1" w:rsidRDefault="00CF6214" w:rsidP="002A131A">
      <w:pPr>
        <w:pStyle w:val="NoSpacing"/>
        <w:jc w:val="both"/>
      </w:pPr>
      <w:r w:rsidRPr="00085EA1">
        <w:t xml:space="preserve">     Având în vedere prevederile :</w:t>
      </w:r>
    </w:p>
    <w:p w:rsidR="00CF6214" w:rsidRPr="00085EA1" w:rsidRDefault="00CF6214" w:rsidP="002A131A">
      <w:pPr>
        <w:pStyle w:val="NoSpacing"/>
        <w:jc w:val="both"/>
        <w:rPr>
          <w:lang w:val="en-US"/>
        </w:rPr>
      </w:pPr>
      <w:r w:rsidRPr="00085EA1">
        <w:t>-art. 5 alin. (2) din Legea nr. 273/2006 privind finanţele publice locale , cu modificările si completările ulterioare ;</w:t>
      </w:r>
    </w:p>
    <w:p w:rsidR="00CF6214" w:rsidRPr="00085EA1" w:rsidRDefault="00CF6214" w:rsidP="002A131A">
      <w:pPr>
        <w:pStyle w:val="NoSpacing"/>
        <w:jc w:val="both"/>
      </w:pPr>
      <w:r w:rsidRPr="00085EA1">
        <w:t>-art.454, art.456 alin.(2), art.457 alin.(1), art.458, art.460, art.462 alin.(2), art.464 alin.(2), art.465, art.467 alin.(2), art.469 alin.(2), art.470, art.472 alin.(2), art.474, art.475, art.476 alin.(2)art.477 alin.(5), art.478, art.481 alin.(2), art.486, art.487, art.489, art.491, art.493, art.495 lit.(f) din Legea 227/2015 privind Codul fiscal</w:t>
      </w:r>
    </w:p>
    <w:p w:rsidR="00CF6214" w:rsidRDefault="00CF6214" w:rsidP="002A131A">
      <w:pPr>
        <w:pStyle w:val="NoSpacing"/>
        <w:jc w:val="both"/>
      </w:pPr>
      <w:r w:rsidRPr="00085EA1">
        <w:t>-art.266 din legea nr.207/2015 privind Codul de procedură fiscală</w:t>
      </w:r>
    </w:p>
    <w:p w:rsidR="002A131A" w:rsidRPr="002A131A" w:rsidRDefault="002A131A" w:rsidP="002A131A">
      <w:pPr>
        <w:tabs>
          <w:tab w:val="left" w:pos="1134"/>
        </w:tabs>
        <w:spacing w:after="120"/>
        <w:ind w:firstLine="851"/>
        <w:jc w:val="both"/>
      </w:pPr>
      <w:r w:rsidRPr="002A131A">
        <w:t>Vazând proiectul de hotărâre prin care se propune stabilirea impozitelor și taxelor locale și a altor taxe asimilate acestora precum și a amenzilor aplicabile în anul anul 2026, proie</w:t>
      </w:r>
      <w:r>
        <w:t>ct inițiat de primarul comunei Bozieni- Arghiropol Octavian Danut</w:t>
      </w:r>
      <w:r w:rsidR="006E22C7">
        <w:t>.</w:t>
      </w:r>
    </w:p>
    <w:p w:rsidR="002A131A" w:rsidRPr="002A131A" w:rsidRDefault="002A131A" w:rsidP="002A131A">
      <w:pPr>
        <w:tabs>
          <w:tab w:val="left" w:pos="1134"/>
        </w:tabs>
        <w:spacing w:after="120"/>
        <w:jc w:val="both"/>
      </w:pPr>
      <w:r w:rsidRPr="002A131A">
        <w:t>Luând act de:</w:t>
      </w:r>
    </w:p>
    <w:p w:rsidR="002A131A" w:rsidRDefault="002A131A" w:rsidP="002A131A">
      <w:pPr>
        <w:pStyle w:val="ListParagraph"/>
        <w:numPr>
          <w:ilvl w:val="0"/>
          <w:numId w:val="28"/>
        </w:numPr>
        <w:tabs>
          <w:tab w:val="left" w:pos="1134"/>
        </w:tabs>
        <w:spacing w:after="120"/>
        <w:jc w:val="both"/>
      </w:pPr>
      <w:r w:rsidRPr="002A131A">
        <w:t>Referatul de</w:t>
      </w:r>
      <w:r>
        <w:t xml:space="preserve"> aprobare al primarului comune Bozieni</w:t>
      </w:r>
      <w:r w:rsidRPr="002A131A">
        <w:t xml:space="preserve"> </w:t>
      </w:r>
      <w:r w:rsidRPr="002A131A">
        <w:rPr>
          <w:color w:val="FF0000"/>
        </w:rPr>
        <w:t>nr.... din data.........,</w:t>
      </w:r>
      <w:r w:rsidRPr="002A131A">
        <w:t xml:space="preserve"> în calitatea sa de inițiator;</w:t>
      </w:r>
    </w:p>
    <w:p w:rsidR="002A131A" w:rsidRDefault="002A131A" w:rsidP="002A131A">
      <w:pPr>
        <w:pStyle w:val="ListParagraph"/>
        <w:numPr>
          <w:ilvl w:val="0"/>
          <w:numId w:val="28"/>
        </w:numPr>
        <w:tabs>
          <w:tab w:val="left" w:pos="1134"/>
        </w:tabs>
        <w:spacing w:after="120"/>
        <w:jc w:val="both"/>
      </w:pPr>
      <w:r w:rsidRPr="002A131A">
        <w:t xml:space="preserve">Raportul </w:t>
      </w:r>
      <w:r>
        <w:t>comparimentului</w:t>
      </w:r>
      <w:r w:rsidRPr="002A131A">
        <w:t xml:space="preserve"> financiar contabil, serviciul de impozite și taxe locale din cadrul aparatului de spec</w:t>
      </w:r>
      <w:r>
        <w:t>ialitate al primarului comunei Bozieni</w:t>
      </w:r>
      <w:r w:rsidRPr="002A131A">
        <w:t xml:space="preserve">, inregistrat sub </w:t>
      </w:r>
      <w:r w:rsidRPr="002A131A">
        <w:rPr>
          <w:color w:val="FF0000"/>
        </w:rPr>
        <w:t>nr.... din data.......;</w:t>
      </w:r>
    </w:p>
    <w:p w:rsidR="002A131A" w:rsidRPr="002A131A" w:rsidRDefault="002A131A" w:rsidP="002A131A">
      <w:pPr>
        <w:pStyle w:val="ListParagraph"/>
        <w:numPr>
          <w:ilvl w:val="0"/>
          <w:numId w:val="28"/>
        </w:numPr>
        <w:tabs>
          <w:tab w:val="left" w:pos="1134"/>
        </w:tabs>
        <w:spacing w:after="120"/>
        <w:jc w:val="both"/>
      </w:pPr>
      <w:r w:rsidRPr="002A131A">
        <w:t xml:space="preserve">Avizul comisiilor de specialitate din cadrul consiliului local, </w:t>
      </w:r>
      <w:r w:rsidRPr="002A131A">
        <w:rPr>
          <w:lang w:val="pt-BR"/>
        </w:rPr>
        <w:t>conform prevederilor art. 136, alin. (6) din OUG 57/2019 privind Codul Administrativ, cu modificările şi completările ulterioare;</w:t>
      </w:r>
    </w:p>
    <w:p w:rsidR="002A131A" w:rsidRDefault="002A131A" w:rsidP="002A131A">
      <w:pPr>
        <w:pStyle w:val="ListParagraph"/>
        <w:numPr>
          <w:ilvl w:val="0"/>
          <w:numId w:val="28"/>
        </w:numPr>
        <w:tabs>
          <w:tab w:val="left" w:pos="1134"/>
        </w:tabs>
        <w:spacing w:after="120"/>
        <w:jc w:val="both"/>
      </w:pPr>
      <w:r w:rsidRPr="002A131A">
        <w:rPr>
          <w:lang w:val="pt-BR"/>
        </w:rPr>
        <w:t>Rata inflației pentru anul fiscal 2025 care a f</w:t>
      </w:r>
      <w:r w:rsidR="006E22C7">
        <w:rPr>
          <w:lang w:val="pt-BR"/>
        </w:rPr>
        <w:t>o</w:t>
      </w:r>
      <w:r w:rsidRPr="002A131A">
        <w:rPr>
          <w:lang w:val="pt-BR"/>
        </w:rPr>
        <w:t xml:space="preserve">st de 5.6%, comunicată pe site-ul oficial al INS, </w:t>
      </w:r>
      <w:hyperlink r:id="rId8" w:history="1">
        <w:r w:rsidRPr="002A131A">
          <w:rPr>
            <w:rStyle w:val="Hyperlink"/>
            <w:lang w:val="pt-BR"/>
          </w:rPr>
          <w:t>www.insse.ro</w:t>
        </w:r>
      </w:hyperlink>
    </w:p>
    <w:p w:rsidR="002A131A" w:rsidRPr="002A131A" w:rsidRDefault="002A131A" w:rsidP="002A131A">
      <w:pPr>
        <w:pStyle w:val="ListParagraph"/>
        <w:numPr>
          <w:ilvl w:val="0"/>
          <w:numId w:val="28"/>
        </w:numPr>
        <w:tabs>
          <w:tab w:val="left" w:pos="1134"/>
        </w:tabs>
        <w:spacing w:after="120"/>
        <w:jc w:val="both"/>
      </w:pPr>
      <w:r w:rsidRPr="002A131A">
        <w:rPr>
          <w:lang w:val="pt-BR"/>
        </w:rPr>
        <w:t>Directiva 1999/62/CE privind vehiculele grele de marfa pentru utilizarea anumitor infrastructuri;</w:t>
      </w:r>
    </w:p>
    <w:p w:rsidR="002A131A" w:rsidRPr="002A131A" w:rsidRDefault="002A131A" w:rsidP="002A131A">
      <w:pPr>
        <w:pStyle w:val="ListParagraph"/>
        <w:numPr>
          <w:ilvl w:val="0"/>
          <w:numId w:val="28"/>
        </w:numPr>
        <w:tabs>
          <w:tab w:val="left" w:pos="1134"/>
        </w:tabs>
        <w:spacing w:after="120"/>
        <w:jc w:val="both"/>
      </w:pPr>
      <w:r w:rsidRPr="002A131A">
        <w:rPr>
          <w:lang w:val="pt-BR"/>
        </w:rPr>
        <w:t>Jurnalul Oficial al Uniunii Europene nr. C/2025/4506 din 30 septembrie 2025, unde rata de schimb a monedei EURO in vigoare la 01 octombrie 2025 este de 5.0806 lei;</w:t>
      </w:r>
    </w:p>
    <w:p w:rsidR="002A131A" w:rsidRDefault="002A131A" w:rsidP="002A131A">
      <w:pPr>
        <w:pStyle w:val="ListParagraph"/>
        <w:jc w:val="both"/>
        <w:rPr>
          <w:b/>
        </w:rPr>
      </w:pPr>
    </w:p>
    <w:p w:rsidR="002A131A" w:rsidRPr="002A131A" w:rsidRDefault="002A131A" w:rsidP="002A131A">
      <w:pPr>
        <w:pStyle w:val="ListParagraph"/>
        <w:jc w:val="center"/>
        <w:rPr>
          <w:b/>
        </w:rPr>
      </w:pPr>
      <w:r w:rsidRPr="002A131A">
        <w:rPr>
          <w:b/>
        </w:rPr>
        <w:t>CON</w:t>
      </w:r>
      <w:r>
        <w:rPr>
          <w:b/>
        </w:rPr>
        <w:t>SILIUL LOCAL AL COMUNEI BOZIENI</w:t>
      </w:r>
      <w:r w:rsidRPr="002A131A">
        <w:rPr>
          <w:b/>
        </w:rPr>
        <w:t>, judeţul Neamţ, întrunit în ședință ordinară ;</w:t>
      </w:r>
    </w:p>
    <w:p w:rsidR="002A131A" w:rsidRPr="002A131A" w:rsidRDefault="002A131A" w:rsidP="002A131A">
      <w:pPr>
        <w:pStyle w:val="ListParagraph"/>
        <w:jc w:val="both"/>
        <w:rPr>
          <w:color w:val="000000"/>
          <w:lang w:val="pt-BR"/>
        </w:rPr>
      </w:pPr>
      <w:r w:rsidRPr="002A131A">
        <w:rPr>
          <w:b/>
          <w:color w:val="000000"/>
          <w:lang w:val="pt-BR"/>
        </w:rPr>
        <w:t>Luând act de</w:t>
      </w:r>
      <w:r w:rsidRPr="002A131A">
        <w:rPr>
          <w:color w:val="000000"/>
          <w:lang w:val="pt-BR"/>
        </w:rPr>
        <w:t>:</w:t>
      </w:r>
    </w:p>
    <w:p w:rsidR="002A131A" w:rsidRPr="002A131A" w:rsidRDefault="002A131A" w:rsidP="002A131A">
      <w:pPr>
        <w:pStyle w:val="ListParagraph"/>
        <w:jc w:val="both"/>
        <w:rPr>
          <w:lang w:val="pt-BR"/>
        </w:rPr>
      </w:pPr>
      <w:r w:rsidRPr="002A131A">
        <w:rPr>
          <w:color w:val="000000"/>
          <w:lang w:val="pt-BR"/>
        </w:rPr>
        <w:t xml:space="preserve">- Referatul de aprobare </w:t>
      </w:r>
      <w:r w:rsidRPr="002A131A">
        <w:rPr>
          <w:color w:val="FF0000"/>
          <w:lang w:val="pt-BR"/>
        </w:rPr>
        <w:t>nr..... din data de ....</w:t>
      </w:r>
      <w:r w:rsidRPr="002A131A">
        <w:rPr>
          <w:lang w:val="pt-BR"/>
        </w:rPr>
        <w:t>prezentat de</w:t>
      </w:r>
      <w:r>
        <w:rPr>
          <w:lang w:val="pt-BR"/>
        </w:rPr>
        <w:t xml:space="preserve"> către primarul comunei Bozieni</w:t>
      </w:r>
      <w:r w:rsidRPr="002A131A">
        <w:rPr>
          <w:lang w:val="pt-BR"/>
        </w:rPr>
        <w:t xml:space="preserve"> , în calitatea sa de inițiator;</w:t>
      </w:r>
    </w:p>
    <w:p w:rsidR="002A131A" w:rsidRPr="002A131A" w:rsidRDefault="002A131A" w:rsidP="002A131A">
      <w:pPr>
        <w:pStyle w:val="ListParagraph"/>
        <w:jc w:val="both"/>
        <w:rPr>
          <w:lang w:val="pt-BR"/>
        </w:rPr>
      </w:pPr>
      <w:r w:rsidRPr="002A131A">
        <w:rPr>
          <w:lang w:val="pt-BR"/>
        </w:rPr>
        <w:lastRenderedPageBreak/>
        <w:t xml:space="preserve">- </w:t>
      </w:r>
      <w:r w:rsidRPr="002A131A">
        <w:rPr>
          <w:color w:val="000000"/>
          <w:lang w:val="pt-BR"/>
        </w:rPr>
        <w:t xml:space="preserve">Raportul compartimentului de resort </w:t>
      </w:r>
      <w:r w:rsidRPr="002A131A">
        <w:rPr>
          <w:color w:val="FF0000"/>
          <w:lang w:val="pt-BR"/>
        </w:rPr>
        <w:t>nr. din data de....</w:t>
      </w:r>
      <w:r w:rsidRPr="002A131A">
        <w:rPr>
          <w:color w:val="000000"/>
          <w:lang w:val="pt-BR"/>
        </w:rPr>
        <w:t>din cadrul aparatului de specialitate al primarului, prin care propune stabilirea nivelurilor</w:t>
      </w:r>
      <w:r w:rsidRPr="002A131A">
        <w:rPr>
          <w:lang w:val="pt-BR"/>
        </w:rPr>
        <w:t xml:space="preserve"> impozitelor şi taxelor locale începând cu anul 2026 ; </w:t>
      </w:r>
    </w:p>
    <w:p w:rsidR="002A131A" w:rsidRPr="002A131A" w:rsidRDefault="002A131A" w:rsidP="002A131A">
      <w:pPr>
        <w:pStyle w:val="ListParagraph"/>
        <w:jc w:val="both"/>
        <w:rPr>
          <w:lang w:val="pt-BR"/>
        </w:rPr>
      </w:pPr>
      <w:r w:rsidRPr="002A131A">
        <w:rPr>
          <w:lang w:val="pt-BR"/>
        </w:rPr>
        <w:t>- avizul favorabil al ComisiiIor de specialitate, conform prevederilor art. 136, alin. (6) din OUG 57/2019 privind Codul Administrativ, cu modificările şi completările ulterioare;</w:t>
      </w:r>
    </w:p>
    <w:p w:rsidR="002A131A" w:rsidRDefault="002A131A" w:rsidP="002A131A">
      <w:pPr>
        <w:pStyle w:val="ListParagraph"/>
        <w:jc w:val="both"/>
        <w:rPr>
          <w:b/>
          <w:lang w:val="en-US"/>
        </w:rPr>
      </w:pPr>
    </w:p>
    <w:p w:rsidR="002A131A" w:rsidRPr="002A131A" w:rsidRDefault="002A131A" w:rsidP="002A131A">
      <w:pPr>
        <w:pStyle w:val="ListParagraph"/>
        <w:jc w:val="both"/>
        <w:rPr>
          <w:lang w:val="en-US"/>
        </w:rPr>
      </w:pPr>
      <w:r w:rsidRPr="002A131A">
        <w:rPr>
          <w:b/>
          <w:lang w:val="en-US"/>
        </w:rPr>
        <w:t>Având în vedere</w:t>
      </w:r>
      <w:r w:rsidRPr="002A131A">
        <w:rPr>
          <w:lang w:val="en-US"/>
        </w:rPr>
        <w:t xml:space="preserve"> temeiurile juridice, respectiv:</w:t>
      </w:r>
    </w:p>
    <w:p w:rsidR="00B80491" w:rsidRPr="002A131A" w:rsidRDefault="00B80491" w:rsidP="002E4CF7">
      <w:pPr>
        <w:pStyle w:val="NoSpacing"/>
        <w:jc w:val="both"/>
      </w:pPr>
    </w:p>
    <w:p w:rsidR="002A131A" w:rsidRPr="002A131A" w:rsidRDefault="002A131A" w:rsidP="002A131A">
      <w:pPr>
        <w:numPr>
          <w:ilvl w:val="0"/>
          <w:numId w:val="32"/>
        </w:numPr>
        <w:tabs>
          <w:tab w:val="left" w:pos="426"/>
        </w:tabs>
        <w:suppressAutoHyphens/>
        <w:jc w:val="both"/>
      </w:pPr>
      <w:r w:rsidRPr="002A131A">
        <w:t>Art. 15, alin. (2), art. 56, art. 120 alin. (1), art. 121 alin. (1) și (2) și art. 139 alin. (2) din Constituția României, republicată;</w:t>
      </w:r>
    </w:p>
    <w:p w:rsidR="002A131A" w:rsidRPr="002A131A" w:rsidRDefault="002A131A" w:rsidP="002A131A">
      <w:pPr>
        <w:numPr>
          <w:ilvl w:val="0"/>
          <w:numId w:val="32"/>
        </w:numPr>
        <w:tabs>
          <w:tab w:val="left" w:pos="426"/>
        </w:tabs>
        <w:suppressAutoHyphens/>
        <w:jc w:val="both"/>
      </w:pPr>
      <w:r w:rsidRPr="002A131A">
        <w:t>art. 4 și art. 9 paragraful 3 din Carta europeană a autonomiei locale, adoptată la Strasbourg la 15 octombrie 1985, ratificată prin Legea nr. 199/1997;</w:t>
      </w:r>
    </w:p>
    <w:p w:rsidR="002A131A" w:rsidRPr="002A131A" w:rsidRDefault="002A131A" w:rsidP="002A131A">
      <w:pPr>
        <w:numPr>
          <w:ilvl w:val="0"/>
          <w:numId w:val="32"/>
        </w:numPr>
        <w:tabs>
          <w:tab w:val="left" w:pos="426"/>
        </w:tabs>
        <w:suppressAutoHyphens/>
        <w:jc w:val="both"/>
      </w:pPr>
      <w:r w:rsidRPr="002A131A">
        <w:t>art. 7 alin. (2) din Legea nr. 287/2009 privind Codul civil, republicată, cu modificările ulterioare;</w:t>
      </w:r>
    </w:p>
    <w:p w:rsidR="002A131A" w:rsidRPr="002A131A" w:rsidRDefault="002A131A" w:rsidP="002A131A">
      <w:pPr>
        <w:numPr>
          <w:ilvl w:val="0"/>
          <w:numId w:val="32"/>
        </w:numPr>
        <w:tabs>
          <w:tab w:val="left" w:pos="426"/>
        </w:tabs>
        <w:suppressAutoHyphens/>
        <w:jc w:val="both"/>
      </w:pPr>
      <w:r w:rsidRPr="002A131A">
        <w:t>art. 5 alin. (1) lit. a) și alin. (2), art. 16 alin. (2), art. 20 alin. (1) lit. b), art. 27, art. 30 și art. 76</w:t>
      </w:r>
      <w:r w:rsidRPr="002A131A">
        <w:rPr>
          <w:vertAlign w:val="superscript"/>
        </w:rPr>
        <w:t>1</w:t>
      </w:r>
      <w:r w:rsidRPr="002A131A">
        <w:t xml:space="preserve"> alin. (2) și (3) din Legea nr. 273/2006 privind finanțele publice locale, cu modificările și completările ulterioare;</w:t>
      </w:r>
    </w:p>
    <w:p w:rsidR="002A131A" w:rsidRPr="002A131A" w:rsidRDefault="002A131A" w:rsidP="002A131A">
      <w:pPr>
        <w:numPr>
          <w:ilvl w:val="0"/>
          <w:numId w:val="32"/>
        </w:numPr>
        <w:tabs>
          <w:tab w:val="left" w:pos="426"/>
        </w:tabs>
        <w:suppressAutoHyphens/>
        <w:jc w:val="both"/>
      </w:pPr>
      <w:r w:rsidRPr="002A131A">
        <w:t>art. 1, art. 2 alin. (1) lit. h), precum și pe cele ale titlului IX din Legea nr. 227/2015 privind Codul fiscal, cu modificările și completările ulterioare;</w:t>
      </w:r>
    </w:p>
    <w:p w:rsidR="002A131A" w:rsidRPr="002A131A" w:rsidRDefault="002A131A" w:rsidP="002A131A">
      <w:pPr>
        <w:numPr>
          <w:ilvl w:val="0"/>
          <w:numId w:val="32"/>
        </w:numPr>
        <w:tabs>
          <w:tab w:val="left" w:pos="426"/>
        </w:tabs>
        <w:suppressAutoHyphens/>
        <w:jc w:val="both"/>
      </w:pPr>
      <w:r w:rsidRPr="002A131A">
        <w:rPr>
          <w:bCs/>
        </w:rPr>
        <w:t xml:space="preserve">art. 19 și art. 20 din Ordonanța Guvernului nr. 71/2002 </w:t>
      </w:r>
      <w:r w:rsidRPr="002A131A">
        <w:t xml:space="preserve">privind organizarea și funcționarea serviciilor publice de administrare a domeniului public și privat de interes local, aprobată cu modificări și completări prin Legea nr. 3/2003, cu modificările ulterioare; </w:t>
      </w:r>
    </w:p>
    <w:p w:rsidR="002A131A" w:rsidRPr="002A131A" w:rsidRDefault="002A131A" w:rsidP="002A131A">
      <w:pPr>
        <w:numPr>
          <w:ilvl w:val="0"/>
          <w:numId w:val="32"/>
        </w:numPr>
        <w:tabs>
          <w:tab w:val="left" w:pos="426"/>
        </w:tabs>
        <w:suppressAutoHyphens/>
        <w:jc w:val="both"/>
      </w:pPr>
      <w:r w:rsidRPr="002A131A">
        <w:t>art. 1 alin. (4) lit. l), art. 8 alin. (3) lit. j), art. 43 alin. (7) și art. 44 alin. (2) lit. d) din Legea serviciilor comunitare de utilități publice nr. 51/2006, republicată, cu modificările și completările ulterioare;</w:t>
      </w:r>
    </w:p>
    <w:p w:rsidR="002A131A" w:rsidRPr="002A131A" w:rsidRDefault="002A131A" w:rsidP="002A131A">
      <w:pPr>
        <w:numPr>
          <w:ilvl w:val="0"/>
          <w:numId w:val="32"/>
        </w:numPr>
        <w:tabs>
          <w:tab w:val="left" w:pos="426"/>
        </w:tabs>
        <w:suppressAutoHyphens/>
        <w:jc w:val="both"/>
      </w:pPr>
      <w:r w:rsidRPr="002A131A">
        <w:t>art. 5 din Legea cadastrului și publicității imobiliare nr. 7/1996, republicată, cu modificările și completările ulterioare;</w:t>
      </w:r>
    </w:p>
    <w:p w:rsidR="002A131A" w:rsidRPr="002A131A" w:rsidRDefault="002A131A" w:rsidP="002A131A">
      <w:pPr>
        <w:numPr>
          <w:ilvl w:val="0"/>
          <w:numId w:val="32"/>
        </w:numPr>
        <w:tabs>
          <w:tab w:val="left" w:pos="426"/>
        </w:tabs>
        <w:suppressAutoHyphens/>
        <w:jc w:val="both"/>
        <w:rPr>
          <w:i/>
        </w:rPr>
      </w:pPr>
      <w:r w:rsidRPr="002A131A">
        <w:rPr>
          <w:i/>
        </w:rPr>
        <w:t>art. 14 din Ordonanța Guvernului nr. 21/2002 privind gospodărirea localităților urbane și rurale, aprobată cu modificări și completări prin Legea nr. 515/2002;</w:t>
      </w:r>
    </w:p>
    <w:p w:rsidR="002A131A" w:rsidRPr="002A131A" w:rsidRDefault="002A131A" w:rsidP="002A131A">
      <w:pPr>
        <w:numPr>
          <w:ilvl w:val="0"/>
          <w:numId w:val="32"/>
        </w:numPr>
        <w:tabs>
          <w:tab w:val="left" w:pos="426"/>
        </w:tabs>
        <w:suppressAutoHyphens/>
        <w:jc w:val="both"/>
      </w:pPr>
      <w:r w:rsidRPr="002A131A">
        <w:t>Ordonanței Guvernului nr. 28/2008 privind registrul agricol, aprobată cu modificări și completări prin Legea nr. 98/2009, cu modificările și completările ulterioare;</w:t>
      </w:r>
    </w:p>
    <w:p w:rsidR="002A131A" w:rsidRPr="002A131A" w:rsidRDefault="002A131A" w:rsidP="002A131A">
      <w:pPr>
        <w:numPr>
          <w:ilvl w:val="0"/>
          <w:numId w:val="32"/>
        </w:numPr>
        <w:tabs>
          <w:tab w:val="left" w:pos="426"/>
        </w:tabs>
        <w:suppressAutoHyphens/>
        <w:jc w:val="both"/>
      </w:pPr>
      <w:r w:rsidRPr="002A131A">
        <w:t>Legea nr. 207/2015 privind Codul de procedură fiscală, cu modificările și completările ulterioare;</w:t>
      </w:r>
    </w:p>
    <w:p w:rsidR="002A131A" w:rsidRPr="002A131A" w:rsidRDefault="002A131A" w:rsidP="002A131A">
      <w:pPr>
        <w:numPr>
          <w:ilvl w:val="0"/>
          <w:numId w:val="30"/>
        </w:numPr>
        <w:jc w:val="both"/>
      </w:pPr>
      <w:r w:rsidRPr="002A131A">
        <w:t>Legii nr. 24/2000 privind Normele de tehnică  legislativă pentru elaborarea actelor normative, republicată, cu modificările si completările ulterioare ;</w:t>
      </w:r>
    </w:p>
    <w:p w:rsidR="002A131A" w:rsidRPr="002A131A" w:rsidRDefault="002A131A" w:rsidP="002A131A">
      <w:pPr>
        <w:pStyle w:val="Bodytext20"/>
        <w:numPr>
          <w:ilvl w:val="0"/>
          <w:numId w:val="30"/>
        </w:numPr>
        <w:shd w:val="clear" w:color="auto" w:fill="auto"/>
        <w:jc w:val="both"/>
        <w:rPr>
          <w:rFonts w:ascii="Times New Roman" w:hAnsi="Times New Roman" w:cs="Times New Roman"/>
          <w:sz w:val="24"/>
          <w:szCs w:val="24"/>
        </w:rPr>
      </w:pPr>
      <w:r w:rsidRPr="002A131A">
        <w:rPr>
          <w:rFonts w:ascii="Times New Roman" w:hAnsi="Times New Roman" w:cs="Times New Roman"/>
          <w:sz w:val="24"/>
          <w:szCs w:val="24"/>
        </w:rPr>
        <w:t>Legii nr. 544/2001 privind liberul acces la informaţiile de interes public;</w:t>
      </w:r>
    </w:p>
    <w:p w:rsidR="002A131A" w:rsidRPr="002A131A" w:rsidRDefault="002A131A" w:rsidP="002A131A">
      <w:pPr>
        <w:numPr>
          <w:ilvl w:val="0"/>
          <w:numId w:val="30"/>
        </w:numPr>
        <w:jc w:val="both"/>
      </w:pPr>
      <w:r w:rsidRPr="002A131A">
        <w:t>Legii nr. 52/2003 privind transparența  decizională în administrația publică, republicată;</w:t>
      </w:r>
    </w:p>
    <w:p w:rsidR="002A131A" w:rsidRPr="002A131A" w:rsidRDefault="002A131A" w:rsidP="002A131A">
      <w:pPr>
        <w:numPr>
          <w:ilvl w:val="0"/>
          <w:numId w:val="30"/>
        </w:numPr>
        <w:jc w:val="both"/>
        <w:rPr>
          <w:color w:val="000000" w:themeColor="text1"/>
        </w:rPr>
      </w:pPr>
      <w:r w:rsidRPr="002A131A">
        <w:rPr>
          <w:color w:val="000000" w:themeColor="text1"/>
        </w:rPr>
        <w:t>Legea nr. 119/1996 cu privire la actele de stare civilă, republicată;</w:t>
      </w:r>
    </w:p>
    <w:p w:rsidR="002A131A" w:rsidRPr="002A131A" w:rsidRDefault="002A131A" w:rsidP="002A131A">
      <w:pPr>
        <w:pStyle w:val="Bodytext20"/>
        <w:numPr>
          <w:ilvl w:val="0"/>
          <w:numId w:val="30"/>
        </w:numPr>
        <w:shd w:val="clear" w:color="auto" w:fill="auto"/>
        <w:jc w:val="both"/>
        <w:rPr>
          <w:rFonts w:ascii="Times New Roman" w:hAnsi="Times New Roman" w:cs="Times New Roman"/>
          <w:sz w:val="24"/>
          <w:szCs w:val="24"/>
        </w:rPr>
      </w:pPr>
      <w:r w:rsidRPr="002A131A">
        <w:rPr>
          <w:rFonts w:ascii="Times New Roman" w:hAnsi="Times New Roman" w:cs="Times New Roman"/>
          <w:sz w:val="24"/>
          <w:szCs w:val="24"/>
        </w:rPr>
        <w:t>O.G. nr. 2/2001 privind regimul juridic al contravenţiilor, cu modificările şi completările ulterioare;</w:t>
      </w:r>
    </w:p>
    <w:p w:rsidR="002A131A" w:rsidRPr="002A131A" w:rsidRDefault="002A131A" w:rsidP="002A131A">
      <w:pPr>
        <w:pStyle w:val="ListParagraph"/>
        <w:numPr>
          <w:ilvl w:val="0"/>
          <w:numId w:val="31"/>
        </w:numPr>
        <w:contextualSpacing w:val="0"/>
        <w:jc w:val="both"/>
      </w:pPr>
      <w:r w:rsidRPr="002A131A">
        <w:t>Legea nr. 239 din data de 15.12.2025 privind stabilirea unor măsuri de redresare și eficientizare a resurselor publice pentru modificarea și completarea unor acte normative.</w:t>
      </w:r>
    </w:p>
    <w:p w:rsidR="002A131A" w:rsidRPr="002A131A" w:rsidRDefault="002A131A" w:rsidP="002A131A">
      <w:pPr>
        <w:pStyle w:val="ListParagraph"/>
        <w:numPr>
          <w:ilvl w:val="0"/>
          <w:numId w:val="31"/>
        </w:numPr>
        <w:contextualSpacing w:val="0"/>
        <w:jc w:val="both"/>
      </w:pPr>
      <w:r w:rsidRPr="002A131A">
        <w:t>OUG nr. 79 din data de 17.12.2025 pentru modificarea Legii nr. 239/2025 privind stabilirea unor măsuri de redresare și eficientizare a resurselor publice și pentru modificarea și completarea unor acte normative</w:t>
      </w:r>
    </w:p>
    <w:p w:rsidR="002A131A" w:rsidRPr="002A131A" w:rsidRDefault="002A131A" w:rsidP="002A131A"/>
    <w:p w:rsidR="002A131A" w:rsidRDefault="002A131A" w:rsidP="002A131A">
      <w:pPr>
        <w:rPr>
          <w:b/>
          <w:bCs/>
        </w:rPr>
      </w:pPr>
    </w:p>
    <w:p w:rsidR="002A131A" w:rsidRPr="002A131A" w:rsidRDefault="002A131A" w:rsidP="002A131A">
      <w:pPr>
        <w:rPr>
          <w:b/>
          <w:bCs/>
        </w:rPr>
      </w:pPr>
    </w:p>
    <w:p w:rsidR="002A131A" w:rsidRPr="002A131A" w:rsidRDefault="002A131A" w:rsidP="002A131A">
      <w:pPr>
        <w:jc w:val="center"/>
        <w:rPr>
          <w:b/>
          <w:bCs/>
          <w:lang w:val="en-US"/>
        </w:rPr>
      </w:pPr>
      <w:r w:rsidRPr="002A131A">
        <w:rPr>
          <w:b/>
          <w:bCs/>
          <w:lang w:val="en-US"/>
        </w:rPr>
        <w:lastRenderedPageBreak/>
        <w:t xml:space="preserve">H O T Ă R Ă Ş T E : </w:t>
      </w:r>
    </w:p>
    <w:p w:rsidR="00856087" w:rsidRDefault="00856087" w:rsidP="00856087">
      <w:pPr>
        <w:tabs>
          <w:tab w:val="left" w:pos="6113"/>
        </w:tabs>
        <w:jc w:val="both"/>
        <w:rPr>
          <w:b/>
          <w:lang w:val="pt-BR"/>
        </w:rPr>
      </w:pPr>
    </w:p>
    <w:p w:rsidR="002A131A" w:rsidRPr="002A131A" w:rsidRDefault="002A131A" w:rsidP="00856087">
      <w:pPr>
        <w:tabs>
          <w:tab w:val="left" w:pos="6113"/>
        </w:tabs>
        <w:jc w:val="both"/>
        <w:rPr>
          <w:lang w:val="pt-BR"/>
        </w:rPr>
      </w:pPr>
      <w:r w:rsidRPr="002A131A">
        <w:rPr>
          <w:b/>
          <w:u w:val="single"/>
          <w:lang w:val="pt-BR"/>
        </w:rPr>
        <w:t>Art. 1</w:t>
      </w:r>
      <w:r w:rsidRPr="002A131A">
        <w:rPr>
          <w:lang w:val="pt-BR"/>
        </w:rPr>
        <w:t xml:space="preserve"> – Se stabilesc nivelurile pentru valorile impozabile, impozitelor şi taxelor locale şi a altor taxe asimilate acestora, aplicabile începând cu anul 2026, după cum urmează: </w:t>
      </w:r>
    </w:p>
    <w:p w:rsidR="00557B32" w:rsidRDefault="002A131A" w:rsidP="00557B32">
      <w:pPr>
        <w:pStyle w:val="ListParagraph"/>
        <w:numPr>
          <w:ilvl w:val="0"/>
          <w:numId w:val="36"/>
        </w:numPr>
        <w:tabs>
          <w:tab w:val="left" w:pos="6113"/>
        </w:tabs>
        <w:jc w:val="both"/>
        <w:rPr>
          <w:lang w:val="pt-BR"/>
        </w:rPr>
      </w:pPr>
      <w:r w:rsidRPr="00557B32">
        <w:rPr>
          <w:lang w:val="pt-BR"/>
        </w:rPr>
        <w:t xml:space="preserve">nivelurile stabilite în sume fixe sunt prevăzute în Tabloul cuprinzând impozitele şi taxele locale pentru anul 2026, constituind </w:t>
      </w:r>
      <w:r w:rsidRPr="00557B32">
        <w:rPr>
          <w:b/>
          <w:u w:val="single"/>
          <w:lang w:val="pt-BR"/>
        </w:rPr>
        <w:t>Anexa nr.1</w:t>
      </w:r>
      <w:r w:rsidRPr="00557B32">
        <w:rPr>
          <w:lang w:val="pt-BR"/>
        </w:rPr>
        <w:t>, care face parte integrantă din prezenta hotărâre;</w:t>
      </w:r>
    </w:p>
    <w:p w:rsidR="00557B32" w:rsidRPr="008620A6" w:rsidRDefault="002A131A" w:rsidP="00557B32">
      <w:pPr>
        <w:pStyle w:val="ListParagraph"/>
        <w:numPr>
          <w:ilvl w:val="0"/>
          <w:numId w:val="36"/>
        </w:numPr>
        <w:tabs>
          <w:tab w:val="left" w:pos="6113"/>
        </w:tabs>
        <w:jc w:val="both"/>
        <w:rPr>
          <w:color w:val="000000" w:themeColor="text1"/>
          <w:lang w:val="pt-BR"/>
        </w:rPr>
      </w:pPr>
      <w:r w:rsidRPr="008620A6">
        <w:rPr>
          <w:color w:val="000000" w:themeColor="text1"/>
          <w:lang w:val="pt-BR"/>
        </w:rPr>
        <w:t>) cota prevăzută la art.457 alin.(1) din Legea nr.227/2015 privind Codul fiscal (impozit pentru clădirile rezidenţiale şi clădirile- anexă în cazul persoanelor fizice), se stabileşte la</w:t>
      </w:r>
      <w:r w:rsidRPr="008620A6">
        <w:rPr>
          <w:b/>
          <w:color w:val="000000" w:themeColor="text1"/>
          <w:lang w:val="pt-BR"/>
        </w:rPr>
        <w:t xml:space="preserve"> 0,</w:t>
      </w:r>
      <w:r w:rsidR="008620A6">
        <w:rPr>
          <w:b/>
          <w:color w:val="000000" w:themeColor="text1"/>
          <w:lang w:val="pt-BR"/>
        </w:rPr>
        <w:t>10</w:t>
      </w:r>
      <w:r w:rsidRPr="008620A6">
        <w:rPr>
          <w:b/>
          <w:color w:val="000000" w:themeColor="text1"/>
          <w:u w:val="single"/>
          <w:lang w:val="pt-BR"/>
        </w:rPr>
        <w:t>%;</w:t>
      </w:r>
      <w:r w:rsidRPr="008620A6">
        <w:rPr>
          <w:b/>
          <w:color w:val="000000" w:themeColor="text1"/>
          <w:lang w:val="pt-BR"/>
        </w:rPr>
        <w:t xml:space="preserve"> </w:t>
      </w:r>
    </w:p>
    <w:p w:rsidR="00557B32" w:rsidRPr="008620A6" w:rsidRDefault="002A131A" w:rsidP="00557B32">
      <w:pPr>
        <w:pStyle w:val="ListParagraph"/>
        <w:numPr>
          <w:ilvl w:val="0"/>
          <w:numId w:val="36"/>
        </w:numPr>
        <w:tabs>
          <w:tab w:val="left" w:pos="6113"/>
        </w:tabs>
        <w:jc w:val="both"/>
        <w:rPr>
          <w:color w:val="000000" w:themeColor="text1"/>
          <w:lang w:val="pt-BR"/>
        </w:rPr>
      </w:pPr>
      <w:r w:rsidRPr="008620A6">
        <w:rPr>
          <w:color w:val="000000" w:themeColor="text1"/>
          <w:lang w:val="pt-BR"/>
        </w:rPr>
        <w:t xml:space="preserve"> cota prevăzută la art.458 alin.(1) din Legea nr.227/2015 privind Codul fiscal (impozit pentru clădirile nerezidenţiale în cazul persoanelor fizice), se stabileşte la </w:t>
      </w:r>
      <w:r w:rsidR="008620A6">
        <w:rPr>
          <w:b/>
          <w:color w:val="000000" w:themeColor="text1"/>
          <w:u w:val="single"/>
          <w:lang w:val="pt-BR"/>
        </w:rPr>
        <w:t>1.00</w:t>
      </w:r>
      <w:r w:rsidRPr="008620A6">
        <w:rPr>
          <w:b/>
          <w:color w:val="000000" w:themeColor="text1"/>
          <w:u w:val="single"/>
          <w:lang w:val="pt-BR"/>
        </w:rPr>
        <w:t xml:space="preserve">%; </w:t>
      </w:r>
    </w:p>
    <w:p w:rsidR="00557B32" w:rsidRPr="008620A6" w:rsidRDefault="002A131A" w:rsidP="00557B32">
      <w:pPr>
        <w:pStyle w:val="ListParagraph"/>
        <w:numPr>
          <w:ilvl w:val="0"/>
          <w:numId w:val="36"/>
        </w:numPr>
        <w:tabs>
          <w:tab w:val="left" w:pos="6113"/>
        </w:tabs>
        <w:jc w:val="both"/>
        <w:rPr>
          <w:color w:val="000000" w:themeColor="text1"/>
          <w:lang w:val="pt-BR"/>
        </w:rPr>
      </w:pPr>
      <w:r w:rsidRPr="008620A6">
        <w:rPr>
          <w:color w:val="000000" w:themeColor="text1"/>
          <w:lang w:val="pt-BR"/>
        </w:rPr>
        <w:t xml:space="preserve"> cota prevăzută la art.458 alin.(4) din Legea nr.227/2015 privind Codul fiscal (impozit pentru clădirile nerezidenţiale în care valoarea clădirii nu poate fi fi calculată conform prevederilor art. 458 alin. (1) în cazul persoanelor fizice), se stabileşte la </w:t>
      </w:r>
      <w:r w:rsidRPr="008620A6">
        <w:rPr>
          <w:b/>
          <w:color w:val="000000" w:themeColor="text1"/>
          <w:u w:val="single"/>
          <w:lang w:val="pt-BR"/>
        </w:rPr>
        <w:t>2 %;</w:t>
      </w:r>
    </w:p>
    <w:p w:rsidR="00557B32" w:rsidRPr="008620A6" w:rsidRDefault="002A131A" w:rsidP="00557B32">
      <w:pPr>
        <w:pStyle w:val="ListParagraph"/>
        <w:numPr>
          <w:ilvl w:val="0"/>
          <w:numId w:val="36"/>
        </w:numPr>
        <w:tabs>
          <w:tab w:val="left" w:pos="6113"/>
        </w:tabs>
        <w:jc w:val="both"/>
        <w:rPr>
          <w:color w:val="000000" w:themeColor="text1"/>
          <w:lang w:val="pt-BR"/>
        </w:rPr>
      </w:pPr>
      <w:r w:rsidRPr="008620A6">
        <w:rPr>
          <w:color w:val="000000" w:themeColor="text1"/>
          <w:lang w:val="pt-BR"/>
        </w:rPr>
        <w:t xml:space="preserve">cota prevăzută la art.460 alin.(1) din Legea nr.227/2015 privind Codul fiscal (impozit/taxa pentru clădirile rezidențiale în cazul persoanelor juridice), se stabileşte la </w:t>
      </w:r>
      <w:r w:rsidRPr="008620A6">
        <w:rPr>
          <w:b/>
          <w:color w:val="000000" w:themeColor="text1"/>
          <w:u w:val="single"/>
          <w:lang w:val="pt-BR"/>
        </w:rPr>
        <w:t>0,</w:t>
      </w:r>
      <w:r w:rsidR="008620A6">
        <w:rPr>
          <w:b/>
          <w:color w:val="000000" w:themeColor="text1"/>
          <w:u w:val="single"/>
          <w:lang w:val="pt-BR"/>
        </w:rPr>
        <w:t>10</w:t>
      </w:r>
      <w:r w:rsidRPr="008620A6">
        <w:rPr>
          <w:b/>
          <w:color w:val="000000" w:themeColor="text1"/>
          <w:u w:val="single"/>
          <w:lang w:val="pt-BR"/>
        </w:rPr>
        <w:t>%;</w:t>
      </w:r>
    </w:p>
    <w:p w:rsidR="00557B32" w:rsidRPr="00557B32" w:rsidRDefault="002A131A" w:rsidP="00557B32">
      <w:pPr>
        <w:pStyle w:val="ListParagraph"/>
        <w:numPr>
          <w:ilvl w:val="0"/>
          <w:numId w:val="36"/>
        </w:numPr>
        <w:tabs>
          <w:tab w:val="left" w:pos="6113"/>
        </w:tabs>
        <w:jc w:val="both"/>
        <w:rPr>
          <w:lang w:val="pt-BR"/>
        </w:rPr>
      </w:pPr>
      <w:r w:rsidRPr="00557B32">
        <w:rPr>
          <w:lang w:val="pt-BR"/>
        </w:rPr>
        <w:t xml:space="preserve">cota prevăzută la art.460 alin.(2) din Legea nr.227/2015 privind Codul fiscal (impozit/taxa pentru clădirile nerezidenţiale în cazul persoanelor juridice), se stabileşte la </w:t>
      </w:r>
      <w:r w:rsidRPr="00557B32">
        <w:rPr>
          <w:b/>
          <w:u w:val="single"/>
          <w:lang w:val="pt-BR"/>
        </w:rPr>
        <w:t>0,6%;</w:t>
      </w:r>
    </w:p>
    <w:p w:rsidR="00557B32" w:rsidRPr="00557B32" w:rsidRDefault="002A131A" w:rsidP="00557B32">
      <w:pPr>
        <w:pStyle w:val="ListParagraph"/>
        <w:numPr>
          <w:ilvl w:val="0"/>
          <w:numId w:val="36"/>
        </w:numPr>
        <w:tabs>
          <w:tab w:val="left" w:pos="6113"/>
        </w:tabs>
        <w:jc w:val="both"/>
        <w:rPr>
          <w:lang w:val="pt-BR"/>
        </w:rPr>
      </w:pPr>
      <w:r w:rsidRPr="00557B32">
        <w:rPr>
          <w:lang w:val="pt-BR"/>
        </w:rPr>
        <w:t xml:space="preserve">cota prevăzută la art.460 alin.(3) din Legea nr.227/2015 privind Codul fiscal (impozit/taxă pentru clădirile nerezidenţiale aflate în proprietatea sau deţinute de persoanele juridice, utilizate pentru activităţi din domeniul agricol), se stabileşte la </w:t>
      </w:r>
      <w:r w:rsidRPr="00557B32">
        <w:rPr>
          <w:b/>
          <w:u w:val="single"/>
          <w:lang w:val="pt-BR"/>
        </w:rPr>
        <w:t>0,4 %;</w:t>
      </w:r>
    </w:p>
    <w:p w:rsidR="002A131A" w:rsidRPr="00856087" w:rsidRDefault="002A131A" w:rsidP="00557B32">
      <w:pPr>
        <w:pStyle w:val="ListParagraph"/>
        <w:numPr>
          <w:ilvl w:val="0"/>
          <w:numId w:val="36"/>
        </w:numPr>
        <w:tabs>
          <w:tab w:val="left" w:pos="6113"/>
        </w:tabs>
        <w:jc w:val="both"/>
        <w:rPr>
          <w:lang w:val="pt-BR"/>
        </w:rPr>
      </w:pPr>
      <w:r w:rsidRPr="00557B32">
        <w:rPr>
          <w:lang w:val="pt-BR"/>
        </w:rPr>
        <w:t xml:space="preserve">cota prevăzută la art.460 alin.(8) din Legea nr.227/2015 privind Codul fiscal (impozit/taxa pentru clădirile nereevaluate în cazul persoanelor juridice), se stabileşte la </w:t>
      </w:r>
      <w:r w:rsidRPr="00557B32">
        <w:rPr>
          <w:b/>
          <w:u w:val="single"/>
          <w:lang w:val="pt-BR"/>
        </w:rPr>
        <w:t>5%;</w:t>
      </w:r>
    </w:p>
    <w:p w:rsidR="00856087" w:rsidRDefault="00856087" w:rsidP="00856087">
      <w:pPr>
        <w:pStyle w:val="NoSpacing"/>
        <w:numPr>
          <w:ilvl w:val="0"/>
          <w:numId w:val="36"/>
        </w:numPr>
        <w:jc w:val="both"/>
      </w:pPr>
      <w:r>
        <w:t xml:space="preserve">Cota prevazuta la art. 474 al. (3) din Legea 227/2015privind Codul Fiscal ( taxa pentru prelungirea certificatului de urbanism) se stabileste la </w:t>
      </w:r>
      <w:r w:rsidRPr="00A83F6E">
        <w:rPr>
          <w:b/>
        </w:rPr>
        <w:t>30%.</w:t>
      </w:r>
    </w:p>
    <w:p w:rsidR="00856087" w:rsidRDefault="00856087" w:rsidP="00856087">
      <w:pPr>
        <w:pStyle w:val="NoSpacing"/>
        <w:numPr>
          <w:ilvl w:val="0"/>
          <w:numId w:val="36"/>
        </w:numPr>
        <w:jc w:val="both"/>
      </w:pPr>
      <w:r>
        <w:t xml:space="preserve">  o) Cota prevazuta la art. 474 al. (5) din Legea 227/2015 privind Codul Fiscal ( taxa pentru eliberarea unei autorizatii de construire pentru o cladire rezidentiala sau o cladire anexa), se stabileste la </w:t>
      </w:r>
      <w:r w:rsidRPr="00A83F6E">
        <w:rPr>
          <w:b/>
        </w:rPr>
        <w:t>0.5%.</w:t>
      </w:r>
    </w:p>
    <w:p w:rsidR="00856087" w:rsidRDefault="00856087" w:rsidP="00856087">
      <w:pPr>
        <w:pStyle w:val="NoSpacing"/>
        <w:numPr>
          <w:ilvl w:val="0"/>
          <w:numId w:val="36"/>
        </w:numPr>
        <w:jc w:val="both"/>
      </w:pPr>
      <w:r>
        <w:t xml:space="preserve">  p) cota prevazuta la art. 474 al. (6) din Legea 227/2015 privind Codul Fiscal ( taxa pentru eliberarea autorizatiei de construire pentru alte constructii decat cele mentionate la alin. 5), se stabileste la </w:t>
      </w:r>
      <w:r w:rsidRPr="00A83F6E">
        <w:rPr>
          <w:b/>
        </w:rPr>
        <w:t>1%</w:t>
      </w:r>
      <w:r>
        <w:t>.</w:t>
      </w:r>
    </w:p>
    <w:p w:rsidR="00856087" w:rsidRDefault="00856087" w:rsidP="00856087">
      <w:pPr>
        <w:pStyle w:val="NoSpacing"/>
        <w:numPr>
          <w:ilvl w:val="0"/>
          <w:numId w:val="36"/>
        </w:numPr>
        <w:jc w:val="both"/>
      </w:pPr>
      <w:r>
        <w:t xml:space="preserve">   r) Cota prevazuta la art.474 al. (8) din Legea 227/2015 privind Codul Fiscal ( taxa pentru prelungirea autorizatiei de construire), se stabileste la </w:t>
      </w:r>
      <w:r w:rsidRPr="00A83F6E">
        <w:rPr>
          <w:b/>
        </w:rPr>
        <w:t>30%</w:t>
      </w:r>
      <w:r>
        <w:t>.</w:t>
      </w:r>
    </w:p>
    <w:p w:rsidR="00856087" w:rsidRDefault="00856087" w:rsidP="00856087">
      <w:pPr>
        <w:pStyle w:val="NoSpacing"/>
        <w:numPr>
          <w:ilvl w:val="0"/>
          <w:numId w:val="36"/>
        </w:numPr>
        <w:jc w:val="both"/>
      </w:pPr>
      <w:r>
        <w:t xml:space="preserve">  p) Cota prevazuta la art. 474 al. (9) din Legea 227/2015 privind Codul Fiscal ( taxa pentru eliberarea autorizatiei de desfiintare, totala sau partiala, a unei constructii ) se stabileste la </w:t>
      </w:r>
      <w:r w:rsidRPr="00A83F6E">
        <w:rPr>
          <w:b/>
        </w:rPr>
        <w:t>0.1%.</w:t>
      </w:r>
    </w:p>
    <w:p w:rsidR="00856087" w:rsidRPr="00856087" w:rsidRDefault="00856087" w:rsidP="00856087">
      <w:pPr>
        <w:pStyle w:val="NoSpacing"/>
        <w:numPr>
          <w:ilvl w:val="0"/>
          <w:numId w:val="36"/>
        </w:numPr>
        <w:jc w:val="both"/>
      </w:pPr>
      <w:r>
        <w:t xml:space="preserve">  r) Cota aditionala pentru taxa prevazuta la art. 475 alin. 1 din Legea 227/2015 privind Codul Fiscal ( taxa pentru eliberarea autorizatiilor sanitare de functionare) se stabileste la </w:t>
      </w:r>
      <w:r w:rsidRPr="00FB7CB9">
        <w:rPr>
          <w:b/>
        </w:rPr>
        <w:t>1.5%.</w:t>
      </w:r>
    </w:p>
    <w:p w:rsidR="002A131A" w:rsidRPr="002A131A" w:rsidRDefault="002A131A" w:rsidP="00856087">
      <w:pPr>
        <w:pStyle w:val="BodyTextIndent"/>
        <w:spacing w:after="0"/>
        <w:ind w:left="0"/>
        <w:rPr>
          <w:rFonts w:ascii="Times New Roman" w:hAnsi="Times New Roman"/>
          <w:color w:val="000000"/>
          <w:sz w:val="24"/>
          <w:szCs w:val="24"/>
        </w:rPr>
      </w:pPr>
      <w:r w:rsidRPr="002A131A">
        <w:rPr>
          <w:rFonts w:ascii="Times New Roman" w:hAnsi="Times New Roman"/>
          <w:b/>
          <w:color w:val="000000"/>
          <w:sz w:val="24"/>
          <w:szCs w:val="24"/>
        </w:rPr>
        <w:t xml:space="preserve">Art. 2 - </w:t>
      </w:r>
      <w:r w:rsidRPr="002A131A">
        <w:rPr>
          <w:rFonts w:ascii="Times New Roman" w:hAnsi="Times New Roman"/>
          <w:color w:val="000000"/>
          <w:sz w:val="24"/>
          <w:szCs w:val="24"/>
        </w:rPr>
        <w:t>Bonificaţia  prevăzută la art.462 alin. (2), art.467 alin. (2)  si art. 472, alin. (2) din Legea nr. 227/2015 privind Codul  fiscal  se stabileşte după cum urmează :</w:t>
      </w:r>
    </w:p>
    <w:p w:rsidR="002A131A" w:rsidRPr="002A131A" w:rsidRDefault="002A131A" w:rsidP="00557B32">
      <w:pPr>
        <w:pStyle w:val="BodyTextIndent"/>
        <w:numPr>
          <w:ilvl w:val="0"/>
          <w:numId w:val="29"/>
        </w:numPr>
        <w:spacing w:after="0" w:line="240" w:lineRule="auto"/>
        <w:ind w:firstLine="720"/>
        <w:rPr>
          <w:rFonts w:ascii="Times New Roman" w:hAnsi="Times New Roman"/>
          <w:color w:val="000000"/>
          <w:sz w:val="24"/>
          <w:szCs w:val="24"/>
        </w:rPr>
      </w:pPr>
      <w:r w:rsidRPr="002A131A">
        <w:rPr>
          <w:rFonts w:ascii="Times New Roman" w:hAnsi="Times New Roman"/>
          <w:color w:val="000000"/>
          <w:sz w:val="24"/>
          <w:szCs w:val="24"/>
        </w:rPr>
        <w:t xml:space="preserve">în cazul impozitului pe clădiri,  la </w:t>
      </w:r>
      <w:r w:rsidRPr="00FB7CB9">
        <w:rPr>
          <w:rFonts w:ascii="Times New Roman" w:hAnsi="Times New Roman"/>
          <w:b/>
          <w:color w:val="000000"/>
          <w:sz w:val="24"/>
          <w:szCs w:val="24"/>
        </w:rPr>
        <w:t>10 %</w:t>
      </w:r>
      <w:r w:rsidRPr="002A131A">
        <w:rPr>
          <w:rFonts w:ascii="Times New Roman" w:hAnsi="Times New Roman"/>
          <w:color w:val="000000"/>
          <w:sz w:val="24"/>
          <w:szCs w:val="24"/>
        </w:rPr>
        <w:t>;</w:t>
      </w:r>
    </w:p>
    <w:p w:rsidR="002A131A" w:rsidRPr="002A131A" w:rsidRDefault="002A131A" w:rsidP="00557B32">
      <w:pPr>
        <w:pStyle w:val="BodyTextIndent"/>
        <w:numPr>
          <w:ilvl w:val="0"/>
          <w:numId w:val="29"/>
        </w:numPr>
        <w:spacing w:after="0" w:line="240" w:lineRule="auto"/>
        <w:ind w:firstLine="720"/>
        <w:rPr>
          <w:rFonts w:ascii="Times New Roman" w:hAnsi="Times New Roman"/>
          <w:color w:val="000000"/>
          <w:sz w:val="24"/>
          <w:szCs w:val="24"/>
        </w:rPr>
      </w:pPr>
      <w:r w:rsidRPr="002A131A">
        <w:rPr>
          <w:rFonts w:ascii="Times New Roman" w:hAnsi="Times New Roman"/>
          <w:color w:val="000000"/>
          <w:sz w:val="24"/>
          <w:szCs w:val="24"/>
        </w:rPr>
        <w:t xml:space="preserve">în cazul impozitului pe teren, la </w:t>
      </w:r>
      <w:r w:rsidRPr="00FB7CB9">
        <w:rPr>
          <w:rFonts w:ascii="Times New Roman" w:hAnsi="Times New Roman"/>
          <w:b/>
          <w:color w:val="000000"/>
          <w:sz w:val="24"/>
          <w:szCs w:val="24"/>
        </w:rPr>
        <w:t>10 %</w:t>
      </w:r>
      <w:r w:rsidRPr="002A131A">
        <w:rPr>
          <w:rFonts w:ascii="Times New Roman" w:hAnsi="Times New Roman"/>
          <w:color w:val="000000"/>
          <w:sz w:val="24"/>
          <w:szCs w:val="24"/>
        </w:rPr>
        <w:t>;</w:t>
      </w:r>
    </w:p>
    <w:p w:rsidR="002A131A" w:rsidRPr="00557B32" w:rsidRDefault="002A131A" w:rsidP="00557B32">
      <w:pPr>
        <w:pStyle w:val="BodyTextIndent"/>
        <w:numPr>
          <w:ilvl w:val="0"/>
          <w:numId w:val="29"/>
        </w:numPr>
        <w:spacing w:after="0" w:line="240" w:lineRule="auto"/>
        <w:ind w:firstLine="720"/>
        <w:rPr>
          <w:rFonts w:ascii="Times New Roman" w:hAnsi="Times New Roman"/>
          <w:color w:val="000000"/>
          <w:sz w:val="24"/>
          <w:szCs w:val="24"/>
        </w:rPr>
      </w:pPr>
      <w:r w:rsidRPr="002A131A">
        <w:rPr>
          <w:rFonts w:ascii="Times New Roman" w:hAnsi="Times New Roman"/>
          <w:color w:val="000000"/>
          <w:sz w:val="24"/>
          <w:szCs w:val="24"/>
        </w:rPr>
        <w:t xml:space="preserve">în cazul impozitului pe mijloacele de transport la </w:t>
      </w:r>
      <w:r w:rsidRPr="00FB7CB9">
        <w:rPr>
          <w:rFonts w:ascii="Times New Roman" w:hAnsi="Times New Roman"/>
          <w:b/>
          <w:color w:val="000000"/>
          <w:sz w:val="24"/>
          <w:szCs w:val="24"/>
        </w:rPr>
        <w:t>10 %</w:t>
      </w:r>
      <w:r w:rsidRPr="002A131A">
        <w:rPr>
          <w:rFonts w:ascii="Times New Roman" w:hAnsi="Times New Roman"/>
          <w:color w:val="000000"/>
          <w:sz w:val="24"/>
          <w:szCs w:val="24"/>
        </w:rPr>
        <w:t>.</w:t>
      </w:r>
    </w:p>
    <w:p w:rsidR="002A131A" w:rsidRPr="00557B32" w:rsidRDefault="002A131A" w:rsidP="00856087">
      <w:pPr>
        <w:jc w:val="both"/>
        <w:rPr>
          <w:color w:val="000000" w:themeColor="text1"/>
          <w:lang w:val="it-IT"/>
        </w:rPr>
      </w:pPr>
      <w:r w:rsidRPr="002A131A">
        <w:rPr>
          <w:b/>
          <w:color w:val="000000" w:themeColor="text1"/>
          <w:lang w:val="it-IT"/>
        </w:rPr>
        <w:t xml:space="preserve">Art. 3 </w:t>
      </w:r>
      <w:r w:rsidRPr="006E22C7">
        <w:rPr>
          <w:b/>
          <w:color w:val="FF0000"/>
          <w:lang w:val="it-IT"/>
        </w:rPr>
        <w:t>–</w:t>
      </w:r>
      <w:r w:rsidRPr="00856087">
        <w:rPr>
          <w:b/>
          <w:color w:val="000000" w:themeColor="text1"/>
          <w:lang w:val="it-IT"/>
        </w:rPr>
        <w:t xml:space="preserve"> </w:t>
      </w:r>
      <w:r w:rsidR="00856087" w:rsidRPr="00856087">
        <w:rPr>
          <w:color w:val="000000" w:themeColor="text1"/>
          <w:lang w:val="it-IT"/>
        </w:rPr>
        <w:t>Se</w:t>
      </w:r>
      <w:r w:rsidR="00856087">
        <w:rPr>
          <w:color w:val="000000" w:themeColor="text1"/>
          <w:lang w:val="it-IT"/>
        </w:rPr>
        <w:t xml:space="preserve"> aproba lista facilitatilor fiscale acordate contribuabililor din Comuna Bozieni pentru impozitele si taxele locale datorate incepand cu anul 2026.</w:t>
      </w:r>
    </w:p>
    <w:p w:rsidR="002A131A" w:rsidRPr="002A131A" w:rsidRDefault="00856087" w:rsidP="002A131A">
      <w:pPr>
        <w:jc w:val="both"/>
        <w:rPr>
          <w:lang w:val="fr-FR"/>
        </w:rPr>
      </w:pPr>
      <w:r>
        <w:rPr>
          <w:b/>
          <w:lang w:val="fr-FR"/>
        </w:rPr>
        <w:t xml:space="preserve"> </w:t>
      </w:r>
      <w:r w:rsidR="002A131A" w:rsidRPr="002A131A">
        <w:rPr>
          <w:b/>
          <w:lang w:val="fr-FR"/>
        </w:rPr>
        <w:t xml:space="preserve">Art. 4 - </w:t>
      </w:r>
      <w:r w:rsidR="002A131A" w:rsidRPr="002A131A">
        <w:rPr>
          <w:lang w:val="fr-FR"/>
        </w:rPr>
        <w:t xml:space="preserve"> Creanţele fiscale restante, aflate în sold la data de 31 decembrie 2025</w:t>
      </w:r>
      <w:r w:rsidR="002A131A" w:rsidRPr="002A131A">
        <w:rPr>
          <w:b/>
          <w:bCs/>
          <w:lang w:val="fr-FR"/>
        </w:rPr>
        <w:t xml:space="preserve">, </w:t>
      </w:r>
      <w:r w:rsidR="002A131A" w:rsidRPr="00856087">
        <w:rPr>
          <w:bCs/>
          <w:lang w:val="fr-FR"/>
        </w:rPr>
        <w:t xml:space="preserve">mai mici de </w:t>
      </w:r>
      <w:r w:rsidRPr="00856087">
        <w:rPr>
          <w:bCs/>
          <w:lang w:val="fr-FR"/>
        </w:rPr>
        <w:t>20 lei</w:t>
      </w:r>
      <w:r w:rsidR="002A131A" w:rsidRPr="002A131A">
        <w:rPr>
          <w:lang w:val="fr-FR"/>
        </w:rPr>
        <w:t>, inclusiv, se anulează, conform art. 266 alin. (5) din Legea 207/2015 privind Codul de procedură fiscală. Plafonul se aplică totalului creanţelor fiscale datorate şi neachitate de către debitori.</w:t>
      </w:r>
    </w:p>
    <w:p w:rsidR="002A131A" w:rsidRPr="002A131A" w:rsidRDefault="002A131A" w:rsidP="002A131A">
      <w:pPr>
        <w:pStyle w:val="NoSpacing"/>
        <w:jc w:val="both"/>
        <w:rPr>
          <w:color w:val="000000" w:themeColor="text1"/>
          <w:lang w:val="fr-FR"/>
        </w:rPr>
      </w:pPr>
      <w:r w:rsidRPr="002A131A">
        <w:rPr>
          <w:b/>
          <w:lang w:val="fr-FR"/>
        </w:rPr>
        <w:lastRenderedPageBreak/>
        <w:t xml:space="preserve"> </w:t>
      </w:r>
      <w:r w:rsidRPr="002A131A">
        <w:rPr>
          <w:b/>
          <w:color w:val="000000" w:themeColor="text1"/>
          <w:lang w:val="fr-FR"/>
        </w:rPr>
        <w:t>Art. 5</w:t>
      </w:r>
      <w:r w:rsidR="00E528BD">
        <w:rPr>
          <w:color w:val="000000" w:themeColor="text1"/>
          <w:lang w:val="fr-FR"/>
        </w:rPr>
        <w:t xml:space="preserve"> -  Persoanele care datoreaza taxa pentru afisaj in scop de reclama si publicitate au obligatia de a depune o declaratie la compartimentul impozite si taxe, in cursul anului, ori d ecate ori apar modificari in caracteristicile( dimensiunile) afisajului, in termen de 30 de zile de la aparitia acestor modificari.</w:t>
      </w:r>
    </w:p>
    <w:p w:rsidR="00856087" w:rsidRDefault="00856087" w:rsidP="00856087">
      <w:pPr>
        <w:pStyle w:val="BodyTextIndent"/>
        <w:ind w:left="0"/>
        <w:rPr>
          <w:rFonts w:ascii="Times New Roman" w:hAnsi="Times New Roman"/>
          <w:sz w:val="24"/>
          <w:szCs w:val="24"/>
        </w:rPr>
      </w:pPr>
      <w:r>
        <w:rPr>
          <w:rFonts w:ascii="Times New Roman" w:hAnsi="Times New Roman"/>
          <w:b/>
          <w:sz w:val="24"/>
          <w:szCs w:val="24"/>
        </w:rPr>
        <w:t xml:space="preserve"> </w:t>
      </w:r>
      <w:r w:rsidR="002A131A" w:rsidRPr="002A131A">
        <w:rPr>
          <w:rFonts w:ascii="Times New Roman" w:hAnsi="Times New Roman"/>
          <w:b/>
          <w:sz w:val="24"/>
          <w:szCs w:val="24"/>
        </w:rPr>
        <w:t xml:space="preserve">Art. 6 - </w:t>
      </w:r>
      <w:r w:rsidR="002A131A" w:rsidRPr="002A131A">
        <w:rPr>
          <w:rFonts w:ascii="Times New Roman" w:hAnsi="Times New Roman"/>
          <w:sz w:val="24"/>
          <w:szCs w:val="24"/>
        </w:rPr>
        <w:t>Anexele 1, 2, fac parte integrantă din prezenta hotărâre.</w:t>
      </w:r>
    </w:p>
    <w:p w:rsidR="00856087" w:rsidRDefault="00856087" w:rsidP="00856087">
      <w:pPr>
        <w:pStyle w:val="BodyTextIndent"/>
        <w:ind w:left="0"/>
        <w:rPr>
          <w:rFonts w:ascii="Times New Roman" w:hAnsi="Times New Roman"/>
          <w:sz w:val="24"/>
          <w:szCs w:val="24"/>
        </w:rPr>
      </w:pPr>
      <w:r>
        <w:rPr>
          <w:rFonts w:ascii="Times New Roman" w:hAnsi="Times New Roman"/>
          <w:sz w:val="24"/>
          <w:szCs w:val="24"/>
        </w:rPr>
        <w:t xml:space="preserve">  </w:t>
      </w:r>
      <w:r w:rsidR="002A131A" w:rsidRPr="002A131A">
        <w:rPr>
          <w:rFonts w:ascii="Times New Roman" w:hAnsi="Times New Roman"/>
          <w:b/>
          <w:sz w:val="24"/>
          <w:szCs w:val="24"/>
        </w:rPr>
        <w:t xml:space="preserve">Art. 7 - </w:t>
      </w:r>
      <w:r w:rsidR="002A131A" w:rsidRPr="002A131A">
        <w:rPr>
          <w:rFonts w:ascii="Times New Roman" w:hAnsi="Times New Roman"/>
          <w:sz w:val="24"/>
          <w:szCs w:val="24"/>
          <w:lang w:val="pt-BR"/>
        </w:rPr>
        <w:t xml:space="preserve">Lista actelor normative prin care sunt instituite impozite şi taxe locale, inclusiv hotărârile Consiliului Local al </w:t>
      </w:r>
      <w:r w:rsidR="00557B32">
        <w:rPr>
          <w:rFonts w:ascii="Times New Roman" w:hAnsi="Times New Roman"/>
          <w:sz w:val="24"/>
          <w:szCs w:val="24"/>
          <w:lang w:val="pt-BR"/>
        </w:rPr>
        <w:t>comunei Bozieni</w:t>
      </w:r>
      <w:r w:rsidR="002A131A" w:rsidRPr="002A131A">
        <w:rPr>
          <w:rFonts w:ascii="Times New Roman" w:hAnsi="Times New Roman"/>
          <w:sz w:val="24"/>
          <w:szCs w:val="24"/>
          <w:lang w:val="pt-BR"/>
        </w:rPr>
        <w:t xml:space="preserve"> prin care s-au instituit/ stabilit impozite şi taxe locale pe o perioadă de 5 ani anteriori anului fiscal curent, este prevăzută în </w:t>
      </w:r>
      <w:r w:rsidR="00FB7CB9" w:rsidRPr="00FB7CB9">
        <w:rPr>
          <w:rFonts w:ascii="Times New Roman" w:hAnsi="Times New Roman"/>
          <w:sz w:val="24"/>
          <w:szCs w:val="24"/>
          <w:lang w:val="pt-BR"/>
        </w:rPr>
        <w:t>anexa</w:t>
      </w:r>
      <w:r w:rsidR="002A131A" w:rsidRPr="00FB7CB9">
        <w:rPr>
          <w:rFonts w:ascii="Times New Roman" w:hAnsi="Times New Roman"/>
          <w:sz w:val="24"/>
          <w:szCs w:val="24"/>
          <w:lang w:val="pt-BR"/>
        </w:rPr>
        <w:t>,</w:t>
      </w:r>
      <w:r w:rsidR="002A131A" w:rsidRPr="002A131A">
        <w:rPr>
          <w:rFonts w:ascii="Times New Roman" w:hAnsi="Times New Roman"/>
          <w:sz w:val="24"/>
          <w:szCs w:val="24"/>
          <w:lang w:val="pt-BR"/>
        </w:rPr>
        <w:t xml:space="preserve"> care face parte integrantă din prezenta hotărâre.</w:t>
      </w:r>
    </w:p>
    <w:p w:rsidR="00856087" w:rsidRDefault="002A131A" w:rsidP="00856087">
      <w:pPr>
        <w:pStyle w:val="BodyTextIndent"/>
        <w:ind w:left="0"/>
        <w:rPr>
          <w:rFonts w:ascii="Times New Roman" w:hAnsi="Times New Roman"/>
          <w:sz w:val="24"/>
          <w:szCs w:val="24"/>
          <w:lang w:val="pt-BR"/>
        </w:rPr>
      </w:pPr>
      <w:r w:rsidRPr="002A131A">
        <w:rPr>
          <w:rFonts w:ascii="Times New Roman" w:hAnsi="Times New Roman"/>
          <w:b/>
          <w:sz w:val="24"/>
          <w:szCs w:val="24"/>
        </w:rPr>
        <w:t xml:space="preserve">Art. 8 – </w:t>
      </w:r>
      <w:r w:rsidRPr="002A131A">
        <w:rPr>
          <w:rFonts w:ascii="Times New Roman" w:hAnsi="Times New Roman"/>
          <w:sz w:val="24"/>
          <w:szCs w:val="24"/>
        </w:rPr>
        <w:t>Prezenta hotărâre se comunică prin intermediul s</w:t>
      </w:r>
      <w:r w:rsidR="00557B32">
        <w:rPr>
          <w:rFonts w:ascii="Times New Roman" w:hAnsi="Times New Roman"/>
          <w:sz w:val="24"/>
          <w:szCs w:val="24"/>
        </w:rPr>
        <w:t>ecretarului general al comunei Bozieni</w:t>
      </w:r>
      <w:r w:rsidRPr="002A131A">
        <w:rPr>
          <w:rFonts w:ascii="Times New Roman" w:hAnsi="Times New Roman"/>
          <w:sz w:val="24"/>
          <w:szCs w:val="24"/>
        </w:rPr>
        <w:t>, în termenul prevăzut de lege, Instit</w:t>
      </w:r>
      <w:r w:rsidR="00557B32">
        <w:rPr>
          <w:rFonts w:ascii="Times New Roman" w:hAnsi="Times New Roman"/>
          <w:sz w:val="24"/>
          <w:szCs w:val="24"/>
        </w:rPr>
        <w:t>uției Prefectului - Judeţului Neamt, Directia G</w:t>
      </w:r>
      <w:r w:rsidRPr="002A131A">
        <w:rPr>
          <w:rFonts w:ascii="Times New Roman" w:hAnsi="Times New Roman"/>
          <w:sz w:val="24"/>
          <w:szCs w:val="24"/>
        </w:rPr>
        <w:t>eneral</w:t>
      </w:r>
      <w:r w:rsidR="00557B32">
        <w:rPr>
          <w:rFonts w:ascii="Times New Roman" w:hAnsi="Times New Roman"/>
          <w:sz w:val="24"/>
          <w:szCs w:val="24"/>
        </w:rPr>
        <w:t>a a Finantelor Publice Neamt</w:t>
      </w:r>
      <w:r w:rsidRPr="002A131A">
        <w:rPr>
          <w:rFonts w:ascii="Times New Roman" w:hAnsi="Times New Roman"/>
          <w:sz w:val="24"/>
          <w:szCs w:val="24"/>
        </w:rPr>
        <w:t>, primarului comunei, compartimentului impozite și taxe locale şi se aduce la cunoştinţă publică prin afișar</w:t>
      </w:r>
      <w:r w:rsidR="00557B32">
        <w:rPr>
          <w:rFonts w:ascii="Times New Roman" w:hAnsi="Times New Roman"/>
          <w:sz w:val="24"/>
          <w:szCs w:val="24"/>
        </w:rPr>
        <w:t>e la sediul Consiliului Local Bozieni</w:t>
      </w:r>
      <w:r w:rsidRPr="002A131A">
        <w:rPr>
          <w:rFonts w:ascii="Times New Roman" w:hAnsi="Times New Roman"/>
          <w:sz w:val="24"/>
          <w:szCs w:val="24"/>
        </w:rPr>
        <w:t xml:space="preserve"> şi postare pe </w:t>
      </w:r>
      <w:r w:rsidR="00557B32">
        <w:rPr>
          <w:rFonts w:ascii="Times New Roman" w:hAnsi="Times New Roman"/>
          <w:sz w:val="24"/>
          <w:szCs w:val="24"/>
        </w:rPr>
        <w:t>pagina de internet a comunei Bozieni</w:t>
      </w:r>
      <w:r w:rsidRPr="002A131A">
        <w:rPr>
          <w:rFonts w:ascii="Times New Roman" w:hAnsi="Times New Roman"/>
          <w:sz w:val="24"/>
          <w:szCs w:val="24"/>
          <w:lang w:val="pt-BR"/>
        </w:rPr>
        <w:t>.</w:t>
      </w:r>
    </w:p>
    <w:p w:rsidR="002A131A" w:rsidRPr="00856087" w:rsidRDefault="002A131A" w:rsidP="00856087">
      <w:pPr>
        <w:pStyle w:val="BodyTextIndent"/>
        <w:ind w:left="0"/>
        <w:rPr>
          <w:rFonts w:ascii="Times New Roman" w:hAnsi="Times New Roman"/>
          <w:sz w:val="24"/>
          <w:szCs w:val="24"/>
        </w:rPr>
      </w:pPr>
      <w:r w:rsidRPr="00856087">
        <w:rPr>
          <w:rFonts w:ascii="Times New Roman" w:hAnsi="Times New Roman"/>
          <w:b/>
          <w:sz w:val="24"/>
          <w:szCs w:val="24"/>
        </w:rPr>
        <w:t xml:space="preserve">Art. 9 - </w:t>
      </w:r>
      <w:r w:rsidRPr="00856087">
        <w:rPr>
          <w:rFonts w:ascii="Times New Roman" w:hAnsi="Times New Roman"/>
          <w:sz w:val="24"/>
          <w:szCs w:val="24"/>
          <w:lang w:val="pt-BR"/>
        </w:rPr>
        <w:t>Prezenta hotărâre va fi adusă la î</w:t>
      </w:r>
      <w:r w:rsidR="00557B32" w:rsidRPr="00856087">
        <w:rPr>
          <w:rFonts w:ascii="Times New Roman" w:hAnsi="Times New Roman"/>
          <w:sz w:val="24"/>
          <w:szCs w:val="24"/>
          <w:lang w:val="pt-BR"/>
        </w:rPr>
        <w:t>ndeplinire de primarul comunei Bozieni</w:t>
      </w:r>
      <w:r w:rsidRPr="00856087">
        <w:rPr>
          <w:rFonts w:ascii="Times New Roman" w:hAnsi="Times New Roman"/>
          <w:sz w:val="24"/>
          <w:szCs w:val="24"/>
          <w:lang w:val="pt-BR"/>
        </w:rPr>
        <w:t>, împreună cu compartimentele din cadrul aparatului de specialitate al acestuia cu atribuţii în domeniu.</w:t>
      </w:r>
    </w:p>
    <w:p w:rsidR="002A131A" w:rsidRPr="00442440" w:rsidRDefault="002A131A" w:rsidP="002A131A">
      <w:pPr>
        <w:pStyle w:val="BodyTextIndent"/>
        <w:ind w:firstLine="720"/>
        <w:rPr>
          <w:rFonts w:asciiTheme="majorHAnsi" w:hAnsiTheme="majorHAnsi"/>
          <w:szCs w:val="24"/>
        </w:rPr>
      </w:pPr>
    </w:p>
    <w:p w:rsidR="003E0C22" w:rsidRDefault="002A131A" w:rsidP="002A131A">
      <w:pPr>
        <w:pStyle w:val="NoSpacing"/>
        <w:tabs>
          <w:tab w:val="left" w:pos="6435"/>
        </w:tabs>
        <w:jc w:val="both"/>
      </w:pPr>
      <w:r>
        <w:tab/>
      </w:r>
    </w:p>
    <w:p w:rsidR="003E0C22" w:rsidRDefault="003E0C22" w:rsidP="002E4CF7">
      <w:pPr>
        <w:pStyle w:val="NoSpacing"/>
        <w:jc w:val="both"/>
      </w:pPr>
    </w:p>
    <w:p w:rsidR="003E0C22" w:rsidRDefault="003E0C22" w:rsidP="002E4CF7">
      <w:pPr>
        <w:pStyle w:val="NoSpacing"/>
        <w:jc w:val="both"/>
      </w:pPr>
    </w:p>
    <w:p w:rsidR="00CF6214" w:rsidRPr="00085EA1" w:rsidRDefault="003E0C22" w:rsidP="002E4CF7">
      <w:pPr>
        <w:pStyle w:val="NoSpacing"/>
        <w:tabs>
          <w:tab w:val="left" w:pos="6315"/>
        </w:tabs>
        <w:jc w:val="both"/>
      </w:pPr>
      <w:r>
        <w:t xml:space="preserve">                    </w:t>
      </w:r>
      <w:r w:rsidR="00CF6214" w:rsidRPr="00085EA1">
        <w:t xml:space="preserve"> </w:t>
      </w:r>
      <w:r w:rsidR="002E4CF7">
        <w:t xml:space="preserve">       </w:t>
      </w:r>
      <w:r w:rsidR="00CF6214" w:rsidRPr="00085EA1">
        <w:t xml:space="preserve"> Iniţiator,</w:t>
      </w:r>
      <w:r w:rsidR="002E4CF7">
        <w:tab/>
      </w:r>
      <w:r w:rsidR="002E4CF7" w:rsidRPr="00085EA1">
        <w:t>Avizat pentru legalitate,</w:t>
      </w:r>
    </w:p>
    <w:p w:rsidR="00CF6214" w:rsidRPr="00085EA1" w:rsidRDefault="00CF6214" w:rsidP="002E4CF7">
      <w:pPr>
        <w:pStyle w:val="NoSpacing"/>
        <w:tabs>
          <w:tab w:val="left" w:pos="708"/>
          <w:tab w:val="left" w:pos="1416"/>
          <w:tab w:val="left" w:pos="2124"/>
          <w:tab w:val="left" w:pos="2832"/>
          <w:tab w:val="left" w:pos="3540"/>
          <w:tab w:val="left" w:pos="4248"/>
          <w:tab w:val="left" w:pos="4956"/>
          <w:tab w:val="left" w:pos="6930"/>
        </w:tabs>
        <w:jc w:val="both"/>
      </w:pPr>
      <w:r w:rsidRPr="00085EA1">
        <w:t xml:space="preserve">   </w:t>
      </w:r>
      <w:r w:rsidR="002E4CF7">
        <w:t xml:space="preserve">                           Primar,</w:t>
      </w:r>
      <w:r w:rsidR="002E4CF7">
        <w:tab/>
      </w:r>
      <w:r w:rsidR="002E4CF7">
        <w:tab/>
      </w:r>
      <w:r w:rsidR="002E4CF7">
        <w:tab/>
        <w:t xml:space="preserve">                                         </w:t>
      </w:r>
      <w:r w:rsidR="002E4CF7" w:rsidRPr="00085EA1">
        <w:t>Secretar general,</w:t>
      </w:r>
    </w:p>
    <w:p w:rsidR="00CF6214" w:rsidRPr="00085EA1" w:rsidRDefault="00CF6214" w:rsidP="002E4CF7">
      <w:pPr>
        <w:pStyle w:val="NoSpacing"/>
        <w:jc w:val="both"/>
      </w:pPr>
      <w:r w:rsidRPr="00085EA1">
        <w:tab/>
        <w:t xml:space="preserve">      Danut Octavian Arghiropol</w:t>
      </w:r>
      <w:r w:rsidRPr="00085EA1">
        <w:tab/>
      </w:r>
      <w:r w:rsidRPr="00085EA1">
        <w:tab/>
      </w:r>
      <w:r w:rsidRPr="00085EA1">
        <w:tab/>
      </w:r>
      <w:r w:rsidR="002E4CF7">
        <w:t xml:space="preserve">                 </w:t>
      </w:r>
      <w:r w:rsidRPr="00085EA1">
        <w:t xml:space="preserve">  </w:t>
      </w:r>
      <w:r w:rsidR="002E4CF7" w:rsidRPr="00085EA1">
        <w:t>Elena Timofte</w:t>
      </w:r>
      <w:r w:rsidRPr="00085EA1">
        <w:t xml:space="preserve">                                                                        </w:t>
      </w:r>
    </w:p>
    <w:p w:rsidR="00CF6214" w:rsidRPr="00085EA1" w:rsidRDefault="00CF6214" w:rsidP="002E4CF7">
      <w:pPr>
        <w:pStyle w:val="NoSpacing"/>
        <w:jc w:val="both"/>
      </w:pPr>
    </w:p>
    <w:p w:rsidR="00CF6214" w:rsidRPr="00085EA1" w:rsidRDefault="00CF6214" w:rsidP="002E4CF7">
      <w:pPr>
        <w:pStyle w:val="NoSpacing"/>
        <w:jc w:val="both"/>
      </w:pPr>
    </w:p>
    <w:p w:rsidR="00CF6214" w:rsidRDefault="00A42CFB" w:rsidP="002E4CF7">
      <w:pPr>
        <w:pStyle w:val="NoSpacing"/>
        <w:tabs>
          <w:tab w:val="left" w:pos="3795"/>
        </w:tabs>
        <w:jc w:val="both"/>
        <w:rPr>
          <w:lang w:val="fr-FR"/>
        </w:rPr>
      </w:pPr>
      <w:r>
        <w:rPr>
          <w:lang w:val="fr-FR"/>
        </w:rPr>
        <w:tab/>
      </w:r>
    </w:p>
    <w:p w:rsidR="00A42CFB" w:rsidRDefault="00A42CFB" w:rsidP="002E4CF7">
      <w:pPr>
        <w:pStyle w:val="NoSpacing"/>
        <w:tabs>
          <w:tab w:val="left" w:pos="3795"/>
        </w:tabs>
        <w:jc w:val="both"/>
        <w:rPr>
          <w:lang w:val="fr-FR"/>
        </w:rPr>
      </w:pPr>
    </w:p>
    <w:p w:rsidR="00A42CFB" w:rsidRDefault="00A42CFB" w:rsidP="002E4CF7">
      <w:pPr>
        <w:pStyle w:val="NoSpacing"/>
        <w:tabs>
          <w:tab w:val="left" w:pos="3795"/>
        </w:tabs>
        <w:jc w:val="both"/>
        <w:rPr>
          <w:lang w:val="fr-FR"/>
        </w:rPr>
      </w:pPr>
    </w:p>
    <w:p w:rsidR="00A42CFB" w:rsidRDefault="00A42CFB" w:rsidP="002E4CF7">
      <w:pPr>
        <w:pStyle w:val="NoSpacing"/>
        <w:tabs>
          <w:tab w:val="left" w:pos="3795"/>
        </w:tabs>
        <w:jc w:val="both"/>
        <w:rPr>
          <w:lang w:val="fr-FR"/>
        </w:rPr>
      </w:pPr>
    </w:p>
    <w:p w:rsidR="00A42CFB" w:rsidRDefault="00A42CFB" w:rsidP="002E4CF7">
      <w:pPr>
        <w:pStyle w:val="NoSpacing"/>
        <w:tabs>
          <w:tab w:val="left" w:pos="3795"/>
        </w:tabs>
        <w:jc w:val="both"/>
        <w:rPr>
          <w:lang w:val="fr-FR"/>
        </w:rPr>
      </w:pPr>
    </w:p>
    <w:p w:rsidR="00A42CFB" w:rsidRDefault="00A42CFB" w:rsidP="002E4CF7">
      <w:pPr>
        <w:pStyle w:val="NoSpacing"/>
        <w:tabs>
          <w:tab w:val="left" w:pos="3795"/>
        </w:tabs>
        <w:jc w:val="both"/>
        <w:rPr>
          <w:lang w:val="fr-FR"/>
        </w:rPr>
      </w:pPr>
    </w:p>
    <w:p w:rsidR="00A42CFB" w:rsidRPr="00085EA1" w:rsidRDefault="00A42CFB" w:rsidP="00A42CFB">
      <w:pPr>
        <w:pStyle w:val="NoSpacing"/>
        <w:tabs>
          <w:tab w:val="left" w:pos="3795"/>
        </w:tabs>
        <w:rPr>
          <w:lang w:val="fr-FR"/>
        </w:rPr>
      </w:pPr>
    </w:p>
    <w:p w:rsidR="00E8771D" w:rsidRDefault="00CF6214" w:rsidP="00CF6214">
      <w:pPr>
        <w:pStyle w:val="NoSpacing"/>
      </w:pPr>
      <w:r w:rsidRPr="00085EA1">
        <w:t xml:space="preserve">                                                     </w:t>
      </w: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E8771D" w:rsidRDefault="00E8771D" w:rsidP="00CF6214">
      <w:pPr>
        <w:pStyle w:val="NoSpacing"/>
      </w:pPr>
    </w:p>
    <w:p w:rsidR="00945CD9" w:rsidRDefault="00945CD9" w:rsidP="00CF6214">
      <w:pPr>
        <w:pStyle w:val="NoSpacing"/>
      </w:pPr>
    </w:p>
    <w:p w:rsidR="001464EF" w:rsidRDefault="001464EF" w:rsidP="00CF6214">
      <w:pPr>
        <w:pStyle w:val="NoSpacing"/>
      </w:pPr>
    </w:p>
    <w:p w:rsidR="001464EF" w:rsidRDefault="001464EF" w:rsidP="00CF6214">
      <w:pPr>
        <w:pStyle w:val="NoSpacing"/>
      </w:pPr>
    </w:p>
    <w:p w:rsidR="001464EF" w:rsidRPr="00243E11" w:rsidRDefault="001464EF" w:rsidP="001464EF">
      <w:pPr>
        <w:jc w:val="center"/>
      </w:pPr>
      <w:r>
        <w:tab/>
      </w:r>
    </w:p>
    <w:p w:rsidR="001464EF" w:rsidRPr="00945CD9" w:rsidRDefault="001464EF" w:rsidP="001464EF">
      <w:pPr>
        <w:jc w:val="center"/>
        <w:rPr>
          <w:b/>
        </w:rPr>
      </w:pPr>
      <w:r w:rsidRPr="00945CD9">
        <w:rPr>
          <w:b/>
        </w:rPr>
        <w:lastRenderedPageBreak/>
        <w:t>REFERAT DE APROBARE</w:t>
      </w:r>
    </w:p>
    <w:p w:rsidR="001464EF" w:rsidRPr="00945CD9" w:rsidRDefault="001464EF" w:rsidP="001464EF">
      <w:pPr>
        <w:jc w:val="center"/>
        <w:rPr>
          <w:b/>
        </w:rPr>
      </w:pPr>
      <w:r w:rsidRPr="00945CD9">
        <w:rPr>
          <w:b/>
        </w:rPr>
        <w:t>privind impozitele si taxele locale pe anul 2026</w:t>
      </w:r>
    </w:p>
    <w:p w:rsidR="001464EF" w:rsidRDefault="001464EF" w:rsidP="001464EF">
      <w:pPr>
        <w:pStyle w:val="NoSpacing"/>
        <w:tabs>
          <w:tab w:val="left" w:pos="4065"/>
        </w:tabs>
      </w:pPr>
    </w:p>
    <w:p w:rsidR="00E8771D" w:rsidRDefault="00E8771D" w:rsidP="00CF6214">
      <w:pPr>
        <w:pStyle w:val="NoSpacing"/>
      </w:pPr>
    </w:p>
    <w:p w:rsidR="003B7F6D" w:rsidRDefault="003B7F6D" w:rsidP="001464EF">
      <w:pPr>
        <w:ind w:firstLine="720"/>
        <w:jc w:val="both"/>
      </w:pPr>
      <w:r>
        <w:t xml:space="preserve">  </w:t>
      </w:r>
    </w:p>
    <w:p w:rsidR="003B7F6D" w:rsidRDefault="001464EF" w:rsidP="003B7F6D">
      <w:pPr>
        <w:ind w:firstLine="720"/>
        <w:jc w:val="both"/>
      </w:pPr>
      <w:r w:rsidRPr="00243E11">
        <w:t>Legea nr. 227 din 2015, privind Codul fi</w:t>
      </w:r>
      <w:r>
        <w:t xml:space="preserve">scal, stabilește cadrul legal </w:t>
      </w:r>
      <w:r w:rsidRPr="00243E11">
        <w:t xml:space="preserve"> pentru impozitele și taxele care constituie venituri ale bugetelor locale ale unitatilor administrative – teritoriale. </w:t>
      </w:r>
      <w:r>
        <w:t>Taxele si impozitele reprezinta principala sursa de venit a bugetului public, fiind esentiale pentru functionarea statului si a administratiilor publice locale. Sistemul fiscal este supus periodic unor modificari legislative, menite sa asigure echilibrul bugetar, eficientizarea colectarii veniturilor si adaptarea la realitatile economice si sociale.</w:t>
      </w:r>
    </w:p>
    <w:p w:rsidR="00E6361E" w:rsidRPr="00ED0FFE" w:rsidRDefault="00E6361E" w:rsidP="00E6361E">
      <w:pPr>
        <w:ind w:firstLine="708"/>
        <w:jc w:val="both"/>
        <w:rPr>
          <w:lang w:val="en-US"/>
        </w:rPr>
      </w:pPr>
      <w:r w:rsidRPr="00ED0FFE">
        <w:rPr>
          <w:lang w:val="en-US"/>
        </w:rPr>
        <w:t xml:space="preserve">În conformitate cu prevederile art. 27 din Legea nr. 273/2006, privind finanțele publice locale, autoritățile administrației publice locale au competența de a stabili și aproba impozitele și taxele locale, în limitele și în condițiile prevăzute de lege. </w:t>
      </w:r>
    </w:p>
    <w:p w:rsidR="00E6361E" w:rsidRDefault="00E6361E" w:rsidP="00E6361E">
      <w:pPr>
        <w:ind w:firstLine="708"/>
        <w:jc w:val="both"/>
        <w:rPr>
          <w:lang w:val="en-US"/>
        </w:rPr>
      </w:pPr>
      <w:r w:rsidRPr="00ED0FFE">
        <w:rPr>
          <w:lang w:val="en-US"/>
        </w:rPr>
        <w:t xml:space="preserve">De asemenea, dispozițiile art. 489 din Legea 227/2015, privind Codul fiscal, cu modificările și completările ulterioare, instituie, în sarcina autorității publice locale, posibilitatea ca  până la finele anului fiscal, să adopte o hotărâre în vederea majorării sumelor reprezentând impozite și taxe locale, astfel: </w:t>
      </w:r>
    </w:p>
    <w:p w:rsidR="00E6361E" w:rsidRPr="00E6361E" w:rsidRDefault="00E6361E" w:rsidP="00E6361E">
      <w:pPr>
        <w:ind w:firstLine="708"/>
        <w:jc w:val="both"/>
        <w:rPr>
          <w:lang w:val="en-US"/>
        </w:rPr>
      </w:pPr>
      <w:r w:rsidRPr="00ED0FFE">
        <w:t>In temeiul art. 491, alin.(1), (2) din Legea nr. 227/2015 privind Codul fiscal cu modificarile si completarile aduse prin Legea nr.239/15.12.2025 privind stabilirea unor măsuri de redresare și eficientizare a resurselor publice și pentru modificarea și completarea unor acte mormative.</w:t>
      </w:r>
    </w:p>
    <w:p w:rsidR="00E6361E" w:rsidRPr="00ED0FFE" w:rsidRDefault="00E6361E" w:rsidP="00E6361E">
      <w:pPr>
        <w:ind w:firstLine="720"/>
        <w:jc w:val="both"/>
      </w:pPr>
      <w:r w:rsidRPr="00ED0FFE">
        <w:t xml:space="preserve"> La stabilirea nivelurilor impozitelor si taxelor locale si a altor sume care se fac venit al </w:t>
      </w:r>
      <w:r>
        <w:t>bugetului local pentru anul 2026</w:t>
      </w:r>
      <w:r w:rsidRPr="00ED0FFE">
        <w:t xml:space="preserve"> s-au avut in vedere urmatoarele: </w:t>
      </w:r>
    </w:p>
    <w:p w:rsidR="00E6361E" w:rsidRPr="00ED0FFE" w:rsidRDefault="00E6361E" w:rsidP="00E6361E">
      <w:pPr>
        <w:ind w:firstLine="720"/>
        <w:jc w:val="both"/>
      </w:pPr>
      <w:r w:rsidRPr="00ED0FFE">
        <w:t xml:space="preserve">• Constitutia Romaniei, care la art. 56, alin. (1) prevede ca: „Cetatenii au obligatia sa contribuie prin impozite si taxe locale la cheltuielile publice.” </w:t>
      </w:r>
    </w:p>
    <w:p w:rsidR="00E6361E" w:rsidRPr="00ED0FFE" w:rsidRDefault="00E6361E" w:rsidP="00E6361E">
      <w:pPr>
        <w:ind w:firstLine="720"/>
        <w:jc w:val="both"/>
      </w:pPr>
      <w:r w:rsidRPr="00ED0FFE">
        <w:t>• Prevederile art. 9 al Cartei europene a autonomiei locale, adoptata la Strasbourg la 15 oct. 1989 si ratificata prin Legea nr. 199/1997 si care la pct 3 stipuleaza: „Cel putin o parte din resursele financiare ale autoritatilor administratiei locale trebuie sa provina din taxele si impozitele locale, al caror nivel acestea au competenta sa il stabileasca in limitele legale.”;</w:t>
      </w:r>
    </w:p>
    <w:p w:rsidR="00E6361E" w:rsidRPr="00ED0FFE" w:rsidRDefault="00E6361E" w:rsidP="00E6361E">
      <w:pPr>
        <w:ind w:firstLine="720"/>
        <w:jc w:val="both"/>
      </w:pPr>
      <w:r w:rsidRPr="00ED0FFE">
        <w:t xml:space="preserve"> • Legea nr. 227/ 2015 privind Codul fiscal cu modificarile si completarile ulterioare; </w:t>
      </w:r>
    </w:p>
    <w:p w:rsidR="00E6361E" w:rsidRPr="00ED0FFE" w:rsidRDefault="00E6361E" w:rsidP="00E6361E">
      <w:pPr>
        <w:ind w:firstLine="720"/>
        <w:jc w:val="both"/>
      </w:pPr>
      <w:r w:rsidRPr="00ED0FFE">
        <w:t xml:space="preserve"> • Legea nr. 207 privind Codul de procedura fiscala cu modificarile si completarile ulterioare; </w:t>
      </w:r>
    </w:p>
    <w:p w:rsidR="00E6361E" w:rsidRPr="00ED0FFE" w:rsidRDefault="00E6361E" w:rsidP="00E6361E">
      <w:pPr>
        <w:ind w:firstLine="720"/>
        <w:jc w:val="both"/>
      </w:pPr>
      <w:r w:rsidRPr="00ED0FFE">
        <w:t xml:space="preserve"> • Legea nr. 273/2006 privind Finantele publice locale cu modificarile si completarile ulterioare; </w:t>
      </w:r>
    </w:p>
    <w:p w:rsidR="00E6361E" w:rsidRPr="00ED0FFE" w:rsidRDefault="00E6361E" w:rsidP="00E6361E">
      <w:pPr>
        <w:ind w:firstLine="720"/>
        <w:jc w:val="both"/>
      </w:pPr>
      <w:r w:rsidRPr="00ED0FFE">
        <w:t xml:space="preserve"> • H.G. nr. 1/2016 pentru aprobarea Normelor Metodologice de aplicare a Legii 227/2015 privind Codul Fiscal cu modificarile </w:t>
      </w:r>
    </w:p>
    <w:p w:rsidR="00E6361E" w:rsidRPr="00ED0FFE" w:rsidRDefault="00E6361E" w:rsidP="00E6361E">
      <w:pPr>
        <w:ind w:firstLine="720"/>
        <w:jc w:val="both"/>
      </w:pPr>
      <w:r w:rsidRPr="00ED0FFE">
        <w:t>• Legea nr. 544/2001 privind liberul acces la informatiile de interes public, cu modificarile si completarile ulterioare;</w:t>
      </w:r>
    </w:p>
    <w:p w:rsidR="00E6361E" w:rsidRPr="00ED0FFE" w:rsidRDefault="00E6361E" w:rsidP="00E6361E">
      <w:pPr>
        <w:ind w:firstLine="720"/>
        <w:jc w:val="both"/>
      </w:pPr>
      <w:r w:rsidRPr="00ED0FFE">
        <w:t xml:space="preserve"> • O.U.G. 57/2019 privind Codul administrativ:</w:t>
      </w:r>
    </w:p>
    <w:p w:rsidR="00E6361E" w:rsidRPr="00ED0FFE" w:rsidRDefault="00E6361E" w:rsidP="00C473A0">
      <w:pPr>
        <w:ind w:firstLine="720"/>
        <w:jc w:val="both"/>
      </w:pPr>
      <w:r w:rsidRPr="00243E11">
        <w:t xml:space="preserve">Având în vedere faptul că, </w:t>
      </w:r>
      <w:r w:rsidRPr="00E27C43">
        <w:t>pentru anul 202</w:t>
      </w:r>
      <w:r w:rsidR="00AA4C87">
        <w:t>5</w:t>
      </w:r>
      <w:r w:rsidRPr="00E27C43">
        <w:t xml:space="preserve"> rata inflatiei a fost de </w:t>
      </w:r>
      <w:r>
        <w:t>5,6</w:t>
      </w:r>
      <w:r w:rsidRPr="00E27C43">
        <w:t>%</w:t>
      </w:r>
      <w:r w:rsidRPr="00243E11">
        <w:rPr>
          <w:b/>
        </w:rPr>
        <w:t xml:space="preserve"> </w:t>
      </w:r>
      <w:r w:rsidRPr="00243E11">
        <w:t>comunicată pe site-ul oficial al Ministerului Dezvoltarii Regionale și Administrației Publice</w:t>
      </w:r>
      <w:r w:rsidRPr="00ED0FFE">
        <w:t>, impozitele si taxele locale, care nu au făcut obiectul Legii nr.239/2025 se indexeaza pentru anul 2026 tinand cont de acest procent.</w:t>
      </w:r>
    </w:p>
    <w:p w:rsidR="00C473A0" w:rsidRDefault="00E6361E" w:rsidP="00C473A0">
      <w:pPr>
        <w:ind w:firstLine="708"/>
        <w:jc w:val="both"/>
        <w:rPr>
          <w:lang w:val="en-US"/>
        </w:rPr>
      </w:pPr>
      <w:r w:rsidRPr="00ED0FFE">
        <w:rPr>
          <w:lang w:val="en-US"/>
        </w:rPr>
        <w:t>In acest sens am inițiat un proiect de hotărâre privind  stabilirea nivelurilor pentru valorile impozabile, impozitelor şi taxelor locale şi a altor taxe asimilate acestora, aplicabile începând cu anul 2026.</w:t>
      </w:r>
    </w:p>
    <w:p w:rsidR="00E8771D" w:rsidRPr="00A60D09" w:rsidRDefault="00E6361E" w:rsidP="00A60D09">
      <w:pPr>
        <w:ind w:firstLine="708"/>
        <w:jc w:val="both"/>
        <w:rPr>
          <w:lang w:val="en-US"/>
        </w:rPr>
      </w:pPr>
      <w:r w:rsidRPr="00ED0FFE">
        <w:rPr>
          <w:lang w:val="en-US"/>
        </w:rPr>
        <w:t xml:space="preserve">Luând în </w:t>
      </w:r>
      <w:r w:rsidR="00A60D09">
        <w:rPr>
          <w:lang w:val="en-US"/>
        </w:rPr>
        <w:t>considerare cele mai sus mentionate</w:t>
      </w:r>
      <w:r w:rsidRPr="00ED0FFE">
        <w:rPr>
          <w:lang w:val="en-US"/>
        </w:rPr>
        <w:t xml:space="preserve">, propun adoptarea proiectului referitor la majorarea impozitelor și taxelor locale aplicabile începând cu anul 2026 în concordanță cu prevederile Legii nr.239/15.12.2025  </w:t>
      </w:r>
    </w:p>
    <w:p w:rsidR="00E8771D" w:rsidRDefault="00E8771D" w:rsidP="00CF6214">
      <w:pPr>
        <w:pStyle w:val="NoSpacing"/>
      </w:pPr>
    </w:p>
    <w:p w:rsidR="0061793D" w:rsidRDefault="00A60D09" w:rsidP="00CF6214">
      <w:pPr>
        <w:pStyle w:val="NoSpacing"/>
      </w:pPr>
      <w:r>
        <w:t xml:space="preserve">    </w:t>
      </w:r>
    </w:p>
    <w:p w:rsidR="002E4CF7" w:rsidRDefault="00CF6214" w:rsidP="00CF6214">
      <w:pPr>
        <w:pStyle w:val="NoSpacing"/>
      </w:pPr>
      <w:r w:rsidRPr="00085EA1">
        <w:lastRenderedPageBreak/>
        <w:t xml:space="preserve"> </w:t>
      </w:r>
    </w:p>
    <w:p w:rsidR="00CF6214" w:rsidRPr="00085EA1" w:rsidRDefault="00CF6214" w:rsidP="00CF6214">
      <w:pPr>
        <w:pStyle w:val="NoSpacing"/>
      </w:pPr>
      <w:r w:rsidRPr="00085EA1">
        <w:t xml:space="preserve">    Anexa nr. 2</w:t>
      </w:r>
    </w:p>
    <w:p w:rsidR="00CF6214" w:rsidRPr="00503E41" w:rsidRDefault="00CF6214" w:rsidP="00CF6214">
      <w:pPr>
        <w:pStyle w:val="NoSpacing"/>
        <w:rPr>
          <w:color w:val="FF0000"/>
        </w:rPr>
      </w:pPr>
      <w:r w:rsidRPr="00503E41">
        <w:rPr>
          <w:color w:val="FF0000"/>
        </w:rPr>
        <w:t xml:space="preserve">                                                                                                 </w:t>
      </w:r>
      <w:r w:rsidR="00134995" w:rsidRPr="00503E41">
        <w:rPr>
          <w:color w:val="FF0000"/>
        </w:rPr>
        <w:t xml:space="preserve">       la H.C.L.nr.</w:t>
      </w:r>
      <w:r w:rsidR="00503E41" w:rsidRPr="00503E41">
        <w:rPr>
          <w:color w:val="FF0000"/>
        </w:rPr>
        <w:t xml:space="preserve">    </w:t>
      </w:r>
      <w:r w:rsidR="00134995" w:rsidRPr="00503E41">
        <w:rPr>
          <w:color w:val="FF0000"/>
        </w:rPr>
        <w:t xml:space="preserve"> </w:t>
      </w:r>
      <w:r w:rsidR="003B7B2D" w:rsidRPr="00503E41">
        <w:rPr>
          <w:color w:val="FF0000"/>
        </w:rPr>
        <w:t>din</w:t>
      </w:r>
      <w:r w:rsidR="00503E41" w:rsidRPr="00503E41">
        <w:rPr>
          <w:color w:val="FF0000"/>
        </w:rPr>
        <w:t xml:space="preserve"> </w:t>
      </w:r>
    </w:p>
    <w:p w:rsidR="00CF6214" w:rsidRPr="00085EA1" w:rsidRDefault="00CF6214" w:rsidP="00CF6214">
      <w:pPr>
        <w:pStyle w:val="NoSpacing"/>
      </w:pPr>
      <w:r w:rsidRPr="00085EA1">
        <w:t xml:space="preserve">                                                                                                       a Consiliului local al com. Bozieni</w:t>
      </w:r>
    </w:p>
    <w:p w:rsidR="00CF6214" w:rsidRPr="00085EA1" w:rsidRDefault="00CF6214" w:rsidP="00CF6214">
      <w:pPr>
        <w:pStyle w:val="NoSpacing"/>
      </w:pPr>
    </w:p>
    <w:p w:rsidR="00CF6214" w:rsidRPr="00CD1563" w:rsidRDefault="00CF6214" w:rsidP="002E4CF7">
      <w:pPr>
        <w:pStyle w:val="NoSpacing"/>
        <w:jc w:val="both"/>
        <w:rPr>
          <w:b/>
          <w:lang w:val="fr-FR"/>
        </w:rPr>
      </w:pPr>
      <w:r w:rsidRPr="00CD1563">
        <w:rPr>
          <w:b/>
          <w:lang w:val="fr-FR"/>
        </w:rPr>
        <w:t>Anul 2019</w:t>
      </w:r>
    </w:p>
    <w:p w:rsidR="00CF6214" w:rsidRPr="00085EA1" w:rsidRDefault="00CF6214" w:rsidP="002E4CF7">
      <w:pPr>
        <w:pStyle w:val="NoSpacing"/>
        <w:jc w:val="both"/>
      </w:pPr>
      <w:r w:rsidRPr="00085EA1">
        <w:t>OUG nr. 57/2019 privind Codul Administrativ cu modificările si completările ulterioare</w:t>
      </w:r>
      <w:r w:rsidR="00E8771D">
        <w:t>;</w:t>
      </w:r>
    </w:p>
    <w:p w:rsidR="00CF6214" w:rsidRPr="00085EA1" w:rsidRDefault="00CF6214" w:rsidP="002E4CF7">
      <w:pPr>
        <w:pStyle w:val="NoSpacing"/>
        <w:jc w:val="both"/>
        <w:rPr>
          <w:lang w:val="fr-FR"/>
        </w:rPr>
      </w:pPr>
      <w:r w:rsidRPr="00085EA1">
        <w:rPr>
          <w:lang w:val="fr-FR"/>
        </w:rPr>
        <w:t>Hotărârea nr.</w:t>
      </w:r>
      <w:r w:rsidRPr="00085EA1">
        <w:t xml:space="preserve"> 83 din 13.12.2019 </w:t>
      </w:r>
      <w:r w:rsidRPr="00085EA1">
        <w:rPr>
          <w:lang w:val="fr-FR"/>
        </w:rPr>
        <w:t xml:space="preserve">a Consiliului local al com.Bozieni </w:t>
      </w:r>
      <w:r w:rsidRPr="00085EA1">
        <w:t>privind stabilirea impozitelor şi taxelor locale pe anul 2020;</w:t>
      </w:r>
    </w:p>
    <w:p w:rsidR="00CF6214" w:rsidRPr="00085EA1" w:rsidRDefault="00CF6214" w:rsidP="002E4CF7">
      <w:pPr>
        <w:pStyle w:val="NoSpacing"/>
        <w:jc w:val="both"/>
      </w:pPr>
      <w:r w:rsidRPr="00085EA1">
        <w:t>Legea nr. 227/2015 privind Codul fiscal, cu modificările și completările ulterioare</w:t>
      </w:r>
      <w:r w:rsidR="00E8771D">
        <w:t>;</w:t>
      </w:r>
    </w:p>
    <w:p w:rsidR="00CF6214" w:rsidRPr="00085EA1" w:rsidRDefault="00CF6214" w:rsidP="002E4CF7">
      <w:pPr>
        <w:pStyle w:val="NoSpacing"/>
        <w:jc w:val="both"/>
      </w:pPr>
    </w:p>
    <w:p w:rsidR="00CF6214" w:rsidRPr="00CD1563" w:rsidRDefault="00CF6214" w:rsidP="002E4CF7">
      <w:pPr>
        <w:pStyle w:val="NoSpacing"/>
        <w:jc w:val="both"/>
        <w:rPr>
          <w:b/>
          <w:lang w:val="fr-FR"/>
        </w:rPr>
      </w:pPr>
      <w:r w:rsidRPr="00CD1563">
        <w:rPr>
          <w:b/>
          <w:lang w:val="fr-FR"/>
        </w:rPr>
        <w:t>Anul 2020</w:t>
      </w:r>
    </w:p>
    <w:p w:rsidR="00CF6214" w:rsidRPr="00085EA1" w:rsidRDefault="00CF6214" w:rsidP="002E4CF7">
      <w:pPr>
        <w:pStyle w:val="NoSpacing"/>
        <w:jc w:val="both"/>
      </w:pPr>
      <w:r w:rsidRPr="00085EA1">
        <w:t>OUG nr. 57/2019 privind Codul Administrativ cu modificările si completările ulterioare</w:t>
      </w:r>
      <w:r w:rsidR="00E8771D">
        <w:t>;</w:t>
      </w:r>
    </w:p>
    <w:p w:rsidR="00CF6214" w:rsidRPr="00085EA1" w:rsidRDefault="00CF6214" w:rsidP="002E4CF7">
      <w:pPr>
        <w:pStyle w:val="NoSpacing"/>
        <w:jc w:val="both"/>
        <w:rPr>
          <w:lang w:val="fr-FR"/>
        </w:rPr>
      </w:pPr>
      <w:r w:rsidRPr="00085EA1">
        <w:rPr>
          <w:lang w:val="fr-FR"/>
        </w:rPr>
        <w:t>Hotărârea nr.</w:t>
      </w:r>
      <w:r w:rsidRPr="00085EA1">
        <w:t xml:space="preserve"> 62 din 22.12.2020 </w:t>
      </w:r>
      <w:r w:rsidRPr="00085EA1">
        <w:rPr>
          <w:lang w:val="fr-FR"/>
        </w:rPr>
        <w:t xml:space="preserve">a Consiliului local al com.Bozieni </w:t>
      </w:r>
      <w:r w:rsidRPr="00085EA1">
        <w:t>privind stabilirea impozitelo</w:t>
      </w:r>
      <w:r w:rsidR="002E4CF7">
        <w:t>r şi taxelor locale pe anul 2021</w:t>
      </w:r>
      <w:r w:rsidRPr="00085EA1">
        <w:t>;</w:t>
      </w:r>
    </w:p>
    <w:p w:rsidR="00CF6214" w:rsidRDefault="00CF6214" w:rsidP="002E4CF7">
      <w:pPr>
        <w:pStyle w:val="NoSpacing"/>
        <w:jc w:val="both"/>
      </w:pPr>
      <w:r w:rsidRPr="00085EA1">
        <w:t>Legea nr. 227/2015 privind Codul fiscal, cu modificările și completările ulterioare</w:t>
      </w:r>
      <w:r w:rsidR="00E8771D">
        <w:t>;</w:t>
      </w:r>
    </w:p>
    <w:p w:rsidR="00E8771D" w:rsidRDefault="00E8771D" w:rsidP="002E4CF7">
      <w:pPr>
        <w:pStyle w:val="NoSpacing"/>
        <w:jc w:val="both"/>
      </w:pPr>
      <w:r>
        <w:t xml:space="preserve">  </w:t>
      </w:r>
    </w:p>
    <w:p w:rsidR="00E8771D" w:rsidRPr="00CD1563" w:rsidRDefault="00E8771D" w:rsidP="002E4CF7">
      <w:pPr>
        <w:pStyle w:val="NoSpacing"/>
        <w:jc w:val="both"/>
        <w:rPr>
          <w:b/>
        </w:rPr>
      </w:pPr>
      <w:r w:rsidRPr="00CD1563">
        <w:rPr>
          <w:b/>
        </w:rPr>
        <w:t xml:space="preserve"> Anul 2021</w:t>
      </w:r>
    </w:p>
    <w:p w:rsidR="00E8771D" w:rsidRPr="00085EA1" w:rsidRDefault="00E8771D" w:rsidP="002E4CF7">
      <w:pPr>
        <w:pStyle w:val="NoSpacing"/>
        <w:jc w:val="both"/>
      </w:pPr>
      <w:r w:rsidRPr="00085EA1">
        <w:t>OUG nr. 57/2019 privind Codul Administrativ cu modificările si completările ulterioare</w:t>
      </w:r>
      <w:r>
        <w:t>;</w:t>
      </w:r>
    </w:p>
    <w:p w:rsidR="00E8771D" w:rsidRPr="00085EA1" w:rsidRDefault="00E8771D" w:rsidP="002E4CF7">
      <w:pPr>
        <w:pStyle w:val="NoSpacing"/>
        <w:jc w:val="both"/>
        <w:rPr>
          <w:lang w:val="fr-FR"/>
        </w:rPr>
      </w:pPr>
      <w:r w:rsidRPr="00085EA1">
        <w:rPr>
          <w:lang w:val="fr-FR"/>
        </w:rPr>
        <w:t>Hotărârea nr.</w:t>
      </w:r>
      <w:r w:rsidR="002E4CF7">
        <w:t xml:space="preserve"> 62 din 22.12.2021</w:t>
      </w:r>
      <w:r w:rsidRPr="00085EA1">
        <w:t xml:space="preserve"> </w:t>
      </w:r>
      <w:r w:rsidRPr="00085EA1">
        <w:rPr>
          <w:lang w:val="fr-FR"/>
        </w:rPr>
        <w:t xml:space="preserve">a Consiliului local al com.Bozieni </w:t>
      </w:r>
      <w:r w:rsidRPr="00085EA1">
        <w:t>privind stabilirea impozitelor şi tax</w:t>
      </w:r>
      <w:r w:rsidR="002E4CF7">
        <w:t>elor locale pe anul 2022</w:t>
      </w:r>
      <w:r w:rsidRPr="00085EA1">
        <w:t>;</w:t>
      </w:r>
    </w:p>
    <w:p w:rsidR="00E8771D" w:rsidRDefault="00E8771D" w:rsidP="002E4CF7">
      <w:pPr>
        <w:pStyle w:val="NoSpacing"/>
        <w:jc w:val="both"/>
      </w:pPr>
      <w:r w:rsidRPr="00085EA1">
        <w:t>Legea nr. 227/2015 privind Codul fiscal, cu modificările și completările ulterioare</w:t>
      </w:r>
      <w:r>
        <w:t>;</w:t>
      </w:r>
    </w:p>
    <w:p w:rsidR="00E8771D" w:rsidRDefault="00E8771D" w:rsidP="002E4CF7">
      <w:pPr>
        <w:pStyle w:val="NoSpacing"/>
        <w:jc w:val="both"/>
      </w:pPr>
      <w:r>
        <w:t xml:space="preserve">  </w:t>
      </w:r>
    </w:p>
    <w:p w:rsidR="00E8771D" w:rsidRPr="00CD1563" w:rsidRDefault="00E8771D" w:rsidP="002E4CF7">
      <w:pPr>
        <w:pStyle w:val="NoSpacing"/>
        <w:jc w:val="both"/>
        <w:rPr>
          <w:b/>
        </w:rPr>
      </w:pPr>
      <w:r w:rsidRPr="00CD1563">
        <w:rPr>
          <w:b/>
        </w:rPr>
        <w:t>Anul 2022</w:t>
      </w:r>
    </w:p>
    <w:p w:rsidR="00E8771D" w:rsidRPr="00085EA1" w:rsidRDefault="00E8771D" w:rsidP="002E4CF7">
      <w:pPr>
        <w:pStyle w:val="NoSpacing"/>
        <w:jc w:val="both"/>
      </w:pPr>
      <w:r w:rsidRPr="00085EA1">
        <w:t>OUG nr. 57/2019 privind Codul Administrativ cu modificările si completările ulterioare</w:t>
      </w:r>
      <w:r>
        <w:t>;</w:t>
      </w:r>
    </w:p>
    <w:p w:rsidR="00E8771D" w:rsidRPr="00085EA1" w:rsidRDefault="00E8771D" w:rsidP="002E4CF7">
      <w:pPr>
        <w:pStyle w:val="NoSpacing"/>
        <w:jc w:val="both"/>
        <w:rPr>
          <w:lang w:val="fr-FR"/>
        </w:rPr>
      </w:pPr>
      <w:r w:rsidRPr="00085EA1">
        <w:rPr>
          <w:lang w:val="fr-FR"/>
        </w:rPr>
        <w:t>Hotărârea nr.</w:t>
      </w:r>
      <w:r w:rsidR="004C12D1">
        <w:t xml:space="preserve"> 63 din 16</w:t>
      </w:r>
      <w:r>
        <w:t>.12.2022</w:t>
      </w:r>
      <w:r w:rsidRPr="00085EA1">
        <w:t xml:space="preserve"> </w:t>
      </w:r>
      <w:r w:rsidRPr="00085EA1">
        <w:rPr>
          <w:lang w:val="fr-FR"/>
        </w:rPr>
        <w:t xml:space="preserve">a Consiliului local al com.Bozieni </w:t>
      </w:r>
      <w:r w:rsidRPr="00085EA1">
        <w:t>privind stabilirea impozitelo</w:t>
      </w:r>
      <w:r w:rsidR="002E4CF7">
        <w:t>r şi taxelor locale pe anul 2023</w:t>
      </w:r>
      <w:r w:rsidRPr="00085EA1">
        <w:t>;</w:t>
      </w:r>
    </w:p>
    <w:p w:rsidR="00E8771D" w:rsidRDefault="00E8771D" w:rsidP="002E4CF7">
      <w:pPr>
        <w:pStyle w:val="NoSpacing"/>
        <w:jc w:val="both"/>
      </w:pPr>
      <w:r w:rsidRPr="00085EA1">
        <w:t>Legea nr. 227/2015 privind Codul fiscal, cu modificările și completările ulterioare</w:t>
      </w:r>
      <w:r>
        <w:t>;</w:t>
      </w:r>
    </w:p>
    <w:p w:rsidR="00A37E25" w:rsidRDefault="00A37E25" w:rsidP="002E4CF7">
      <w:pPr>
        <w:pStyle w:val="NoSpacing"/>
        <w:jc w:val="both"/>
      </w:pPr>
    </w:p>
    <w:p w:rsidR="00A37E25" w:rsidRPr="00CD1563" w:rsidRDefault="00A37E25" w:rsidP="00CD1563">
      <w:pPr>
        <w:pStyle w:val="NoSpacing"/>
        <w:jc w:val="both"/>
        <w:rPr>
          <w:b/>
        </w:rPr>
      </w:pPr>
      <w:r w:rsidRPr="00CD1563">
        <w:rPr>
          <w:b/>
        </w:rPr>
        <w:t>Anul 2023</w:t>
      </w:r>
    </w:p>
    <w:p w:rsidR="00A37E25" w:rsidRPr="00085EA1" w:rsidRDefault="00A37E25" w:rsidP="00A37E25">
      <w:pPr>
        <w:pStyle w:val="NoSpacing"/>
        <w:jc w:val="both"/>
      </w:pPr>
      <w:r w:rsidRPr="00085EA1">
        <w:t>OUG nr. 57/2019 privind Codul Administrativ cu modificările si completările ulterioare</w:t>
      </w:r>
      <w:r>
        <w:t>;</w:t>
      </w:r>
    </w:p>
    <w:p w:rsidR="00A37E25" w:rsidRPr="00085EA1" w:rsidRDefault="00A37E25" w:rsidP="00A37E25">
      <w:pPr>
        <w:pStyle w:val="NoSpacing"/>
        <w:jc w:val="both"/>
        <w:rPr>
          <w:lang w:val="fr-FR"/>
        </w:rPr>
      </w:pPr>
      <w:r w:rsidRPr="00085EA1">
        <w:rPr>
          <w:lang w:val="fr-FR"/>
        </w:rPr>
        <w:t>Hotărârea nr.</w:t>
      </w:r>
      <w:r w:rsidR="00710984">
        <w:t xml:space="preserve">75 din 27.12.2023 </w:t>
      </w:r>
      <w:r w:rsidRPr="00085EA1">
        <w:rPr>
          <w:lang w:val="fr-FR"/>
        </w:rPr>
        <w:t xml:space="preserve">a Consiliului local al com.Bozieni </w:t>
      </w:r>
      <w:r w:rsidRPr="00085EA1">
        <w:t>privind stabilirea impozitelo</w:t>
      </w:r>
      <w:r w:rsidR="00503E41">
        <w:t>r şi taxelor locale pe anul 2024</w:t>
      </w:r>
      <w:r w:rsidRPr="00085EA1">
        <w:t>;</w:t>
      </w:r>
    </w:p>
    <w:p w:rsidR="00A37E25" w:rsidRDefault="00A37E25" w:rsidP="00A37E25">
      <w:pPr>
        <w:pStyle w:val="NoSpacing"/>
        <w:jc w:val="both"/>
      </w:pPr>
      <w:r w:rsidRPr="00085EA1">
        <w:t>Legea nr. 227/2015 privind Codul fiscal, cu modificările și completările ulterioare</w:t>
      </w:r>
      <w:r>
        <w:t>;</w:t>
      </w:r>
    </w:p>
    <w:p w:rsidR="00503E41" w:rsidRDefault="00A37E25" w:rsidP="00503E41">
      <w:pPr>
        <w:pStyle w:val="NoSpacing"/>
        <w:jc w:val="both"/>
      </w:pPr>
      <w:r>
        <w:t xml:space="preserve">  </w:t>
      </w:r>
      <w:r w:rsidR="00503E41">
        <w:t xml:space="preserve">  </w:t>
      </w:r>
    </w:p>
    <w:p w:rsidR="00503E41" w:rsidRPr="00CD1563" w:rsidRDefault="00503E41" w:rsidP="00CD1563">
      <w:pPr>
        <w:pStyle w:val="NoSpacing"/>
        <w:jc w:val="both"/>
        <w:rPr>
          <w:b/>
        </w:rPr>
      </w:pPr>
      <w:r w:rsidRPr="00CD1563">
        <w:rPr>
          <w:b/>
        </w:rPr>
        <w:t>Anul 2024</w:t>
      </w:r>
    </w:p>
    <w:p w:rsidR="00503E41" w:rsidRPr="00085EA1" w:rsidRDefault="00503E41" w:rsidP="00503E41">
      <w:pPr>
        <w:pStyle w:val="NoSpacing"/>
        <w:jc w:val="both"/>
      </w:pPr>
      <w:r w:rsidRPr="00085EA1">
        <w:t>OUG nr. 57/2019 privind Codul Administrativ cu modificările si completările ulterioare</w:t>
      </w:r>
      <w:r>
        <w:t>;</w:t>
      </w:r>
    </w:p>
    <w:p w:rsidR="00503E41" w:rsidRPr="00085EA1" w:rsidRDefault="00503E41" w:rsidP="00503E41">
      <w:pPr>
        <w:pStyle w:val="NoSpacing"/>
        <w:jc w:val="both"/>
        <w:rPr>
          <w:lang w:val="fr-FR"/>
        </w:rPr>
      </w:pPr>
      <w:r>
        <w:rPr>
          <w:lang w:val="fr-FR"/>
        </w:rPr>
        <w:t>Hotărârea nr.51</w:t>
      </w:r>
      <w:r>
        <w:t xml:space="preserve"> din 20.12.2024 </w:t>
      </w:r>
      <w:r w:rsidRPr="00085EA1">
        <w:rPr>
          <w:lang w:val="fr-FR"/>
        </w:rPr>
        <w:t xml:space="preserve">a Consiliului local al com.Bozieni </w:t>
      </w:r>
      <w:r w:rsidRPr="00085EA1">
        <w:t>privind stabilirea impozitelo</w:t>
      </w:r>
      <w:r>
        <w:t>r şi taxelor locale pe anul 2025</w:t>
      </w:r>
      <w:r w:rsidRPr="00085EA1">
        <w:t>;</w:t>
      </w:r>
    </w:p>
    <w:p w:rsidR="00503E41" w:rsidRDefault="00503E41" w:rsidP="00503E41">
      <w:pPr>
        <w:pStyle w:val="NoSpacing"/>
        <w:jc w:val="both"/>
      </w:pPr>
      <w:r w:rsidRPr="00085EA1">
        <w:t>Legea nr. 227/2015 privind Codul fiscal, cu modificările și completările ulterioare</w:t>
      </w:r>
      <w:r>
        <w:t>;</w:t>
      </w:r>
    </w:p>
    <w:p w:rsidR="00A37E25" w:rsidRDefault="00503E41" w:rsidP="002E4CF7">
      <w:pPr>
        <w:pStyle w:val="NoSpacing"/>
        <w:jc w:val="both"/>
      </w:pPr>
      <w:r>
        <w:t xml:space="preserve">  </w:t>
      </w:r>
    </w:p>
    <w:p w:rsidR="00CD1563" w:rsidRPr="00FB7CB9" w:rsidRDefault="00E8771D" w:rsidP="00CD1563">
      <w:pPr>
        <w:pStyle w:val="NoSpacing"/>
        <w:jc w:val="both"/>
        <w:rPr>
          <w:b/>
        </w:rPr>
      </w:pPr>
      <w:r w:rsidRPr="00FB7CB9">
        <w:rPr>
          <w:b/>
        </w:rPr>
        <w:t xml:space="preserve">  </w:t>
      </w:r>
      <w:r w:rsidR="00CD1563" w:rsidRPr="00FB7CB9">
        <w:rPr>
          <w:b/>
        </w:rPr>
        <w:t>Anul 2025</w:t>
      </w:r>
    </w:p>
    <w:p w:rsidR="00CD1563" w:rsidRPr="00085EA1" w:rsidRDefault="00CD1563" w:rsidP="00CD1563">
      <w:pPr>
        <w:pStyle w:val="NoSpacing"/>
        <w:jc w:val="both"/>
      </w:pPr>
      <w:r w:rsidRPr="00085EA1">
        <w:t>OUG nr. 57/2019 privind Codul Administrativ cu modificările si completările ulterioare</w:t>
      </w:r>
      <w:r>
        <w:t>;</w:t>
      </w:r>
    </w:p>
    <w:p w:rsidR="00CD1563" w:rsidRPr="00085EA1" w:rsidRDefault="00CD1563" w:rsidP="00CD1563">
      <w:pPr>
        <w:pStyle w:val="NoSpacing"/>
        <w:jc w:val="both"/>
        <w:rPr>
          <w:lang w:val="fr-FR"/>
        </w:rPr>
      </w:pPr>
      <w:r>
        <w:rPr>
          <w:lang w:val="fr-FR"/>
        </w:rPr>
        <w:t xml:space="preserve">Hotărârea </w:t>
      </w:r>
      <w:r w:rsidRPr="00FB7CB9">
        <w:rPr>
          <w:lang w:val="fr-FR"/>
        </w:rPr>
        <w:t>nr.51</w:t>
      </w:r>
      <w:r w:rsidRPr="00FB7CB9">
        <w:t xml:space="preserve"> din 20.12.2024</w:t>
      </w:r>
      <w:r w:rsidRPr="00CD1563">
        <w:rPr>
          <w:color w:val="FF0000"/>
        </w:rPr>
        <w:t xml:space="preserve"> </w:t>
      </w:r>
      <w:r w:rsidRPr="00085EA1">
        <w:rPr>
          <w:lang w:val="fr-FR"/>
        </w:rPr>
        <w:t xml:space="preserve">a Consiliului local al com.Bozieni </w:t>
      </w:r>
      <w:r w:rsidRPr="00085EA1">
        <w:t>privind stabilirea impozitelo</w:t>
      </w:r>
      <w:r>
        <w:t>r şi taxelor locale pe anul 202</w:t>
      </w:r>
      <w:r w:rsidRPr="00085EA1">
        <w:t>;</w:t>
      </w:r>
    </w:p>
    <w:p w:rsidR="00CD1563" w:rsidRDefault="00CD1563" w:rsidP="00CD1563">
      <w:pPr>
        <w:pStyle w:val="NoSpacing"/>
        <w:jc w:val="both"/>
      </w:pPr>
      <w:r w:rsidRPr="00085EA1">
        <w:t>Legea nr. 227/2015 privind Codul fiscal, cu modificările și completările ulterioare</w:t>
      </w:r>
      <w:r>
        <w:t>;</w:t>
      </w:r>
    </w:p>
    <w:p w:rsidR="002E4CF7" w:rsidRDefault="00CD1563" w:rsidP="00CD1563">
      <w:pPr>
        <w:pStyle w:val="NoSpacing"/>
        <w:jc w:val="both"/>
      </w:pPr>
      <w:r>
        <w:t xml:space="preserve"> </w:t>
      </w:r>
    </w:p>
    <w:p w:rsidR="00A37E25" w:rsidRPr="00085EA1" w:rsidRDefault="00A37E25" w:rsidP="00CF6214">
      <w:pPr>
        <w:pStyle w:val="NoSpacing"/>
      </w:pPr>
    </w:p>
    <w:p w:rsidR="00CF6214" w:rsidRPr="00085EA1" w:rsidRDefault="00CF6214" w:rsidP="00503E41">
      <w:pPr>
        <w:pStyle w:val="NoSpacing"/>
        <w:jc w:val="right"/>
        <w:rPr>
          <w:lang w:val="fr-FR"/>
        </w:rPr>
      </w:pPr>
      <w:r w:rsidRPr="00085EA1">
        <w:t xml:space="preserve">                                                                                                   </w:t>
      </w:r>
      <w:r w:rsidRPr="00085EA1">
        <w:rPr>
          <w:lang w:val="fr-FR"/>
        </w:rPr>
        <w:t>ANEXA nr. 3</w:t>
      </w:r>
    </w:p>
    <w:p w:rsidR="00CF6214" w:rsidRPr="00085EA1" w:rsidRDefault="00CF6214" w:rsidP="00503E41">
      <w:pPr>
        <w:pStyle w:val="NoSpacing"/>
        <w:jc w:val="right"/>
        <w:rPr>
          <w:lang w:val="fr-FR"/>
        </w:rPr>
      </w:pPr>
      <w:r w:rsidRPr="00503E41">
        <w:rPr>
          <w:color w:val="FF0000"/>
          <w:lang w:val="fr-FR"/>
        </w:rPr>
        <w:lastRenderedPageBreak/>
        <w:t xml:space="preserve">                                                                                   </w:t>
      </w:r>
      <w:r w:rsidR="00333B15" w:rsidRPr="00503E41">
        <w:rPr>
          <w:color w:val="FF0000"/>
          <w:lang w:val="fr-FR"/>
        </w:rPr>
        <w:t xml:space="preserve">    la Hotărârea nr</w:t>
      </w:r>
      <w:r w:rsidR="00503E41" w:rsidRPr="00503E41">
        <w:rPr>
          <w:color w:val="FF0000"/>
          <w:lang w:val="fr-FR"/>
        </w:rPr>
        <w:t xml:space="preserve">    </w:t>
      </w:r>
      <w:r w:rsidR="00134995" w:rsidRPr="00503E41">
        <w:rPr>
          <w:color w:val="FF0000"/>
          <w:lang w:val="fr-FR"/>
        </w:rPr>
        <w:t xml:space="preserve"> din </w:t>
      </w:r>
      <w:r w:rsidRPr="00503E41">
        <w:rPr>
          <w:color w:val="FF0000"/>
          <w:lang w:val="fr-FR"/>
        </w:rPr>
        <w:t xml:space="preserve">                                                                                      </w:t>
      </w:r>
      <w:r w:rsidR="00503E41" w:rsidRPr="00503E41">
        <w:rPr>
          <w:color w:val="FF0000"/>
          <w:lang w:val="fr-FR"/>
        </w:rPr>
        <w:t xml:space="preserve">               </w:t>
      </w:r>
      <w:r w:rsidRPr="00085EA1">
        <w:rPr>
          <w:lang w:val="fr-FR"/>
        </w:rPr>
        <w:t>a Consiliului local al com.Bozieni</w:t>
      </w:r>
    </w:p>
    <w:p w:rsidR="00CF6214" w:rsidRPr="00085EA1" w:rsidRDefault="00CF6214" w:rsidP="00CF6214">
      <w:pPr>
        <w:pStyle w:val="NoSpacing"/>
      </w:pPr>
    </w:p>
    <w:p w:rsidR="00CF6214" w:rsidRPr="00085EA1" w:rsidRDefault="00CF6214" w:rsidP="00CF6214">
      <w:pPr>
        <w:pStyle w:val="NoSpacing"/>
      </w:pPr>
    </w:p>
    <w:p w:rsidR="00CF6214" w:rsidRPr="00085EA1" w:rsidRDefault="00CF6214" w:rsidP="002E4CF7">
      <w:pPr>
        <w:pStyle w:val="NoSpacing"/>
        <w:jc w:val="both"/>
      </w:pPr>
      <w:r w:rsidRPr="00085EA1">
        <w:t>LISTA CUPRINZÂND ACTELE NORMATIVE ,INCLUSIV HOTĂRÂRILE CONSILIULUI LOCAL AL COMUNEI BOZIENI IN TEMEIUL CĂRORA S-AU ACORDAT FACILITĂŢI FISCALE PE O PERIOADĂ DE 5 ANI ANTERIORI ANULUI FISCAL CURENT</w:t>
      </w:r>
    </w:p>
    <w:p w:rsidR="00CF6214" w:rsidRPr="00085EA1" w:rsidRDefault="00CF6214" w:rsidP="002E4CF7">
      <w:pPr>
        <w:pStyle w:val="NoSpacing"/>
        <w:jc w:val="both"/>
      </w:pPr>
    </w:p>
    <w:p w:rsidR="00CF6214" w:rsidRPr="00085EA1" w:rsidRDefault="00CF6214" w:rsidP="002E4CF7">
      <w:pPr>
        <w:pStyle w:val="NoSpacing"/>
        <w:jc w:val="both"/>
      </w:pPr>
    </w:p>
    <w:p w:rsidR="00CF6214" w:rsidRPr="00085EA1" w:rsidRDefault="00CF6214" w:rsidP="002E4CF7">
      <w:pPr>
        <w:pStyle w:val="NoSpacing"/>
        <w:jc w:val="both"/>
      </w:pPr>
    </w:p>
    <w:p w:rsidR="00CF6214" w:rsidRDefault="00CF6214" w:rsidP="002E4CF7">
      <w:pPr>
        <w:pStyle w:val="NoSpacing"/>
        <w:jc w:val="both"/>
      </w:pPr>
      <w:r w:rsidRPr="00085EA1">
        <w:t xml:space="preserve">Legea nr.227/2015 –Codul fiscal cu modificarile si completarile ulterioare; </w:t>
      </w:r>
    </w:p>
    <w:p w:rsidR="00503E41" w:rsidRDefault="00503E41" w:rsidP="00503E41">
      <w:pPr>
        <w:pStyle w:val="NoSpacing"/>
        <w:jc w:val="both"/>
        <w:rPr>
          <w:lang w:val="fr-FR"/>
        </w:rPr>
      </w:pPr>
    </w:p>
    <w:p w:rsidR="00503E41" w:rsidRDefault="00503E41" w:rsidP="00503E41">
      <w:pPr>
        <w:pStyle w:val="NoSpacing"/>
        <w:jc w:val="both"/>
      </w:pPr>
      <w:r w:rsidRPr="00085EA1">
        <w:rPr>
          <w:lang w:val="fr-FR"/>
        </w:rPr>
        <w:t>Hotărârea nr.</w:t>
      </w:r>
      <w:r>
        <w:t xml:space="preserve"> 51 din 20.12.2024</w:t>
      </w:r>
      <w:r w:rsidRPr="00085EA1">
        <w:t xml:space="preserve"> </w:t>
      </w:r>
      <w:r w:rsidRPr="00085EA1">
        <w:rPr>
          <w:lang w:val="fr-FR"/>
        </w:rPr>
        <w:t xml:space="preserve">a Consiliului local al com.Bozieni </w:t>
      </w:r>
      <w:r w:rsidRPr="00085EA1">
        <w:t>privind stabilirea impozitelo</w:t>
      </w:r>
      <w:r>
        <w:t>r şi taxelor locale pe anul 2025</w:t>
      </w:r>
    </w:p>
    <w:p w:rsidR="00503E41" w:rsidRDefault="00503E41" w:rsidP="002E4CF7">
      <w:pPr>
        <w:pStyle w:val="NoSpacing"/>
        <w:jc w:val="both"/>
      </w:pPr>
    </w:p>
    <w:p w:rsidR="002E4CF7" w:rsidRDefault="00D14E13" w:rsidP="002E4CF7">
      <w:pPr>
        <w:pStyle w:val="NoSpacing"/>
        <w:jc w:val="both"/>
      </w:pPr>
      <w:r w:rsidRPr="00085EA1">
        <w:rPr>
          <w:lang w:val="fr-FR"/>
        </w:rPr>
        <w:t>Hotărârea nr.</w:t>
      </w:r>
      <w:r w:rsidR="004C12D1">
        <w:t xml:space="preserve"> 63 din 16.</w:t>
      </w:r>
      <w:r>
        <w:t>12.2022</w:t>
      </w:r>
      <w:r w:rsidRPr="00085EA1">
        <w:t xml:space="preserve"> </w:t>
      </w:r>
      <w:r w:rsidRPr="00085EA1">
        <w:rPr>
          <w:lang w:val="fr-FR"/>
        </w:rPr>
        <w:t xml:space="preserve">a Consiliului local al com.Bozieni </w:t>
      </w:r>
      <w:r w:rsidRPr="00085EA1">
        <w:t>privind stabilirea impozitelo</w:t>
      </w:r>
      <w:r>
        <w:t>r şi taxelor locale pe anul 2023</w:t>
      </w:r>
    </w:p>
    <w:p w:rsidR="002E4CF7" w:rsidRDefault="00503E41" w:rsidP="00503E41">
      <w:pPr>
        <w:pStyle w:val="NoSpacing"/>
        <w:tabs>
          <w:tab w:val="left" w:pos="2445"/>
        </w:tabs>
        <w:jc w:val="both"/>
        <w:rPr>
          <w:lang w:val="fr-FR"/>
        </w:rPr>
      </w:pPr>
      <w:r>
        <w:rPr>
          <w:lang w:val="fr-FR"/>
        </w:rPr>
        <w:tab/>
      </w:r>
    </w:p>
    <w:p w:rsidR="002E4CF7" w:rsidRPr="002E4CF7" w:rsidRDefault="002E4CF7" w:rsidP="002E4CF7">
      <w:pPr>
        <w:pStyle w:val="NoSpacing"/>
        <w:jc w:val="both"/>
        <w:rPr>
          <w:lang w:val="fr-FR"/>
        </w:rPr>
      </w:pPr>
      <w:r w:rsidRPr="00085EA1">
        <w:rPr>
          <w:lang w:val="fr-FR"/>
        </w:rPr>
        <w:t>Hotărârea nr.</w:t>
      </w:r>
      <w:r>
        <w:t xml:space="preserve"> 62 din 30.12.2021</w:t>
      </w:r>
      <w:r w:rsidRPr="00085EA1">
        <w:t xml:space="preserve"> </w:t>
      </w:r>
      <w:r w:rsidRPr="00085EA1">
        <w:rPr>
          <w:lang w:val="fr-FR"/>
        </w:rPr>
        <w:t xml:space="preserve">a Consiliului local al com.Bozieni </w:t>
      </w:r>
      <w:r w:rsidRPr="00085EA1">
        <w:t>privind stabilirea impozitelo</w:t>
      </w:r>
      <w:r>
        <w:t>r şi taxelor locale pe anul 2022</w:t>
      </w:r>
      <w:r w:rsidRPr="00085EA1">
        <w:t>;</w:t>
      </w:r>
    </w:p>
    <w:p w:rsidR="00CF6214" w:rsidRPr="00085EA1" w:rsidRDefault="00CF6214" w:rsidP="002E4CF7">
      <w:pPr>
        <w:pStyle w:val="NoSpacing"/>
        <w:jc w:val="both"/>
      </w:pPr>
    </w:p>
    <w:p w:rsidR="00CF6214" w:rsidRPr="00085EA1" w:rsidRDefault="00CF6214" w:rsidP="002E4CF7">
      <w:pPr>
        <w:pStyle w:val="NoSpacing"/>
        <w:jc w:val="both"/>
        <w:rPr>
          <w:lang w:val="fr-FR"/>
        </w:rPr>
      </w:pPr>
      <w:r w:rsidRPr="00085EA1">
        <w:rPr>
          <w:lang w:val="fr-FR"/>
        </w:rPr>
        <w:t>Hotărârea</w:t>
      </w:r>
      <w:r w:rsidRPr="00085EA1">
        <w:t xml:space="preserve"> 62 din 22.12.2020</w:t>
      </w:r>
      <w:r w:rsidRPr="00085EA1">
        <w:rPr>
          <w:lang w:val="fr-FR"/>
        </w:rPr>
        <w:t xml:space="preserve"> a Consiliului local al com.Bozieni </w:t>
      </w:r>
      <w:r w:rsidRPr="00085EA1">
        <w:t>privind stabilirea impozitelor şi taxelor locale pe anul 2021;</w:t>
      </w:r>
    </w:p>
    <w:p w:rsidR="00CF6214" w:rsidRPr="00085EA1" w:rsidRDefault="00CF6214" w:rsidP="002E4CF7">
      <w:pPr>
        <w:pStyle w:val="NoSpacing"/>
        <w:jc w:val="both"/>
      </w:pPr>
    </w:p>
    <w:p w:rsidR="00CF6214" w:rsidRDefault="00CF6214" w:rsidP="002E4CF7">
      <w:pPr>
        <w:pStyle w:val="NoSpacing"/>
        <w:jc w:val="both"/>
        <w:rPr>
          <w:lang w:val="fr-FR"/>
        </w:rPr>
      </w:pPr>
      <w:r w:rsidRPr="00085EA1">
        <w:rPr>
          <w:lang w:val="fr-FR"/>
        </w:rPr>
        <w:t>Hotărârea nr.</w:t>
      </w:r>
      <w:r w:rsidRPr="00085EA1">
        <w:t xml:space="preserve"> 83 din 13.12.2019 </w:t>
      </w:r>
      <w:r w:rsidRPr="00085EA1">
        <w:rPr>
          <w:lang w:val="fr-FR"/>
        </w:rPr>
        <w:t xml:space="preserve">a Consiliului local al com.Bozieni </w:t>
      </w:r>
      <w:r w:rsidRPr="00085EA1">
        <w:t>privind stabilirea impozitelor şi taxelor locale pe anul 2020;</w:t>
      </w:r>
    </w:p>
    <w:p w:rsidR="00123884" w:rsidRPr="00123884" w:rsidRDefault="00123884" w:rsidP="002E4CF7">
      <w:pPr>
        <w:pStyle w:val="NoSpacing"/>
        <w:jc w:val="both"/>
        <w:rPr>
          <w:lang w:val="fr-FR"/>
        </w:rPr>
      </w:pPr>
    </w:p>
    <w:p w:rsidR="00CF6214" w:rsidRPr="00085EA1" w:rsidRDefault="00CF6214" w:rsidP="002E4CF7">
      <w:pPr>
        <w:pStyle w:val="NoSpacing"/>
        <w:jc w:val="both"/>
      </w:pPr>
      <w:r w:rsidRPr="00085EA1">
        <w:t>Legea nr. 571/2003 privind Codul fiscal, cu modificările și completările ulterioare.</w:t>
      </w:r>
    </w:p>
    <w:p w:rsidR="00CF6214" w:rsidRPr="00085EA1" w:rsidRDefault="00CF6214" w:rsidP="002E4CF7">
      <w:pPr>
        <w:pStyle w:val="NoSpacing"/>
        <w:jc w:val="both"/>
      </w:pPr>
      <w:r w:rsidRPr="00085EA1">
        <w:t>Hotărârea Guvernului României nr. 44/2004 privind aprobarea Normelor metodologice de aplicare a Legii 571/2003.</w:t>
      </w:r>
    </w:p>
    <w:p w:rsidR="00CF6214" w:rsidRPr="00085EA1" w:rsidRDefault="00CF6214" w:rsidP="002E4CF7">
      <w:pPr>
        <w:pStyle w:val="NoSpacing"/>
        <w:jc w:val="both"/>
      </w:pPr>
    </w:p>
    <w:p w:rsidR="00CF6214" w:rsidRPr="00085EA1" w:rsidRDefault="00CF6214" w:rsidP="002E4CF7">
      <w:pPr>
        <w:pStyle w:val="NoSpacing"/>
        <w:jc w:val="both"/>
      </w:pPr>
    </w:p>
    <w:p w:rsidR="00CF6214" w:rsidRDefault="00CF6214" w:rsidP="00CF6214">
      <w:pPr>
        <w:pStyle w:val="NoSpacing"/>
      </w:pPr>
    </w:p>
    <w:p w:rsidR="00D56836" w:rsidRDefault="00D56836"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123884" w:rsidRDefault="00123884" w:rsidP="00CF6214">
      <w:pPr>
        <w:pStyle w:val="NoSpacing"/>
      </w:pPr>
    </w:p>
    <w:p w:rsidR="00EC2162" w:rsidRDefault="00EC2162" w:rsidP="00CF6214">
      <w:pPr>
        <w:pStyle w:val="NoSpacing"/>
      </w:pPr>
    </w:p>
    <w:p w:rsidR="00EC2162" w:rsidRDefault="00EC2162" w:rsidP="00CF6214">
      <w:pPr>
        <w:pStyle w:val="NoSpacing"/>
      </w:pPr>
    </w:p>
    <w:p w:rsidR="00123884" w:rsidRDefault="00123884" w:rsidP="00CF6214">
      <w:pPr>
        <w:pStyle w:val="NoSpacing"/>
      </w:pPr>
    </w:p>
    <w:p w:rsidR="00CF6214" w:rsidRDefault="00CF6214" w:rsidP="00CF6214">
      <w:pPr>
        <w:pStyle w:val="NoSpacing"/>
        <w:rPr>
          <w:sz w:val="22"/>
          <w:szCs w:val="22"/>
        </w:rPr>
      </w:pPr>
    </w:p>
    <w:p w:rsidR="00CF6214" w:rsidRDefault="00CF6214" w:rsidP="00FF2E33">
      <w:pPr>
        <w:pStyle w:val="NoSpacing"/>
        <w:rPr>
          <w:sz w:val="22"/>
          <w:szCs w:val="22"/>
          <w:lang w:val="fr-FR"/>
        </w:rPr>
      </w:pPr>
    </w:p>
    <w:p w:rsidR="00FB7CB9" w:rsidRDefault="00FB7CB9" w:rsidP="00FF2E33">
      <w:pPr>
        <w:pStyle w:val="NoSpacing"/>
        <w:rPr>
          <w:sz w:val="22"/>
          <w:szCs w:val="22"/>
          <w:lang w:val="fr-FR"/>
        </w:rPr>
      </w:pPr>
    </w:p>
    <w:p w:rsidR="00FF2E33" w:rsidRDefault="00FF2E33" w:rsidP="00FF2E33">
      <w:pPr>
        <w:pStyle w:val="NoSpacing"/>
        <w:rPr>
          <w:sz w:val="22"/>
          <w:szCs w:val="22"/>
          <w:lang w:val="fr-FR"/>
        </w:rPr>
      </w:pPr>
      <w:r>
        <w:rPr>
          <w:sz w:val="22"/>
          <w:szCs w:val="22"/>
          <w:lang w:val="fr-FR"/>
        </w:rPr>
        <w:lastRenderedPageBreak/>
        <w:t>JUDETUL NEAMT                                                                                 Anexa nr.4</w:t>
      </w:r>
    </w:p>
    <w:p w:rsidR="00FF2E33" w:rsidRDefault="00FF2E33" w:rsidP="00FF2E33">
      <w:pPr>
        <w:pStyle w:val="NoSpacing"/>
        <w:rPr>
          <w:sz w:val="22"/>
          <w:szCs w:val="22"/>
        </w:rPr>
      </w:pPr>
      <w:r>
        <w:rPr>
          <w:sz w:val="22"/>
          <w:szCs w:val="22"/>
          <w:lang w:val="fr-FR"/>
        </w:rPr>
        <w:t xml:space="preserve">CONSILIUL LOCAL AL COMUNEI </w:t>
      </w:r>
      <w:r w:rsidRPr="00180E8C">
        <w:rPr>
          <w:color w:val="FF0000"/>
          <w:sz w:val="22"/>
          <w:szCs w:val="22"/>
          <w:lang w:val="fr-FR"/>
        </w:rPr>
        <w:t>BO</w:t>
      </w:r>
      <w:r w:rsidRPr="00180E8C">
        <w:rPr>
          <w:color w:val="FF0000"/>
          <w:sz w:val="22"/>
          <w:szCs w:val="22"/>
        </w:rPr>
        <w:t xml:space="preserve">ZIENI                 </w:t>
      </w:r>
      <w:r w:rsidR="003B7B2D" w:rsidRPr="00180E8C">
        <w:rPr>
          <w:color w:val="FF0000"/>
          <w:sz w:val="22"/>
          <w:szCs w:val="22"/>
        </w:rPr>
        <w:t xml:space="preserve">                   la HCL nr.</w:t>
      </w:r>
      <w:r w:rsidR="00134995" w:rsidRPr="00180E8C">
        <w:rPr>
          <w:color w:val="FF0000"/>
          <w:sz w:val="22"/>
          <w:szCs w:val="22"/>
        </w:rPr>
        <w:t xml:space="preserve"> </w:t>
      </w:r>
      <w:r w:rsidRPr="00180E8C">
        <w:rPr>
          <w:color w:val="FF0000"/>
          <w:sz w:val="22"/>
          <w:szCs w:val="22"/>
        </w:rPr>
        <w:t>din</w:t>
      </w:r>
      <w:r w:rsidR="00180E8C">
        <w:rPr>
          <w:sz w:val="22"/>
          <w:szCs w:val="22"/>
        </w:rPr>
        <w:t xml:space="preserve"> </w:t>
      </w:r>
      <w:r w:rsidR="003B7B2D">
        <w:rPr>
          <w:sz w:val="22"/>
          <w:szCs w:val="22"/>
        </w:rPr>
        <w:t xml:space="preserve"> </w:t>
      </w:r>
      <w:r>
        <w:rPr>
          <w:sz w:val="22"/>
          <w:szCs w:val="22"/>
        </w:rPr>
        <w:t xml:space="preserve"> </w:t>
      </w:r>
    </w:p>
    <w:p w:rsidR="00FF2E33" w:rsidRDefault="00FF2E33" w:rsidP="00FF2E33">
      <w:pPr>
        <w:pStyle w:val="NoSpacing"/>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 Cons. Local al com.Bozieni</w:t>
      </w:r>
      <w:r>
        <w:rPr>
          <w:sz w:val="22"/>
          <w:szCs w:val="22"/>
        </w:rPr>
        <w:tab/>
      </w:r>
    </w:p>
    <w:p w:rsidR="00FF2E33" w:rsidRDefault="00FF2E33" w:rsidP="00FF2E33">
      <w:pPr>
        <w:pStyle w:val="NoSpacing"/>
        <w:rPr>
          <w:sz w:val="22"/>
          <w:szCs w:val="22"/>
        </w:rPr>
      </w:pPr>
    </w:p>
    <w:p w:rsidR="00FF2E33" w:rsidRDefault="00FF2E33" w:rsidP="00FF2E33">
      <w:pPr>
        <w:pStyle w:val="NoSpacing"/>
      </w:pPr>
      <w:r>
        <w:t xml:space="preserve">                                        </w:t>
      </w:r>
      <w:r>
        <w:tab/>
      </w:r>
      <w:r>
        <w:tab/>
      </w:r>
      <w:r>
        <w:tab/>
      </w:r>
      <w:r>
        <w:tab/>
      </w:r>
      <w:r>
        <w:tab/>
      </w:r>
      <w:r>
        <w:tab/>
      </w:r>
    </w:p>
    <w:p w:rsidR="00FF2E33" w:rsidRDefault="00FF2E33" w:rsidP="00FF2E33">
      <w:pPr>
        <w:pStyle w:val="NoSpacing"/>
      </w:pPr>
    </w:p>
    <w:p w:rsidR="00FF2E33" w:rsidRDefault="00FF2E33" w:rsidP="00FF2E33">
      <w:pPr>
        <w:pStyle w:val="NoSpacing"/>
        <w:rPr>
          <w:u w:val="single"/>
        </w:rPr>
      </w:pPr>
      <w:r>
        <w:rPr>
          <w:u w:val="single"/>
        </w:rPr>
        <w:t xml:space="preserve">PROCEDURA DE CALCUL </w:t>
      </w:r>
    </w:p>
    <w:p w:rsidR="00FF2E33" w:rsidRDefault="00FF2E33" w:rsidP="00FF2E33">
      <w:pPr>
        <w:pStyle w:val="NoSpacing"/>
        <w:rPr>
          <w:u w:val="single"/>
        </w:rPr>
      </w:pPr>
      <w:r>
        <w:t>si plata a taxelor  prevazute la art.486 din Legea  nr.227/2015 privind Codul fiscal</w:t>
      </w:r>
    </w:p>
    <w:p w:rsidR="00FF2E33" w:rsidRDefault="00FF2E33" w:rsidP="00FF2E33">
      <w:pPr>
        <w:pStyle w:val="NoSpacing"/>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1109"/>
        <w:gridCol w:w="2694"/>
        <w:gridCol w:w="3216"/>
      </w:tblGrid>
      <w:tr w:rsidR="00FF2E33" w:rsidTr="00FF2E33">
        <w:tc>
          <w:tcPr>
            <w:tcW w:w="3154" w:type="dxa"/>
            <w:tcBorders>
              <w:top w:val="single" w:sz="4" w:space="0" w:color="auto"/>
              <w:left w:val="single" w:sz="4" w:space="0" w:color="auto"/>
              <w:bottom w:val="single" w:sz="4" w:space="0" w:color="auto"/>
              <w:right w:val="single" w:sz="4" w:space="0" w:color="auto"/>
            </w:tcBorders>
            <w:hideMark/>
          </w:tcPr>
          <w:p w:rsidR="00FF2E33" w:rsidRDefault="00FF2E33" w:rsidP="00641C12">
            <w:pPr>
              <w:pStyle w:val="NoSpacing"/>
              <w:jc w:val="center"/>
            </w:pPr>
            <w:r>
              <w:t>1.Taxa se aplică pentru ocuparea locurilor publice stabilite în vederea desfăşurării unei activităţi comerciale, culturală, manifestaţii, distracţii, parcuri de distracţii, etc.</w:t>
            </w:r>
          </w:p>
        </w:tc>
        <w:tc>
          <w:tcPr>
            <w:tcW w:w="1109" w:type="dxa"/>
            <w:tcBorders>
              <w:top w:val="single" w:sz="4" w:space="0" w:color="auto"/>
              <w:left w:val="single" w:sz="4" w:space="0" w:color="auto"/>
              <w:bottom w:val="single" w:sz="4" w:space="0" w:color="auto"/>
              <w:right w:val="single" w:sz="4" w:space="0" w:color="auto"/>
            </w:tcBorders>
          </w:tcPr>
          <w:p w:rsidR="00FF2E33" w:rsidRDefault="00FF2E33" w:rsidP="00641C12">
            <w:pPr>
              <w:pStyle w:val="NoSpacing"/>
              <w:jc w:val="center"/>
            </w:pPr>
          </w:p>
          <w:p w:rsidR="00FF2E33" w:rsidRDefault="00FF2E33" w:rsidP="00641C12">
            <w:pPr>
              <w:pStyle w:val="NoSpacing"/>
              <w:jc w:val="center"/>
            </w:pPr>
            <w:r>
              <w:t>TAXA</w:t>
            </w:r>
          </w:p>
          <w:p w:rsidR="00FF2E33" w:rsidRDefault="00FF2E33" w:rsidP="00641C12">
            <w:pPr>
              <w:pStyle w:val="NoSpacing"/>
              <w:jc w:val="center"/>
            </w:pPr>
            <w:r>
              <w:t>lei/mp/zi</w:t>
            </w:r>
          </w:p>
        </w:tc>
        <w:tc>
          <w:tcPr>
            <w:tcW w:w="2694" w:type="dxa"/>
            <w:tcBorders>
              <w:top w:val="single" w:sz="4" w:space="0" w:color="auto"/>
              <w:left w:val="single" w:sz="4" w:space="0" w:color="auto"/>
              <w:bottom w:val="single" w:sz="4" w:space="0" w:color="auto"/>
              <w:right w:val="single" w:sz="4" w:space="0" w:color="auto"/>
            </w:tcBorders>
          </w:tcPr>
          <w:p w:rsidR="00FF2E33" w:rsidRDefault="00FF2E33" w:rsidP="00641C12">
            <w:pPr>
              <w:pStyle w:val="NoSpacing"/>
              <w:jc w:val="center"/>
            </w:pPr>
          </w:p>
          <w:p w:rsidR="00FF2E33" w:rsidRDefault="00FF2E33" w:rsidP="00641C12">
            <w:pPr>
              <w:pStyle w:val="NoSpacing"/>
              <w:jc w:val="center"/>
            </w:pPr>
          </w:p>
          <w:p w:rsidR="00FF2E33" w:rsidRDefault="00FF2E33" w:rsidP="00641C12">
            <w:pPr>
              <w:pStyle w:val="NoSpacing"/>
              <w:jc w:val="center"/>
            </w:pPr>
            <w:r>
              <w:t>Modul de calcul</w:t>
            </w:r>
          </w:p>
        </w:tc>
        <w:tc>
          <w:tcPr>
            <w:tcW w:w="3216" w:type="dxa"/>
            <w:tcBorders>
              <w:top w:val="single" w:sz="4" w:space="0" w:color="auto"/>
              <w:left w:val="single" w:sz="4" w:space="0" w:color="auto"/>
              <w:bottom w:val="single" w:sz="4" w:space="0" w:color="auto"/>
              <w:right w:val="single" w:sz="4" w:space="0" w:color="auto"/>
            </w:tcBorders>
          </w:tcPr>
          <w:p w:rsidR="00FF2E33" w:rsidRDefault="00FF2E33" w:rsidP="00641C12">
            <w:pPr>
              <w:pStyle w:val="NoSpacing"/>
              <w:jc w:val="center"/>
            </w:pPr>
          </w:p>
          <w:p w:rsidR="00FF2E33" w:rsidRDefault="00FF2E33" w:rsidP="00641C12">
            <w:pPr>
              <w:pStyle w:val="NoSpacing"/>
              <w:jc w:val="center"/>
            </w:pPr>
            <w:r>
              <w:t>Procedura si</w:t>
            </w:r>
          </w:p>
          <w:p w:rsidR="00FF2E33" w:rsidRDefault="00FF2E33" w:rsidP="00641C12">
            <w:pPr>
              <w:pStyle w:val="NoSpacing"/>
              <w:jc w:val="center"/>
            </w:pPr>
            <w:r>
              <w:t>Termenul de plată</w:t>
            </w:r>
          </w:p>
        </w:tc>
      </w:tr>
      <w:tr w:rsidR="00FF2E33" w:rsidTr="00FF2E33">
        <w:tc>
          <w:tcPr>
            <w:tcW w:w="3154" w:type="dxa"/>
            <w:tcBorders>
              <w:top w:val="single" w:sz="4" w:space="0" w:color="auto"/>
              <w:left w:val="single" w:sz="4" w:space="0" w:color="auto"/>
              <w:bottom w:val="single" w:sz="4" w:space="0" w:color="auto"/>
              <w:right w:val="single" w:sz="4" w:space="0" w:color="auto"/>
            </w:tcBorders>
            <w:hideMark/>
          </w:tcPr>
          <w:p w:rsidR="00FF2E33" w:rsidRDefault="00FF2E33" w:rsidP="00641C12">
            <w:pPr>
              <w:pStyle w:val="NoSpacing"/>
              <w:jc w:val="center"/>
            </w:pPr>
            <w:r>
              <w:t>a)Ocuparea locurilor publice pentru mijloace de publicitate</w:t>
            </w:r>
          </w:p>
        </w:tc>
        <w:tc>
          <w:tcPr>
            <w:tcW w:w="1109" w:type="dxa"/>
            <w:tcBorders>
              <w:top w:val="single" w:sz="4" w:space="0" w:color="auto"/>
              <w:left w:val="single" w:sz="4" w:space="0" w:color="auto"/>
              <w:bottom w:val="single" w:sz="4" w:space="0" w:color="auto"/>
              <w:right w:val="single" w:sz="4" w:space="0" w:color="auto"/>
            </w:tcBorders>
          </w:tcPr>
          <w:p w:rsidR="00FF2E33" w:rsidRDefault="00FF2E33" w:rsidP="00641C12">
            <w:pPr>
              <w:pStyle w:val="NoSpacing"/>
              <w:jc w:val="center"/>
            </w:pPr>
          </w:p>
          <w:p w:rsidR="00FF2E33"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FF2E33" w:rsidRDefault="00FF2E33" w:rsidP="00641C12">
            <w:pPr>
              <w:pStyle w:val="NoSpacing"/>
              <w:jc w:val="center"/>
            </w:pPr>
          </w:p>
          <w:p w:rsidR="00FF2E33" w:rsidRDefault="00FC2179" w:rsidP="00641C12">
            <w:pPr>
              <w:pStyle w:val="NoSpacing"/>
              <w:jc w:val="center"/>
            </w:pPr>
            <w:r>
              <w:t>0,924x24hx1mp= 22</w:t>
            </w:r>
            <w:r w:rsidR="00FF2E33">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FF2E33" w:rsidRDefault="00FF2E33"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b)Activităţi culturale, manifestaţii, distracţii, parcuri de distracţii, circuri şi alte asemenea</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c)Amplasarea de maşini de îngheţată, floricele, vată de zahăr, lăzi frigorifice</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2.Pentru ocuparea domeniului public de către mijloace auto în funcţie de masa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lei/mp/zi</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Modul de calcul</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Termenul de plată</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a)Microbuze pentru transport persoane</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b)Mijloace de transoport marfă, având sarcina de transport maximă autorizată de :</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9E224D" w:rsidP="00641C12">
            <w:pPr>
              <w:pStyle w:val="NoSpacing"/>
              <w:jc w:val="center"/>
            </w:pPr>
            <w:r>
              <w:t>- până la 1 tonă inclusiv</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9E224D" w:rsidP="00641C12">
            <w:pPr>
              <w:pStyle w:val="NoSpacing"/>
              <w:jc w:val="center"/>
            </w:pPr>
            <w:r>
              <w:t>- între 1-2 tone inclusiv</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9E224D" w:rsidP="00641C12">
            <w:pPr>
              <w:pStyle w:val="NoSpacing"/>
              <w:jc w:val="center"/>
            </w:pPr>
            <w:r>
              <w:t>- între 2-2,5 tone inclusiv</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 xml:space="preserve">Cerere la conducatorul institutiei si plata la casierie </w:t>
            </w:r>
            <w:r>
              <w:lastRenderedPageBreak/>
              <w:t>anticipat utilizării locului public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lastRenderedPageBreak/>
              <w:t>-autobuze, autocamioane, autospeciale, tractoare şi remorci, având sarcina maximă de stransport autorizată peste 3,5 tone</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2</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0,924x24hx1mp= 22</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c)Remorci tractate de mijloace auto</w:t>
            </w:r>
          </w:p>
        </w:tc>
        <w:tc>
          <w:tcPr>
            <w:tcW w:w="1109"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710984" w:rsidP="00641C12">
            <w:pPr>
              <w:pStyle w:val="NoSpacing"/>
              <w:jc w:val="center"/>
            </w:pPr>
            <w:r>
              <w:t>2</w:t>
            </w:r>
            <w:r w:rsidR="00FC2179">
              <w:t>1</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pPr>
          </w:p>
          <w:p w:rsidR="009E224D" w:rsidRDefault="00FC2179" w:rsidP="00641C12">
            <w:pPr>
              <w:pStyle w:val="NoSpacing"/>
              <w:jc w:val="center"/>
            </w:pPr>
            <w:r>
              <w:t>0,879x24hx1 mp= 21</w:t>
            </w:r>
            <w:r w:rsidR="009E224D">
              <w:t xml:space="preserve">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3)vehicole si autovehicole folosite pentru vanzarea de produse de orice fel</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lei/mp/zi</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Modul de calcul</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Termenul de plată</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a)</w:t>
            </w:r>
            <w:r>
              <w:rPr>
                <w:sz w:val="22"/>
                <w:szCs w:val="22"/>
              </w:rPr>
              <w:t xml:space="preserve"> - din vehicule cu tracţiune animală</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3</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rPr>
                <w:sz w:val="22"/>
                <w:szCs w:val="22"/>
              </w:rPr>
              <w:t>0,0145</w:t>
            </w:r>
            <w:r w:rsidR="009E224D">
              <w:rPr>
                <w:sz w:val="22"/>
                <w:szCs w:val="22"/>
              </w:rPr>
              <w:t xml:space="preserve"> lei/mp x 24 ore x 10 mp = 3,00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rPr>
                <w:sz w:val="22"/>
                <w:szCs w:val="22"/>
              </w:rPr>
              <w:t>b) din autoturisme</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FA3BA1" w:rsidP="00641C12">
            <w:pPr>
              <w:pStyle w:val="NoSpacing"/>
              <w:jc w:val="center"/>
            </w:pPr>
            <w:r>
              <w:t>8</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455EEF" w:rsidP="00641C12">
            <w:pPr>
              <w:pStyle w:val="NoSpacing"/>
              <w:jc w:val="center"/>
            </w:pPr>
            <w:r>
              <w:rPr>
                <w:sz w:val="22"/>
                <w:szCs w:val="22"/>
              </w:rPr>
              <w:t>0,</w:t>
            </w:r>
            <w:r w:rsidR="00FC2179">
              <w:rPr>
                <w:sz w:val="22"/>
                <w:szCs w:val="22"/>
              </w:rPr>
              <w:t>0352</w:t>
            </w:r>
            <w:r w:rsidR="00FA3BA1">
              <w:rPr>
                <w:sz w:val="22"/>
                <w:szCs w:val="22"/>
              </w:rPr>
              <w:t xml:space="preserve"> lei/mp x 24 ore x 10 mp = 8</w:t>
            </w:r>
            <w:r w:rsidR="009E224D">
              <w:rPr>
                <w:sz w:val="22"/>
                <w:szCs w:val="22"/>
              </w:rPr>
              <w:t>,00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c)autovehicule mari ( autocamioane,autofurgonete</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455EEF" w:rsidP="00641C12">
            <w:pPr>
              <w:pStyle w:val="NoSpacing"/>
              <w:jc w:val="center"/>
            </w:pPr>
            <w:r>
              <w:t>1</w:t>
            </w:r>
            <w:r w:rsidR="00FC2179">
              <w:t>3</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rPr>
                <w:sz w:val="22"/>
                <w:szCs w:val="22"/>
              </w:rPr>
              <w:t>0,0264 lei/mp x 24 ore x 20 mp = 13</w:t>
            </w:r>
            <w:r w:rsidR="009E224D">
              <w:rPr>
                <w:sz w:val="22"/>
                <w:szCs w:val="22"/>
              </w:rPr>
              <w:t>,00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d)din autovehicule cu remorcă</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1</w:t>
            </w:r>
            <w:r w:rsidR="00FC2179">
              <w:t>6</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rPr>
                <w:sz w:val="22"/>
                <w:szCs w:val="22"/>
              </w:rPr>
              <w:t>0,02220  lei/mp x 24 ore x 30 mp = 16</w:t>
            </w:r>
            <w:r w:rsidR="009E224D">
              <w:rPr>
                <w:sz w:val="22"/>
                <w:szCs w:val="22"/>
              </w:rPr>
              <w:t>,00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EC0BB0" w:rsidP="00641C12">
            <w:pPr>
              <w:pStyle w:val="NoSpacing"/>
              <w:jc w:val="center"/>
              <w:rPr>
                <w:sz w:val="22"/>
                <w:szCs w:val="22"/>
              </w:rPr>
            </w:pPr>
            <w:r>
              <w:rPr>
                <w:sz w:val="22"/>
                <w:szCs w:val="22"/>
              </w:rPr>
              <w:t>e</w:t>
            </w:r>
            <w:r w:rsidR="009E224D">
              <w:rPr>
                <w:sz w:val="22"/>
                <w:szCs w:val="22"/>
              </w:rPr>
              <w:t>)din autovehicule lungi</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1</w:t>
            </w:r>
            <w:r w:rsidR="00FC2179">
              <w:t>6</w:t>
            </w:r>
          </w:p>
        </w:tc>
        <w:tc>
          <w:tcPr>
            <w:tcW w:w="2694"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rPr>
                <w:sz w:val="22"/>
                <w:szCs w:val="22"/>
              </w:rPr>
              <w:t>0,0220  lei/mp x 24 ore x 30 mp = 16</w:t>
            </w:r>
            <w:r w:rsidR="009E224D">
              <w:rPr>
                <w:sz w:val="22"/>
                <w:szCs w:val="22"/>
              </w:rPr>
              <w:t>,00 lei</w:t>
            </w: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A Cerere la conducatorul institutiei si plata la casierie anticipat utilizării locului public</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4.Denumire taxa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Lei</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Termenul de plată</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Certificat fiscal  pentru bunuri mobile sau imobile</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FA3BA1" w:rsidP="00641C12">
            <w:pPr>
              <w:pStyle w:val="NoSpacing"/>
              <w:jc w:val="center"/>
            </w:pPr>
            <w:r>
              <w:t>8</w:t>
            </w:r>
            <w:r w:rsidR="009E224D">
              <w:t>.00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lang w:val="fr-FR"/>
              </w:rPr>
            </w:pP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Anexa 24 (cerere deschidere procedură succesorală -</w:t>
            </w:r>
          </w:p>
          <w:p w:rsidR="009E224D" w:rsidRDefault="009E224D" w:rsidP="00641C12">
            <w:pPr>
              <w:pStyle w:val="NoSpacing"/>
              <w:jc w:val="center"/>
              <w:rPr>
                <w:sz w:val="22"/>
                <w:szCs w:val="22"/>
              </w:rPr>
            </w:pPr>
            <w:r>
              <w:rPr>
                <w:sz w:val="22"/>
                <w:szCs w:val="22"/>
              </w:rPr>
              <w:t>moştenire )</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3.00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lang w:val="fr-FR"/>
              </w:rPr>
            </w:pP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Taxa divort pe cale administrativa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FA3BA1" w:rsidP="00641C12">
            <w:pPr>
              <w:pStyle w:val="NoSpacing"/>
              <w:jc w:val="center"/>
            </w:pPr>
            <w:r>
              <w:t>7</w:t>
            </w:r>
            <w:r w:rsidR="00FC2179">
              <w:t>50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 xml:space="preserve">Cerere la coducatorul institutiei  si plata anticipat la casieria </w:t>
            </w:r>
            <w:r>
              <w:rPr>
                <w:sz w:val="22"/>
                <w:szCs w:val="22"/>
              </w:rPr>
              <w:lastRenderedPageBreak/>
              <w:t>primăriei locale pe bază de chitanţă fiscală</w:t>
            </w:r>
          </w:p>
          <w:p w:rsidR="009E224D" w:rsidRDefault="009E224D" w:rsidP="00641C12">
            <w:pPr>
              <w:pStyle w:val="NoSpacing"/>
              <w:jc w:val="center"/>
              <w:rPr>
                <w:lang w:val="fr-FR"/>
              </w:rPr>
            </w:pP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lastRenderedPageBreak/>
              <w:t>Redactare şi înregistrare contracte arendă</w:t>
            </w:r>
          </w:p>
          <w:p w:rsidR="009E224D" w:rsidRDefault="009E224D" w:rsidP="00641C12">
            <w:pPr>
              <w:pStyle w:val="NoSpacing"/>
              <w:jc w:val="center"/>
              <w:rPr>
                <w:sz w:val="22"/>
                <w:szCs w:val="22"/>
              </w:rPr>
            </w:pPr>
            <w:r>
              <w:rPr>
                <w:sz w:val="22"/>
                <w:szCs w:val="22"/>
              </w:rPr>
              <w:t>şi închiriere</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3.00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Copie xerox filă  A 4</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1.00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 Copie xerox filă  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1.00</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pP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p w:rsidR="009E224D" w:rsidRDefault="009E224D" w:rsidP="00641C12">
            <w:pPr>
              <w:pStyle w:val="NoSpacing"/>
              <w:jc w:val="center"/>
              <w:rPr>
                <w:sz w:val="22"/>
                <w:szCs w:val="22"/>
              </w:rPr>
            </w:pPr>
            <w:r>
              <w:rPr>
                <w:sz w:val="22"/>
                <w:szCs w:val="22"/>
              </w:rPr>
              <w:t xml:space="preserve">Taxa </w:t>
            </w:r>
            <w:r w:rsidR="006005B0">
              <w:rPr>
                <w:sz w:val="22"/>
                <w:szCs w:val="22"/>
              </w:rPr>
              <w:t>aparare civila si PSI</w:t>
            </w:r>
          </w:p>
          <w:p w:rsidR="006005B0" w:rsidRDefault="006005B0" w:rsidP="00641C12">
            <w:pPr>
              <w:pStyle w:val="NoSpacing"/>
              <w:jc w:val="center"/>
              <w:rPr>
                <w:sz w:val="22"/>
                <w:szCs w:val="22"/>
              </w:rPr>
            </w:pPr>
            <w:r>
              <w:rPr>
                <w:sz w:val="22"/>
                <w:szCs w:val="22"/>
              </w:rPr>
              <w:t>Constituita in baza Legii 481/2004 art. 25 lit. d</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FA3BA1" w:rsidP="00641C12">
            <w:pPr>
              <w:pStyle w:val="NoSpacing"/>
              <w:jc w:val="center"/>
            </w:pPr>
            <w:r>
              <w:t>8</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hideMark/>
          </w:tcPr>
          <w:p w:rsidR="009E224D" w:rsidRDefault="009E224D" w:rsidP="00DD3BA7">
            <w:pPr>
              <w:pStyle w:val="NoSpacing"/>
              <w:jc w:val="center"/>
              <w:rPr>
                <w:sz w:val="22"/>
                <w:szCs w:val="22"/>
              </w:rPr>
            </w:pPr>
            <w:r>
              <w:rPr>
                <w:sz w:val="22"/>
                <w:szCs w:val="22"/>
              </w:rPr>
              <w:t>Plata se va face la casieria primăriei locale pe bază de chitanţă fiscală.Pentru neachitare la termen a taxelor se vor percepe majorari de intarziere  potrivit legislatiei in vigoare</w:t>
            </w: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Taxa speciala pentru scoaterea apei din fantani cu motopompa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t>15</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pPr>
          </w:p>
        </w:tc>
      </w:tr>
      <w:tr w:rsidR="00455EEF" w:rsidTr="00FF2E33">
        <w:tc>
          <w:tcPr>
            <w:tcW w:w="3154" w:type="dxa"/>
            <w:tcBorders>
              <w:top w:val="single" w:sz="4" w:space="0" w:color="auto"/>
              <w:left w:val="single" w:sz="4" w:space="0" w:color="auto"/>
              <w:bottom w:val="single" w:sz="4" w:space="0" w:color="auto"/>
              <w:right w:val="single" w:sz="4" w:space="0" w:color="auto"/>
            </w:tcBorders>
            <w:hideMark/>
          </w:tcPr>
          <w:p w:rsidR="00455EEF" w:rsidRDefault="00455EEF" w:rsidP="00641C12">
            <w:pPr>
              <w:pStyle w:val="NoSpacing"/>
              <w:jc w:val="center"/>
              <w:rPr>
                <w:sz w:val="22"/>
                <w:szCs w:val="22"/>
              </w:rPr>
            </w:pPr>
            <w:r>
              <w:rPr>
                <w:sz w:val="22"/>
                <w:szCs w:val="22"/>
              </w:rPr>
              <w:t xml:space="preserve">Taxa inchiriere camion </w:t>
            </w:r>
            <w:r w:rsidR="00641C12">
              <w:rPr>
                <w:sz w:val="22"/>
                <w:szCs w:val="22"/>
              </w:rPr>
              <w:t>Renault Premium 450</w:t>
            </w:r>
          </w:p>
        </w:tc>
        <w:tc>
          <w:tcPr>
            <w:tcW w:w="1109" w:type="dxa"/>
            <w:tcBorders>
              <w:top w:val="single" w:sz="4" w:space="0" w:color="auto"/>
              <w:left w:val="single" w:sz="4" w:space="0" w:color="auto"/>
              <w:bottom w:val="single" w:sz="4" w:space="0" w:color="auto"/>
              <w:right w:val="single" w:sz="4" w:space="0" w:color="auto"/>
            </w:tcBorders>
            <w:hideMark/>
          </w:tcPr>
          <w:p w:rsidR="00455EEF" w:rsidRDefault="00FC2179" w:rsidP="00641C12">
            <w:pPr>
              <w:pStyle w:val="NoSpacing"/>
              <w:jc w:val="center"/>
            </w:pPr>
            <w:r>
              <w:t>300</w:t>
            </w:r>
          </w:p>
        </w:tc>
        <w:tc>
          <w:tcPr>
            <w:tcW w:w="2694" w:type="dxa"/>
            <w:tcBorders>
              <w:top w:val="single" w:sz="4" w:space="0" w:color="auto"/>
              <w:left w:val="single" w:sz="4" w:space="0" w:color="auto"/>
              <w:bottom w:val="single" w:sz="4" w:space="0" w:color="auto"/>
              <w:right w:val="single" w:sz="4" w:space="0" w:color="auto"/>
            </w:tcBorders>
          </w:tcPr>
          <w:p w:rsidR="00455EEF" w:rsidRDefault="00455EEF"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455EEF" w:rsidRDefault="00455EEF" w:rsidP="00641C12">
            <w:pPr>
              <w:pStyle w:val="NoSpacing"/>
              <w:jc w:val="center"/>
              <w:rPr>
                <w:sz w:val="22"/>
                <w:szCs w:val="22"/>
              </w:rPr>
            </w:pPr>
            <w:r>
              <w:rPr>
                <w:sz w:val="22"/>
                <w:szCs w:val="22"/>
              </w:rPr>
              <w:t>Cerere la coducatorul institutiei  si plata anticipat la casieria primăriei locale pe bază de chitanţă fiscală</w:t>
            </w:r>
          </w:p>
          <w:p w:rsidR="00455EEF" w:rsidRDefault="00455EEF"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Taxa inchiriere buldo-excavator</w:t>
            </w:r>
          </w:p>
          <w:p w:rsidR="009E224D" w:rsidRDefault="009E224D" w:rsidP="00641C12">
            <w:pPr>
              <w:pStyle w:val="NoSpacing"/>
              <w:jc w:val="center"/>
              <w:rPr>
                <w:sz w:val="22"/>
                <w:szCs w:val="22"/>
              </w:rPr>
            </w:pPr>
          </w:p>
        </w:tc>
        <w:tc>
          <w:tcPr>
            <w:tcW w:w="1109" w:type="dxa"/>
            <w:tcBorders>
              <w:top w:val="single" w:sz="4" w:space="0" w:color="auto"/>
              <w:left w:val="single" w:sz="4" w:space="0" w:color="auto"/>
              <w:bottom w:val="single" w:sz="4" w:space="0" w:color="auto"/>
              <w:right w:val="single" w:sz="4" w:space="0" w:color="auto"/>
            </w:tcBorders>
            <w:hideMark/>
          </w:tcPr>
          <w:p w:rsidR="009E224D" w:rsidRDefault="00FC2179" w:rsidP="00641C12">
            <w:pPr>
              <w:pStyle w:val="NoSpacing"/>
              <w:jc w:val="center"/>
            </w:pPr>
            <w:r>
              <w:t>21</w:t>
            </w:r>
            <w:r w:rsidR="00FA3BA1">
              <w:t>0</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sz w:val="22"/>
                <w:szCs w:val="22"/>
              </w:rPr>
            </w:pPr>
          </w:p>
        </w:tc>
      </w:tr>
      <w:tr w:rsidR="005B77A3" w:rsidTr="00FF2E33">
        <w:tc>
          <w:tcPr>
            <w:tcW w:w="3154" w:type="dxa"/>
            <w:tcBorders>
              <w:top w:val="single" w:sz="4" w:space="0" w:color="auto"/>
              <w:left w:val="single" w:sz="4" w:space="0" w:color="auto"/>
              <w:bottom w:val="single" w:sz="4" w:space="0" w:color="auto"/>
              <w:right w:val="single" w:sz="4" w:space="0" w:color="auto"/>
            </w:tcBorders>
          </w:tcPr>
          <w:p w:rsidR="005B77A3" w:rsidRDefault="005B77A3" w:rsidP="00641C12">
            <w:pPr>
              <w:pStyle w:val="NoSpacing"/>
              <w:jc w:val="center"/>
              <w:rPr>
                <w:sz w:val="22"/>
                <w:szCs w:val="22"/>
              </w:rPr>
            </w:pPr>
            <w:r>
              <w:rPr>
                <w:sz w:val="22"/>
                <w:szCs w:val="22"/>
              </w:rPr>
              <w:t xml:space="preserve">Taxa inchiriere </w:t>
            </w:r>
            <w:r w:rsidR="005365FF">
              <w:rPr>
                <w:sz w:val="22"/>
                <w:szCs w:val="22"/>
              </w:rPr>
              <w:t>autoutilitara</w:t>
            </w:r>
          </w:p>
          <w:p w:rsidR="005365FF" w:rsidRDefault="005365FF" w:rsidP="00641C12">
            <w:pPr>
              <w:pStyle w:val="NoSpacing"/>
              <w:jc w:val="center"/>
              <w:rPr>
                <w:sz w:val="22"/>
                <w:szCs w:val="22"/>
              </w:rPr>
            </w:pPr>
            <w:r>
              <w:rPr>
                <w:sz w:val="22"/>
                <w:szCs w:val="22"/>
              </w:rPr>
              <w:t>Renault</w:t>
            </w:r>
            <w:r w:rsidR="00641C12">
              <w:rPr>
                <w:sz w:val="22"/>
                <w:szCs w:val="22"/>
              </w:rPr>
              <w:t xml:space="preserve"> Mascott</w:t>
            </w:r>
          </w:p>
        </w:tc>
        <w:tc>
          <w:tcPr>
            <w:tcW w:w="1109" w:type="dxa"/>
            <w:tcBorders>
              <w:top w:val="single" w:sz="4" w:space="0" w:color="auto"/>
              <w:left w:val="single" w:sz="4" w:space="0" w:color="auto"/>
              <w:bottom w:val="single" w:sz="4" w:space="0" w:color="auto"/>
              <w:right w:val="single" w:sz="4" w:space="0" w:color="auto"/>
            </w:tcBorders>
            <w:hideMark/>
          </w:tcPr>
          <w:p w:rsidR="00A42CFB" w:rsidRDefault="00A42CFB" w:rsidP="00641C12">
            <w:pPr>
              <w:pStyle w:val="NoSpacing"/>
              <w:jc w:val="center"/>
            </w:pPr>
          </w:p>
          <w:p w:rsidR="005B77A3" w:rsidRPr="00A42CFB" w:rsidRDefault="00FC2179" w:rsidP="00641C12">
            <w:pPr>
              <w:jc w:val="center"/>
            </w:pPr>
            <w:r>
              <w:t>120</w:t>
            </w:r>
            <w:r w:rsidR="00A42CFB">
              <w:t>/ora</w:t>
            </w:r>
          </w:p>
        </w:tc>
        <w:tc>
          <w:tcPr>
            <w:tcW w:w="2694" w:type="dxa"/>
            <w:tcBorders>
              <w:top w:val="single" w:sz="4" w:space="0" w:color="auto"/>
              <w:left w:val="single" w:sz="4" w:space="0" w:color="auto"/>
              <w:bottom w:val="single" w:sz="4" w:space="0" w:color="auto"/>
              <w:right w:val="single" w:sz="4" w:space="0" w:color="auto"/>
            </w:tcBorders>
          </w:tcPr>
          <w:p w:rsidR="005B77A3" w:rsidRDefault="005B77A3"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5B77A3" w:rsidRDefault="005B77A3" w:rsidP="00641C12">
            <w:pPr>
              <w:pStyle w:val="NoSpacing"/>
              <w:jc w:val="center"/>
              <w:rPr>
                <w:sz w:val="22"/>
                <w:szCs w:val="22"/>
              </w:rPr>
            </w:pPr>
            <w:r>
              <w:rPr>
                <w:sz w:val="22"/>
                <w:szCs w:val="22"/>
              </w:rPr>
              <w:t>Cerere la coducatorul institutiei  si plata anticipat la casieria primăriei locale pe bază de chitanţă fiscală</w:t>
            </w:r>
          </w:p>
          <w:p w:rsidR="005B77A3" w:rsidRDefault="005B77A3"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Taxa inchiriere tractor cu remorca</w:t>
            </w:r>
          </w:p>
          <w:p w:rsidR="009E224D" w:rsidRDefault="009E224D" w:rsidP="00641C12">
            <w:pPr>
              <w:pStyle w:val="NoSpacing"/>
              <w:jc w:val="center"/>
              <w:rPr>
                <w:sz w:val="22"/>
                <w:szCs w:val="22"/>
              </w:rPr>
            </w:pPr>
          </w:p>
        </w:tc>
        <w:tc>
          <w:tcPr>
            <w:tcW w:w="1109" w:type="dxa"/>
            <w:tcBorders>
              <w:top w:val="single" w:sz="4" w:space="0" w:color="auto"/>
              <w:left w:val="single" w:sz="4" w:space="0" w:color="auto"/>
              <w:bottom w:val="single" w:sz="4" w:space="0" w:color="auto"/>
              <w:right w:val="single" w:sz="4" w:space="0" w:color="auto"/>
            </w:tcBorders>
            <w:hideMark/>
          </w:tcPr>
          <w:p w:rsidR="009E224D" w:rsidRDefault="00240619" w:rsidP="00641C12">
            <w:pPr>
              <w:pStyle w:val="NoSpacing"/>
              <w:jc w:val="center"/>
            </w:pPr>
            <w:r>
              <w:t>145</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Cositoare</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240619" w:rsidP="00641C12">
            <w:pPr>
              <w:pStyle w:val="NoSpacing"/>
              <w:jc w:val="center"/>
            </w:pPr>
            <w:r>
              <w:t>21</w:t>
            </w:r>
            <w:r w:rsidR="00A06258">
              <w:t>0/</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 xml:space="preserve">Cerere la coducatorul institutiei  si plata anticipat la casieria </w:t>
            </w:r>
            <w:r>
              <w:rPr>
                <w:sz w:val="22"/>
                <w:szCs w:val="22"/>
              </w:rPr>
              <w:lastRenderedPageBreak/>
              <w:t>primăriei locale pe bază de chitanţă fiscală</w:t>
            </w:r>
          </w:p>
          <w:p w:rsidR="009E224D" w:rsidRDefault="009E224D"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lastRenderedPageBreak/>
              <w:t>Betoniera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240619" w:rsidP="00641C12">
            <w:pPr>
              <w:pStyle w:val="NoSpacing"/>
              <w:jc w:val="center"/>
            </w:pPr>
            <w:r>
              <w:t>14</w:t>
            </w:r>
            <w:r w:rsidR="00A06258">
              <w:t>5</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Vidanja</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240619" w:rsidP="00641C12">
            <w:pPr>
              <w:pStyle w:val="NoSpacing"/>
              <w:jc w:val="center"/>
            </w:pPr>
            <w:r>
              <w:t>14</w:t>
            </w:r>
            <w:r w:rsidR="00A06258">
              <w:t>5</w:t>
            </w:r>
            <w:r w:rsidR="009E224D">
              <w:t>/ora</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sz w:val="22"/>
                <w:szCs w:val="22"/>
              </w:rPr>
            </w:pPr>
          </w:p>
        </w:tc>
      </w:tr>
      <w:tr w:rsidR="009E224D" w:rsidTr="00FF2E33">
        <w:tc>
          <w:tcPr>
            <w:tcW w:w="3154"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rPr>
                <w:sz w:val="22"/>
                <w:szCs w:val="22"/>
              </w:rPr>
            </w:pPr>
            <w:r>
              <w:rPr>
                <w:sz w:val="22"/>
                <w:szCs w:val="22"/>
              </w:rPr>
              <w:t>Taxa pentru inregistrarea contractelor de arendare , inchiriere , concesionare , pasunat</w:t>
            </w:r>
          </w:p>
        </w:tc>
        <w:tc>
          <w:tcPr>
            <w:tcW w:w="1109" w:type="dxa"/>
            <w:tcBorders>
              <w:top w:val="single" w:sz="4" w:space="0" w:color="auto"/>
              <w:left w:val="single" w:sz="4" w:space="0" w:color="auto"/>
              <w:bottom w:val="single" w:sz="4" w:space="0" w:color="auto"/>
              <w:right w:val="single" w:sz="4" w:space="0" w:color="auto"/>
            </w:tcBorders>
            <w:hideMark/>
          </w:tcPr>
          <w:p w:rsidR="009E224D" w:rsidRDefault="009E224D" w:rsidP="00641C12">
            <w:pPr>
              <w:pStyle w:val="NoSpacing"/>
              <w:jc w:val="center"/>
            </w:pPr>
            <w:r>
              <w:t>3/buc</w:t>
            </w:r>
          </w:p>
        </w:tc>
        <w:tc>
          <w:tcPr>
            <w:tcW w:w="2694"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tcPr>
          <w:p w:rsidR="009E224D" w:rsidRDefault="009E224D" w:rsidP="00641C12">
            <w:pPr>
              <w:pStyle w:val="NoSpacing"/>
              <w:jc w:val="center"/>
              <w:rPr>
                <w:sz w:val="22"/>
                <w:szCs w:val="22"/>
              </w:rPr>
            </w:pPr>
            <w:r>
              <w:rPr>
                <w:sz w:val="22"/>
                <w:szCs w:val="22"/>
              </w:rPr>
              <w:t>Cerere la coducatorul institutiei  si plata anticipat la casieria primăriei locale pe bază de chitanţă fiscală</w:t>
            </w:r>
          </w:p>
          <w:p w:rsidR="009E224D" w:rsidRDefault="009E224D" w:rsidP="00641C12">
            <w:pPr>
              <w:pStyle w:val="NoSpacing"/>
              <w:jc w:val="center"/>
              <w:rPr>
                <w:sz w:val="22"/>
                <w:szCs w:val="22"/>
              </w:rPr>
            </w:pPr>
          </w:p>
        </w:tc>
      </w:tr>
    </w:tbl>
    <w:p w:rsidR="00FF2E33" w:rsidRDefault="00FF2E33" w:rsidP="00FF2E33">
      <w:pPr>
        <w:jc w:val="center"/>
      </w:pPr>
    </w:p>
    <w:p w:rsidR="00FF2E33" w:rsidRDefault="00FF2E33" w:rsidP="00FF2E33">
      <w:pPr>
        <w:jc w:val="center"/>
      </w:pPr>
    </w:p>
    <w:p w:rsidR="00FF2E33" w:rsidRDefault="00FF2E33" w:rsidP="00FF2E33">
      <w:pPr>
        <w:jc w:val="both"/>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jc w:val="both"/>
        <w:rPr>
          <w:sz w:val="28"/>
          <w:szCs w:val="28"/>
        </w:rPr>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B22096" w:rsidRDefault="00B22096" w:rsidP="00FF2E33">
      <w:pPr>
        <w:pStyle w:val="NoSpacing"/>
      </w:pPr>
    </w:p>
    <w:p w:rsidR="00FF2E33" w:rsidRDefault="00FF2E33" w:rsidP="00FF2E33">
      <w:pPr>
        <w:pStyle w:val="NoSpacing"/>
      </w:pPr>
    </w:p>
    <w:p w:rsidR="00A45094" w:rsidRDefault="00A45094" w:rsidP="00FF2E33">
      <w:pPr>
        <w:pStyle w:val="NoSpacing"/>
      </w:pPr>
    </w:p>
    <w:p w:rsidR="00A45094" w:rsidRDefault="00A45094" w:rsidP="00FF2E33">
      <w:pPr>
        <w:pStyle w:val="NoSpacing"/>
      </w:pPr>
    </w:p>
    <w:p w:rsidR="00A45094" w:rsidRDefault="00A45094" w:rsidP="00FF2E33">
      <w:pPr>
        <w:pStyle w:val="NoSpacing"/>
      </w:pPr>
    </w:p>
    <w:p w:rsidR="00A45094" w:rsidRDefault="00A45094" w:rsidP="00FF2E33">
      <w:pPr>
        <w:pStyle w:val="NoSpacing"/>
      </w:pPr>
    </w:p>
    <w:p w:rsidR="00A45094" w:rsidRPr="005C1711" w:rsidRDefault="00A45094" w:rsidP="00FF2E33">
      <w:pPr>
        <w:pStyle w:val="NoSpacing"/>
      </w:pPr>
    </w:p>
    <w:p w:rsidR="00A06258" w:rsidRDefault="00FF2E33" w:rsidP="00FF2E33">
      <w:pPr>
        <w:pStyle w:val="NoSpacing"/>
      </w:pPr>
      <w:r w:rsidRPr="005C1711">
        <w:t xml:space="preserve">                                                                                                       </w:t>
      </w:r>
    </w:p>
    <w:p w:rsidR="00A06258" w:rsidRDefault="00A06258" w:rsidP="00FF2E33">
      <w:pPr>
        <w:pStyle w:val="NoSpacing"/>
      </w:pPr>
    </w:p>
    <w:p w:rsidR="00A06258" w:rsidRDefault="00A06258" w:rsidP="00FF2E33">
      <w:pPr>
        <w:pStyle w:val="NoSpacing"/>
      </w:pPr>
    </w:p>
    <w:p w:rsidR="00A06258" w:rsidRDefault="00A06258" w:rsidP="00FF2E33">
      <w:pPr>
        <w:pStyle w:val="NoSpacing"/>
      </w:pPr>
    </w:p>
    <w:p w:rsidR="00FB7CB9" w:rsidRDefault="00A06258" w:rsidP="00FF2E33">
      <w:pPr>
        <w:pStyle w:val="NoSpacing"/>
      </w:pPr>
      <w:r>
        <w:lastRenderedPageBreak/>
        <w:t xml:space="preserve">                                                                                                           </w:t>
      </w:r>
    </w:p>
    <w:p w:rsidR="00FF2E33" w:rsidRPr="00206A31" w:rsidRDefault="00FF2E33" w:rsidP="00FB7CB9">
      <w:pPr>
        <w:pStyle w:val="NoSpacing"/>
        <w:jc w:val="right"/>
        <w:rPr>
          <w:color w:val="FF0000"/>
        </w:rPr>
      </w:pPr>
      <w:r w:rsidRPr="005C1711">
        <w:t xml:space="preserve"> </w:t>
      </w:r>
      <w:r w:rsidRPr="00206A31">
        <w:rPr>
          <w:color w:val="FF0000"/>
        </w:rPr>
        <w:t>ANEXA nr.5</w:t>
      </w:r>
    </w:p>
    <w:p w:rsidR="00FF2E33" w:rsidRPr="00206A31" w:rsidRDefault="00FF2E33" w:rsidP="00FB7CB9">
      <w:pPr>
        <w:pStyle w:val="NoSpacing"/>
        <w:jc w:val="right"/>
        <w:rPr>
          <w:color w:val="FF0000"/>
        </w:rPr>
      </w:pPr>
      <w:r w:rsidRPr="00206A31">
        <w:rPr>
          <w:color w:val="FF0000"/>
        </w:rPr>
        <w:t xml:space="preserve">                                                                      </w:t>
      </w:r>
      <w:r w:rsidR="003B7B2D" w:rsidRPr="00206A31">
        <w:rPr>
          <w:color w:val="FF0000"/>
        </w:rPr>
        <w:t xml:space="preserve">              la Hotararea nr.</w:t>
      </w:r>
      <w:r w:rsidRPr="00206A31">
        <w:rPr>
          <w:color w:val="FF0000"/>
        </w:rPr>
        <w:t xml:space="preserve"> din </w:t>
      </w:r>
    </w:p>
    <w:p w:rsidR="00FF2E33" w:rsidRPr="00206A31" w:rsidRDefault="00FF2E33" w:rsidP="00A37E25">
      <w:pPr>
        <w:pStyle w:val="NoSpacing"/>
        <w:jc w:val="center"/>
        <w:rPr>
          <w:color w:val="FF0000"/>
        </w:rPr>
      </w:pPr>
    </w:p>
    <w:p w:rsidR="00FF2E33" w:rsidRPr="007A189E" w:rsidRDefault="005B77A3" w:rsidP="00206A31">
      <w:pPr>
        <w:pStyle w:val="NoSpacing"/>
        <w:jc w:val="center"/>
      </w:pPr>
      <w:r w:rsidRPr="007A189E">
        <w:t>FACILITĂŢI  FISCALE ÎN ANUL 202</w:t>
      </w:r>
      <w:r w:rsidR="00206A31">
        <w:t>6</w:t>
      </w:r>
      <w:r w:rsidR="007A189E" w:rsidRPr="007A189E">
        <w:t xml:space="preserve"> </w:t>
      </w:r>
      <w:r w:rsidR="00FF2E33" w:rsidRPr="007A189E">
        <w:t>PENTRU PERSOANE FIZICE</w:t>
      </w:r>
    </w:p>
    <w:p w:rsidR="00FF2E33" w:rsidRPr="005C1711" w:rsidRDefault="00FF2E33" w:rsidP="00206A31">
      <w:pPr>
        <w:pStyle w:val="NoSpacing"/>
        <w:jc w:val="center"/>
      </w:pPr>
      <w:r w:rsidRPr="005C1711">
        <w:t xml:space="preserve">pentru a beneficia de prezentele facilităţi fiscale, contribuabilii, persoane fizice, vor depune cereri şi documente </w:t>
      </w:r>
      <w:r w:rsidR="00A42CFB">
        <w:t>justifica</w:t>
      </w:r>
      <w:r w:rsidR="00206A31">
        <w:t>tive până la data de  31.03.2026</w:t>
      </w:r>
    </w:p>
    <w:p w:rsidR="00FF2E33" w:rsidRPr="005C1711" w:rsidRDefault="00FF2E33" w:rsidP="00206A31">
      <w:pPr>
        <w:pStyle w:val="NoSpacing"/>
        <w:jc w:val="both"/>
      </w:pPr>
    </w:p>
    <w:p w:rsidR="0047132E" w:rsidRDefault="006942AC" w:rsidP="00206A31">
      <w:pPr>
        <w:pStyle w:val="NoSpacing"/>
        <w:jc w:val="both"/>
      </w:pPr>
      <w:r>
        <w:t xml:space="preserve">                 A</w:t>
      </w:r>
      <w:r w:rsidR="00FF2E33" w:rsidRPr="005C1711">
        <w:t>.CO</w:t>
      </w:r>
      <w:r w:rsidR="004A5D5A">
        <w:t>NSILIUL LOCAL AL COMUNEI BOZIENI</w:t>
      </w:r>
      <w:r w:rsidR="00FF2E33" w:rsidRPr="005C1711">
        <w:t xml:space="preserve"> va acorda scutire de </w:t>
      </w:r>
      <w:r w:rsidR="0047132E">
        <w:t xml:space="preserve">la </w:t>
      </w:r>
      <w:r w:rsidR="00FF2E33" w:rsidRPr="005C1711">
        <w:t>plata impozitului</w:t>
      </w:r>
      <w:r w:rsidR="007A189E">
        <w:t xml:space="preserve"> </w:t>
      </w:r>
      <w:r w:rsidR="00FF2E33" w:rsidRPr="005C1711">
        <w:t xml:space="preserve"> </w:t>
      </w:r>
      <w:r>
        <w:t>conform</w:t>
      </w:r>
      <w:r w:rsidR="00FF2E33" w:rsidRPr="005C1711">
        <w:t xml:space="preserve"> </w:t>
      </w:r>
      <w:r>
        <w:t>Legii</w:t>
      </w:r>
      <w:r w:rsidRPr="00ED0FFE">
        <w:t xml:space="preserve"> nr.239/15.12.2025 privind stabilirea unor măsuri de redresare și eficientizare a resurselor publice și pentru modificarea și completarea unor acte mormative</w:t>
      </w:r>
      <w:r w:rsidR="0047132E">
        <w:t>.</w:t>
      </w:r>
      <w:r w:rsidR="00FF2E33" w:rsidRPr="005C1711">
        <w:t xml:space="preserve">          </w:t>
      </w:r>
    </w:p>
    <w:p w:rsidR="00FF2E33" w:rsidRPr="005C1711" w:rsidRDefault="00FF2E33" w:rsidP="00206A31">
      <w:pPr>
        <w:pStyle w:val="NoSpacing"/>
        <w:jc w:val="both"/>
      </w:pPr>
      <w:r w:rsidRPr="005C1711">
        <w:t xml:space="preserve"> Pentru a beneficia  de facilităţile fiscale, proprietarii persoane fizice, trebuie să depună un dosar care va cuprinde:</w:t>
      </w:r>
    </w:p>
    <w:p w:rsidR="00FF2E33" w:rsidRPr="005C1711" w:rsidRDefault="00FF2E33" w:rsidP="00206A31">
      <w:pPr>
        <w:pStyle w:val="NoSpacing"/>
        <w:numPr>
          <w:ilvl w:val="0"/>
          <w:numId w:val="12"/>
        </w:numPr>
        <w:jc w:val="both"/>
      </w:pPr>
      <w:r w:rsidRPr="005C1711">
        <w:t>cererea prin care solicită scutirea de impozit;</w:t>
      </w:r>
    </w:p>
    <w:p w:rsidR="00FF2E33" w:rsidRPr="005C1711" w:rsidRDefault="00FF2E33" w:rsidP="00206A31">
      <w:pPr>
        <w:pStyle w:val="NoSpacing"/>
        <w:numPr>
          <w:ilvl w:val="0"/>
          <w:numId w:val="13"/>
        </w:numPr>
        <w:jc w:val="both"/>
      </w:pPr>
      <w:r w:rsidRPr="005C1711">
        <w:t>copii conform cu originalul după actele de identitate soţ</w:t>
      </w:r>
      <w:r w:rsidR="007A189E">
        <w:t xml:space="preserve"> </w:t>
      </w:r>
      <w:r w:rsidRPr="005C1711">
        <w:t>/</w:t>
      </w:r>
      <w:r w:rsidR="007A189E">
        <w:t xml:space="preserve"> </w:t>
      </w:r>
      <w:r w:rsidRPr="005C1711">
        <w:t>soţie din care să rezulte adresa de domiciliu;</w:t>
      </w:r>
    </w:p>
    <w:p w:rsidR="00FF2E33" w:rsidRPr="005C1711" w:rsidRDefault="00FF2E33" w:rsidP="00206A31">
      <w:pPr>
        <w:pStyle w:val="NoSpacing"/>
        <w:numPr>
          <w:ilvl w:val="0"/>
          <w:numId w:val="13"/>
        </w:numPr>
        <w:jc w:val="both"/>
      </w:pPr>
      <w:r w:rsidRPr="005C1711">
        <w:t>copia conform cu originalul după legitimaţia de veteran sau văduvă de război,  necăsătorită;</w:t>
      </w:r>
    </w:p>
    <w:p w:rsidR="00FF2E33" w:rsidRPr="005C1711" w:rsidRDefault="00FF2E33" w:rsidP="00206A31">
      <w:pPr>
        <w:pStyle w:val="NoSpacing"/>
        <w:numPr>
          <w:ilvl w:val="0"/>
          <w:numId w:val="13"/>
        </w:numPr>
        <w:jc w:val="both"/>
      </w:pPr>
      <w:r w:rsidRPr="005C1711">
        <w:t>copia conform cu originalul  după legitimaţia persoanelor beneficiare ale Decretului-Lege nr.118/1990;</w:t>
      </w:r>
    </w:p>
    <w:p w:rsidR="00FF2E33" w:rsidRPr="005C1711" w:rsidRDefault="00FF2E33" w:rsidP="00206A31">
      <w:pPr>
        <w:pStyle w:val="NoSpacing"/>
        <w:numPr>
          <w:ilvl w:val="0"/>
          <w:numId w:val="13"/>
        </w:numPr>
        <w:jc w:val="both"/>
      </w:pPr>
      <w:r w:rsidRPr="005C1711">
        <w:t>orice alte documente considerate utile în soluţionarea cererii.</w:t>
      </w:r>
    </w:p>
    <w:p w:rsidR="00FF2E33" w:rsidRPr="005C1711" w:rsidRDefault="00FF2E33" w:rsidP="00206A31">
      <w:pPr>
        <w:pStyle w:val="NoSpacing"/>
        <w:jc w:val="both"/>
      </w:pPr>
      <w:r w:rsidRPr="005C1711">
        <w:t xml:space="preserve">          Pentru soluţionarea fiecărui dosar privind cererea de acordare a facilităţilor fiscale se va avea în vedere următoarele:</w:t>
      </w:r>
    </w:p>
    <w:p w:rsidR="00FF2E33" w:rsidRPr="005C1711" w:rsidRDefault="00FF2E33" w:rsidP="00206A31">
      <w:pPr>
        <w:pStyle w:val="NoSpacing"/>
        <w:numPr>
          <w:ilvl w:val="0"/>
          <w:numId w:val="14"/>
        </w:numPr>
        <w:jc w:val="both"/>
      </w:pPr>
      <w:r w:rsidRPr="005C1711">
        <w:t>rezultatul verificărilor efectuate de compartimentul de specialitate al autorităţii publice locale cuprinse într-o notă de constatare;</w:t>
      </w:r>
    </w:p>
    <w:p w:rsidR="00FF2E33" w:rsidRPr="005C1711" w:rsidRDefault="00FF2E33" w:rsidP="00206A31">
      <w:pPr>
        <w:pStyle w:val="NoSpacing"/>
        <w:numPr>
          <w:ilvl w:val="0"/>
          <w:numId w:val="14"/>
        </w:numPr>
        <w:jc w:val="both"/>
      </w:pPr>
      <w:r w:rsidRPr="005C1711">
        <w:t>realitatea datelor prezentate în cererea de acordare a facilităţilor fiscale;</w:t>
      </w:r>
    </w:p>
    <w:p w:rsidR="00FF2E33" w:rsidRPr="005C1711" w:rsidRDefault="00FF2E33" w:rsidP="00206A31">
      <w:pPr>
        <w:pStyle w:val="NoSpacing"/>
        <w:numPr>
          <w:ilvl w:val="0"/>
          <w:numId w:val="14"/>
        </w:numPr>
        <w:jc w:val="both"/>
      </w:pPr>
      <w:r w:rsidRPr="005C1711">
        <w:t>orice elemente care pot contribui la formularea propunerii de aprobare, respingere, completarea cererii sau depunerea de acte doveditoare;</w:t>
      </w:r>
    </w:p>
    <w:p w:rsidR="00FF2E33" w:rsidRPr="005C1711" w:rsidRDefault="00FF2E33" w:rsidP="00206A31">
      <w:pPr>
        <w:pStyle w:val="NoSpacing"/>
        <w:numPr>
          <w:ilvl w:val="0"/>
          <w:numId w:val="14"/>
        </w:numPr>
        <w:jc w:val="both"/>
      </w:pPr>
      <w:r w:rsidRPr="005C1711">
        <w:t>prevederile legii , potrivit cărora se pot acorda scutiri de la plata impozitelor şi taxelor locale;</w:t>
      </w:r>
    </w:p>
    <w:p w:rsidR="00FF2E33" w:rsidRPr="005C1711" w:rsidRDefault="00FF2E33" w:rsidP="00206A31">
      <w:pPr>
        <w:pStyle w:val="NoSpacing"/>
        <w:numPr>
          <w:ilvl w:val="0"/>
          <w:numId w:val="14"/>
        </w:numPr>
        <w:jc w:val="both"/>
      </w:pPr>
      <w:r w:rsidRPr="005C1711">
        <w:t>orice alte elemente necesare soluţionării cererii.</w:t>
      </w:r>
    </w:p>
    <w:p w:rsidR="00FF2E33" w:rsidRPr="005C1711" w:rsidRDefault="00FF2E33" w:rsidP="00206A31">
      <w:pPr>
        <w:pStyle w:val="NoSpacing"/>
        <w:jc w:val="both"/>
      </w:pPr>
      <w:r w:rsidRPr="005C1711">
        <w:t xml:space="preserve">            Dosarul complet întocmit de compartimentul de specialitate din cadrul autorităţii administraţiei publice locale, precum şi propunerea de soluţionare a cererii sunt înaintate primarului, care ulterior le va prezenta consiliului local spre aprobare.</w:t>
      </w:r>
    </w:p>
    <w:p w:rsidR="00FF2E33" w:rsidRPr="005C1711" w:rsidRDefault="00FF2E33" w:rsidP="00206A31">
      <w:pPr>
        <w:pStyle w:val="NoSpacing"/>
        <w:jc w:val="both"/>
      </w:pPr>
      <w:r w:rsidRPr="005C1711">
        <w:t xml:space="preserve">            Termenul de analizare a dosarului este de 30 de zile de la data înregistrării cererii.</w:t>
      </w:r>
    </w:p>
    <w:p w:rsidR="00FF2E33" w:rsidRPr="005C1711" w:rsidRDefault="00FF2E33" w:rsidP="00206A31">
      <w:pPr>
        <w:pStyle w:val="NoSpacing"/>
        <w:jc w:val="both"/>
      </w:pPr>
      <w:r w:rsidRPr="005C1711">
        <w:t xml:space="preserve">            După analizarea în cadrul şedinţei consiliului local a dosarului, se întocmeşte adresă de comunicare către solicitant în termen de 5 zile şi care va cuprinde modul de soluţionare a cererii depuse.</w:t>
      </w:r>
    </w:p>
    <w:p w:rsidR="00FF2E33" w:rsidRPr="005C1711" w:rsidRDefault="00FF2E33" w:rsidP="007A189E">
      <w:pPr>
        <w:jc w:val="both"/>
        <w:rPr>
          <w:sz w:val="28"/>
          <w:szCs w:val="28"/>
        </w:rPr>
      </w:pPr>
    </w:p>
    <w:p w:rsidR="00FF2E33" w:rsidRPr="005C1711" w:rsidRDefault="00FF2E33" w:rsidP="00FF2E33">
      <w:pPr>
        <w:jc w:val="both"/>
        <w:rPr>
          <w:sz w:val="28"/>
          <w:szCs w:val="28"/>
        </w:rPr>
      </w:pPr>
    </w:p>
    <w:p w:rsidR="00FF2E33" w:rsidRPr="005C1711" w:rsidRDefault="00FF2E33" w:rsidP="00FF2E33">
      <w:pPr>
        <w:jc w:val="both"/>
        <w:rPr>
          <w:sz w:val="28"/>
          <w:szCs w:val="28"/>
        </w:rPr>
      </w:pPr>
    </w:p>
    <w:p w:rsidR="00A42CFB" w:rsidRDefault="00FF2E33" w:rsidP="00FF2E33">
      <w:pPr>
        <w:pStyle w:val="NoSpacing"/>
      </w:pPr>
      <w:r w:rsidRPr="005C1711">
        <w:t xml:space="preserve">                                                                                         </w:t>
      </w:r>
    </w:p>
    <w:p w:rsidR="00A42CFB" w:rsidRDefault="00A42CFB" w:rsidP="00FF2E33">
      <w:pPr>
        <w:pStyle w:val="NoSpacing"/>
      </w:pPr>
    </w:p>
    <w:p w:rsidR="00B22096" w:rsidRDefault="00FF2E33" w:rsidP="00FF2E33">
      <w:pPr>
        <w:pStyle w:val="NoSpacing"/>
      </w:pPr>
      <w:r w:rsidRPr="005C1711">
        <w:t xml:space="preserve">   </w:t>
      </w:r>
    </w:p>
    <w:p w:rsidR="006942AC" w:rsidRDefault="006942AC" w:rsidP="00206A31">
      <w:pPr>
        <w:pStyle w:val="NoSpacing"/>
        <w:jc w:val="right"/>
        <w:rPr>
          <w:color w:val="000000" w:themeColor="text1"/>
        </w:rPr>
      </w:pPr>
    </w:p>
    <w:p w:rsidR="006942AC" w:rsidRDefault="006942AC" w:rsidP="00206A31">
      <w:pPr>
        <w:pStyle w:val="NoSpacing"/>
        <w:jc w:val="right"/>
        <w:rPr>
          <w:color w:val="000000" w:themeColor="text1"/>
        </w:rPr>
      </w:pPr>
    </w:p>
    <w:p w:rsidR="006942AC" w:rsidRDefault="006942AC" w:rsidP="00206A31">
      <w:pPr>
        <w:pStyle w:val="NoSpacing"/>
        <w:jc w:val="right"/>
        <w:rPr>
          <w:color w:val="000000" w:themeColor="text1"/>
        </w:rPr>
      </w:pPr>
    </w:p>
    <w:p w:rsidR="006942AC" w:rsidRDefault="006942AC" w:rsidP="00206A31">
      <w:pPr>
        <w:pStyle w:val="NoSpacing"/>
        <w:jc w:val="right"/>
        <w:rPr>
          <w:color w:val="000000" w:themeColor="text1"/>
        </w:rPr>
      </w:pPr>
    </w:p>
    <w:p w:rsidR="006942AC" w:rsidRDefault="006942AC" w:rsidP="00206A31">
      <w:pPr>
        <w:pStyle w:val="NoSpacing"/>
        <w:jc w:val="right"/>
        <w:rPr>
          <w:color w:val="000000" w:themeColor="text1"/>
        </w:rPr>
      </w:pPr>
    </w:p>
    <w:p w:rsidR="006942AC" w:rsidRDefault="006942AC" w:rsidP="00206A31">
      <w:pPr>
        <w:pStyle w:val="NoSpacing"/>
        <w:jc w:val="right"/>
        <w:rPr>
          <w:color w:val="000000" w:themeColor="text1"/>
        </w:rPr>
      </w:pPr>
    </w:p>
    <w:p w:rsidR="0047132E" w:rsidRDefault="0047132E" w:rsidP="00206A31">
      <w:pPr>
        <w:pStyle w:val="NoSpacing"/>
        <w:jc w:val="right"/>
        <w:rPr>
          <w:color w:val="000000" w:themeColor="text1"/>
        </w:rPr>
      </w:pPr>
    </w:p>
    <w:p w:rsidR="00FF2E33" w:rsidRPr="00206A31" w:rsidRDefault="00FF2E33" w:rsidP="00206A31">
      <w:pPr>
        <w:pStyle w:val="NoSpacing"/>
        <w:jc w:val="right"/>
        <w:rPr>
          <w:color w:val="000000" w:themeColor="text1"/>
        </w:rPr>
      </w:pPr>
      <w:r w:rsidRPr="00206A31">
        <w:rPr>
          <w:color w:val="000000" w:themeColor="text1"/>
        </w:rPr>
        <w:t xml:space="preserve">  ANEXA nr.1 la </w:t>
      </w:r>
    </w:p>
    <w:p w:rsidR="00FF2E33" w:rsidRPr="00206A31" w:rsidRDefault="00FF2E33" w:rsidP="00206A31">
      <w:pPr>
        <w:pStyle w:val="NoSpacing"/>
        <w:jc w:val="right"/>
        <w:rPr>
          <w:color w:val="000000" w:themeColor="text1"/>
        </w:rPr>
      </w:pPr>
      <w:r w:rsidRPr="00206A31">
        <w:rPr>
          <w:color w:val="000000" w:themeColor="text1"/>
        </w:rPr>
        <w:t xml:space="preserve">                                         </w:t>
      </w:r>
      <w:r w:rsidR="003B7B2D" w:rsidRPr="00206A31">
        <w:rPr>
          <w:color w:val="000000" w:themeColor="text1"/>
        </w:rPr>
        <w:t xml:space="preserve">                                     </w:t>
      </w:r>
      <w:r w:rsidRPr="00206A31">
        <w:rPr>
          <w:color w:val="000000" w:themeColor="text1"/>
        </w:rPr>
        <w:t xml:space="preserve"> </w:t>
      </w:r>
      <w:r w:rsidR="003B7B2D" w:rsidRPr="00206A31">
        <w:rPr>
          <w:color w:val="000000" w:themeColor="text1"/>
        </w:rPr>
        <w:t xml:space="preserve">           </w:t>
      </w:r>
      <w:r w:rsidRPr="00206A31">
        <w:rPr>
          <w:color w:val="000000" w:themeColor="text1"/>
        </w:rPr>
        <w:t xml:space="preserve">   </w:t>
      </w:r>
      <w:r w:rsidR="00206A31">
        <w:rPr>
          <w:color w:val="000000" w:themeColor="text1"/>
        </w:rPr>
        <w:t xml:space="preserve">                           </w:t>
      </w:r>
      <w:r w:rsidRPr="00206A31">
        <w:rPr>
          <w:color w:val="000000" w:themeColor="text1"/>
        </w:rPr>
        <w:t xml:space="preserve"> </w:t>
      </w:r>
      <w:r w:rsidRPr="00206A31">
        <w:rPr>
          <w:color w:val="FF0000"/>
        </w:rPr>
        <w:t>la Hot</w:t>
      </w:r>
      <w:r w:rsidR="00206A31" w:rsidRPr="00206A31">
        <w:rPr>
          <w:color w:val="FF0000"/>
        </w:rPr>
        <w:t xml:space="preserve">ararea nr  din </w:t>
      </w:r>
      <w:r w:rsidRPr="00206A31">
        <w:rPr>
          <w:color w:val="FF0000"/>
        </w:rPr>
        <w:tab/>
      </w:r>
      <w:r w:rsidRPr="00206A31">
        <w:rPr>
          <w:color w:val="000000" w:themeColor="text1"/>
        </w:rPr>
        <w:tab/>
      </w:r>
      <w:r w:rsidRPr="00206A31">
        <w:rPr>
          <w:color w:val="000000" w:themeColor="text1"/>
        </w:rPr>
        <w:tab/>
      </w:r>
      <w:r w:rsidRPr="00206A31">
        <w:rPr>
          <w:color w:val="000000" w:themeColor="text1"/>
        </w:rPr>
        <w:tab/>
        <w:t xml:space="preserve">                                                                        a Cons. local al com. Bozieni </w:t>
      </w:r>
    </w:p>
    <w:p w:rsidR="00FF2E33" w:rsidRPr="00206A31" w:rsidRDefault="00FF2E33" w:rsidP="00206A31">
      <w:pPr>
        <w:pStyle w:val="NoSpacing"/>
        <w:jc w:val="right"/>
        <w:rPr>
          <w:color w:val="000000" w:themeColor="text1"/>
        </w:rPr>
      </w:pPr>
    </w:p>
    <w:p w:rsidR="00FF2E33" w:rsidRPr="005C1711" w:rsidRDefault="00FF2E33" w:rsidP="00FF2E33">
      <w:pPr>
        <w:pStyle w:val="NoSpacing"/>
      </w:pPr>
      <w:r w:rsidRPr="005C1711">
        <w:t xml:space="preserve">                                         DELIMITAREA PE ZONE A TERENURILOR</w:t>
      </w:r>
    </w:p>
    <w:p w:rsidR="00FF2E33" w:rsidRPr="005C1711" w:rsidRDefault="00FF2E33" w:rsidP="00FF2E33">
      <w:pPr>
        <w:pStyle w:val="NoSpacing"/>
      </w:pPr>
      <w:r w:rsidRPr="005C1711">
        <w:t xml:space="preserve">                              DIN INTRAVILANUL SATELOR  COMUNEI BOZIENI</w:t>
      </w:r>
    </w:p>
    <w:p w:rsidR="00FF2E33" w:rsidRPr="005C1711" w:rsidRDefault="00FF2E33" w:rsidP="00FF2E33">
      <w:pPr>
        <w:pStyle w:val="NoSpacing"/>
      </w:pPr>
      <w:r w:rsidRPr="005C1711">
        <w:t xml:space="preserve">                                               PE STRĂZI COMPONENTE</w:t>
      </w:r>
    </w:p>
    <w:p w:rsidR="00FF2E33" w:rsidRPr="005C1711" w:rsidRDefault="00FF2E33" w:rsidP="00FF2E33">
      <w:pPr>
        <w:pStyle w:val="NoSpacing"/>
      </w:pPr>
    </w:p>
    <w:p w:rsidR="00FF2E33" w:rsidRPr="005C1711" w:rsidRDefault="00FF2E33" w:rsidP="00FF2E33">
      <w:pPr>
        <w:pStyle w:val="NoSpacing"/>
        <w:rPr>
          <w:b/>
        </w:rPr>
      </w:pPr>
      <w:r w:rsidRPr="005C1711">
        <w:rPr>
          <w:b/>
        </w:rPr>
        <w:t>I. Sat . BOZIENI</w:t>
      </w:r>
    </w:p>
    <w:p w:rsidR="00FF2E33" w:rsidRPr="005C1711" w:rsidRDefault="00FF2E33" w:rsidP="00FF2E33">
      <w:pPr>
        <w:pStyle w:val="NoSpacing"/>
        <w:rPr>
          <w:b/>
        </w:rPr>
      </w:pPr>
      <w:r w:rsidRPr="005C1711">
        <w:rPr>
          <w:b/>
        </w:rPr>
        <w:t>ZONA A/ rangul IV</w:t>
      </w:r>
    </w:p>
    <w:p w:rsidR="00FF2E33" w:rsidRPr="005C1711" w:rsidRDefault="00FF2E33" w:rsidP="00FF2E33">
      <w:pPr>
        <w:pStyle w:val="NoSpacing"/>
      </w:pPr>
      <w:r w:rsidRPr="005C1711">
        <w:t>strada PRINCIPALĂ : - de la nr. 2 ( Cîrmaciu P Vasile ) la nr. 90 (Prisecareiu V Valeriu )</w:t>
      </w:r>
    </w:p>
    <w:p w:rsidR="00FF2E33" w:rsidRPr="005C1711" w:rsidRDefault="00FF2E33" w:rsidP="00FF2E33">
      <w:pPr>
        <w:pStyle w:val="NoSpacing"/>
      </w:pPr>
      <w:r w:rsidRPr="005C1711">
        <w:t xml:space="preserve">                                            - de la nr. 1 ( Popa C Vasile ) la nr. 95 (Drăguşanu GH Anica)</w:t>
      </w:r>
    </w:p>
    <w:p w:rsidR="00FF2E33" w:rsidRPr="005C1711" w:rsidRDefault="00FF2E33" w:rsidP="00FF2E33">
      <w:pPr>
        <w:pStyle w:val="NoSpacing"/>
        <w:rPr>
          <w:b/>
        </w:rPr>
      </w:pPr>
    </w:p>
    <w:p w:rsidR="00FF2E33" w:rsidRPr="005C1711" w:rsidRDefault="00FF2E33" w:rsidP="00FF2E33">
      <w:pPr>
        <w:pStyle w:val="NoSpacing"/>
        <w:rPr>
          <w:b/>
        </w:rPr>
      </w:pPr>
      <w:r w:rsidRPr="005C1711">
        <w:rPr>
          <w:b/>
        </w:rPr>
        <w:t>ZONA B/ rangul IV</w:t>
      </w:r>
    </w:p>
    <w:p w:rsidR="00FF2E33" w:rsidRPr="005C1711" w:rsidRDefault="00FF2E33" w:rsidP="00FF2E33">
      <w:pPr>
        <w:pStyle w:val="NoSpacing"/>
      </w:pPr>
      <w:r w:rsidRPr="005C1711">
        <w:t xml:space="preserve">     - strada PRIMĂVERII : - de la nr. 2  (Clădire fost CAP) la nr. 136 (Burghelea D Neculai).</w:t>
      </w:r>
    </w:p>
    <w:p w:rsidR="00FF2E33" w:rsidRPr="005C1711" w:rsidRDefault="00FF2E33" w:rsidP="00FF2E33">
      <w:pPr>
        <w:pStyle w:val="NoSpacing"/>
      </w:pPr>
      <w:r w:rsidRPr="005C1711">
        <w:t xml:space="preserve">                                            - de la nr. 1 ( Radu C Vasile  ) la nr. 81 (def.Ungureanu Gh Anica )</w:t>
      </w:r>
    </w:p>
    <w:p w:rsidR="00FF2E33" w:rsidRPr="005C1711" w:rsidRDefault="00FF2E33" w:rsidP="00FF2E33">
      <w:pPr>
        <w:pStyle w:val="NoSpacing"/>
        <w:rPr>
          <w:b/>
        </w:rPr>
      </w:pPr>
      <w:r w:rsidRPr="005C1711">
        <w:rPr>
          <w:b/>
        </w:rPr>
        <w:t xml:space="preserve">ZONA C/ rangul IV </w:t>
      </w:r>
    </w:p>
    <w:p w:rsidR="00FF2E33" w:rsidRPr="005C1711" w:rsidRDefault="00FF2E33" w:rsidP="00FF2E33">
      <w:pPr>
        <w:pStyle w:val="NoSpacing"/>
      </w:pPr>
      <w:r w:rsidRPr="005C1711">
        <w:t>străzile :  ALEEA PRINCIPALĂ : - de la nr. 2 (Popa I Constantin) la nr.4 (Popa C Emil)</w:t>
      </w:r>
    </w:p>
    <w:p w:rsidR="00FF2E33" w:rsidRPr="005C1711" w:rsidRDefault="00FF2E33" w:rsidP="00FF2E33">
      <w:pPr>
        <w:pStyle w:val="NoSpacing"/>
      </w:pPr>
      <w:r w:rsidRPr="005C1711">
        <w:t xml:space="preserve">                      INGUSTĂ     : - de la nr. 2 (Murariu Gh Costel) la nr.12 (Tărâţă Gh Gheorghe                                                               </w:t>
      </w:r>
    </w:p>
    <w:p w:rsidR="00FF2E33" w:rsidRPr="005C1711" w:rsidRDefault="00FF2E33" w:rsidP="00FF2E33">
      <w:pPr>
        <w:pStyle w:val="NoSpacing"/>
      </w:pPr>
      <w:r w:rsidRPr="005C1711">
        <w:tab/>
      </w:r>
      <w:r w:rsidRPr="005C1711">
        <w:tab/>
      </w:r>
      <w:r w:rsidRPr="005C1711">
        <w:tab/>
      </w:r>
      <w:r w:rsidRPr="005C1711">
        <w:tab/>
        <w:t xml:space="preserve">     - de la nr. 1 (Murariu I Elena)</w:t>
      </w:r>
    </w:p>
    <w:p w:rsidR="00FF2E33" w:rsidRPr="005C1711" w:rsidRDefault="00FF2E33" w:rsidP="00FF2E33">
      <w:pPr>
        <w:pStyle w:val="NoSpacing"/>
      </w:pPr>
      <w:r w:rsidRPr="005C1711">
        <w:t xml:space="preserve">                           BUJORULUI : - de la nr. 2 (Caltea F Mihai)   la nr. 10 ( Caltea Milica)</w:t>
      </w:r>
    </w:p>
    <w:p w:rsidR="00FF2E33" w:rsidRPr="005C1711" w:rsidRDefault="00FF2E33" w:rsidP="00FF2E33">
      <w:pPr>
        <w:pStyle w:val="NoSpacing"/>
      </w:pPr>
      <w:r w:rsidRPr="005C1711">
        <w:t xml:space="preserve">                                                     - de la nr. 1 (Bădărău Valerică  ) la nr. 7 (Caltea Cătălina )</w:t>
      </w:r>
    </w:p>
    <w:p w:rsidR="00FF2E33" w:rsidRPr="005C1711" w:rsidRDefault="00FF2E33" w:rsidP="00FF2E33">
      <w:pPr>
        <w:pStyle w:val="NoSpacing"/>
      </w:pPr>
      <w:r w:rsidRPr="005C1711">
        <w:t xml:space="preserve">                           NUCILOR:        - de la nr. 2 (def.Toma Lenţa)                        </w:t>
      </w:r>
    </w:p>
    <w:p w:rsidR="00FF2E33" w:rsidRPr="005C1711" w:rsidRDefault="00FF2E33" w:rsidP="00FF2E33">
      <w:pPr>
        <w:pStyle w:val="NoSpacing"/>
      </w:pPr>
      <w:r w:rsidRPr="005C1711">
        <w:t xml:space="preserve">                                                     - de la nr. 1 ( Stratan C Constantin ) la nr. 11 (Pătrăuceanu</w:t>
      </w:r>
    </w:p>
    <w:p w:rsidR="00FF2E33" w:rsidRPr="005C1711" w:rsidRDefault="00FF2E33" w:rsidP="00FF2E33">
      <w:pPr>
        <w:pStyle w:val="NoSpacing"/>
      </w:pPr>
      <w:r w:rsidRPr="005C1711">
        <w:t xml:space="preserve">                                                                                                                              GH Gheorghe)</w:t>
      </w:r>
    </w:p>
    <w:p w:rsidR="00FF2E33" w:rsidRPr="005C1711" w:rsidRDefault="00FF2E33" w:rsidP="00FF2E33">
      <w:pPr>
        <w:pStyle w:val="NoSpacing"/>
      </w:pPr>
      <w:r w:rsidRPr="005C1711">
        <w:t xml:space="preserve">                           VIŞINILOR:      - de la nr. 2 (Aşchiopoaei Liviu) la nr.40 A (Pricop Vasile )</w:t>
      </w:r>
    </w:p>
    <w:p w:rsidR="00FF2E33" w:rsidRPr="005C1711" w:rsidRDefault="00FF2E33" w:rsidP="00FF2E33">
      <w:pPr>
        <w:pStyle w:val="NoSpacing"/>
      </w:pPr>
      <w:r w:rsidRPr="005C1711">
        <w:t xml:space="preserve">                                                     - de la nr. 1 (Uniunea Bisericilor penticostale comunitatea NŢ)</w:t>
      </w:r>
    </w:p>
    <w:p w:rsidR="00FF2E33" w:rsidRPr="005C1711" w:rsidRDefault="00FF2E33" w:rsidP="00FF2E33">
      <w:pPr>
        <w:pStyle w:val="NoSpacing"/>
      </w:pPr>
      <w:r w:rsidRPr="005C1711">
        <w:t xml:space="preserve">                                                        la nr. 13 (Drăguşanu Valeria)</w:t>
      </w:r>
    </w:p>
    <w:p w:rsidR="00FF2E33" w:rsidRPr="005C1711" w:rsidRDefault="00FF2E33" w:rsidP="00FF2E33">
      <w:pPr>
        <w:pStyle w:val="NoSpacing"/>
      </w:pPr>
      <w:r w:rsidRPr="005C1711">
        <w:t xml:space="preserve">                           LALELEOR:      - de la nr. 2 (Larion Elena) la nr. 10 (Mititelu P Vasile)</w:t>
      </w:r>
    </w:p>
    <w:p w:rsidR="00FF2E33" w:rsidRPr="005C1711" w:rsidRDefault="00FF2E33" w:rsidP="00FF2E33">
      <w:pPr>
        <w:pStyle w:val="NoSpacing"/>
      </w:pPr>
      <w:r w:rsidRPr="005C1711">
        <w:t xml:space="preserve">                                                        de la nr. 1 (Palade V Maria )</w:t>
      </w:r>
    </w:p>
    <w:p w:rsidR="00FF2E33" w:rsidRPr="005C1711" w:rsidRDefault="00FF2E33" w:rsidP="00FF2E33">
      <w:pPr>
        <w:pStyle w:val="NoSpacing"/>
      </w:pPr>
      <w:r w:rsidRPr="005C1711">
        <w:t xml:space="preserve">                           SOCULUI:         - de la nr. 2 (Prisecariu Gh Vasile) la nr. 16 ( Dascălu Neculai )</w:t>
      </w:r>
    </w:p>
    <w:p w:rsidR="00FF2E33" w:rsidRPr="005C1711" w:rsidRDefault="00FF2E33" w:rsidP="00FF2E33">
      <w:pPr>
        <w:pStyle w:val="NoSpacing"/>
      </w:pPr>
      <w:r w:rsidRPr="005C1711">
        <w:t xml:space="preserve">                           ROMANIŢEI :   - de la nr. 2 ( Prisecaru Aglaia ) la nr. 24 ( Buzatu Miron)</w:t>
      </w:r>
    </w:p>
    <w:p w:rsidR="00FF2E33" w:rsidRPr="005C1711" w:rsidRDefault="00FF2E33" w:rsidP="00FF2E33">
      <w:pPr>
        <w:pStyle w:val="NoSpacing"/>
      </w:pPr>
      <w:r w:rsidRPr="005C1711">
        <w:t xml:space="preserve">                                                 - de la nr. 1 (Roman Vasile ) la nr. 19 (def. Larion Romel)</w:t>
      </w:r>
    </w:p>
    <w:p w:rsidR="00FF2E33" w:rsidRPr="005C1711" w:rsidRDefault="00FF2E33" w:rsidP="00FF2E33">
      <w:pPr>
        <w:pStyle w:val="NoSpacing"/>
      </w:pPr>
      <w:r w:rsidRPr="005C1711">
        <w:t xml:space="preserve">                           IANOŞ:              - de la nr. 2 ( Burghelea I Constantin )  la nr. 8 (def.Alexa           </w:t>
      </w:r>
    </w:p>
    <w:p w:rsidR="00FF2E33" w:rsidRPr="005C1711" w:rsidRDefault="00FF2E33" w:rsidP="00FF2E33">
      <w:pPr>
        <w:pStyle w:val="NoSpacing"/>
      </w:pPr>
      <w:r w:rsidRPr="005C1711">
        <w:t xml:space="preserve">                                                                                                                                        Maria )</w:t>
      </w:r>
    </w:p>
    <w:p w:rsidR="00FF2E33" w:rsidRPr="005C1711" w:rsidRDefault="00FF2E33" w:rsidP="00FF2E33">
      <w:pPr>
        <w:pStyle w:val="NoSpacing"/>
      </w:pPr>
      <w:r w:rsidRPr="005C1711">
        <w:t xml:space="preserve">                                                      - de la nr. 1 ( Cozma I Constantin ) la nr. 15 ( Iovu Gheorghe)</w:t>
      </w:r>
    </w:p>
    <w:p w:rsidR="00FF2E33" w:rsidRPr="005C1711" w:rsidRDefault="00FF2E33" w:rsidP="00FF2E33">
      <w:pPr>
        <w:pStyle w:val="NoSpacing"/>
        <w:rPr>
          <w:b/>
        </w:rPr>
      </w:pPr>
      <w:r w:rsidRPr="005C1711">
        <w:rPr>
          <w:b/>
        </w:rPr>
        <w:t xml:space="preserve">II. SAT BĂNEASA </w:t>
      </w:r>
    </w:p>
    <w:p w:rsidR="00FF2E33" w:rsidRPr="005C1711" w:rsidRDefault="00FF2E33" w:rsidP="00FF2E33">
      <w:pPr>
        <w:pStyle w:val="NoSpacing"/>
        <w:rPr>
          <w:b/>
        </w:rPr>
      </w:pPr>
      <w:r w:rsidRPr="005C1711">
        <w:t xml:space="preserve">     </w:t>
      </w:r>
      <w:r w:rsidRPr="005C1711">
        <w:rPr>
          <w:b/>
        </w:rPr>
        <w:t>ZONA A/ rangul V</w:t>
      </w:r>
    </w:p>
    <w:p w:rsidR="00FF2E33" w:rsidRPr="005C1711" w:rsidRDefault="00FF2E33" w:rsidP="00FF2E33">
      <w:pPr>
        <w:pStyle w:val="NoSpacing"/>
      </w:pPr>
      <w:r w:rsidRPr="005C1711">
        <w:t xml:space="preserve">        - strada : SPERANŢEI :        - de la nr. 2 (Alexa Viorel ) la nr. 16 (Alexa Ancuţa )</w:t>
      </w:r>
    </w:p>
    <w:p w:rsidR="00FF2E33" w:rsidRPr="005C1711" w:rsidRDefault="00FF2E33" w:rsidP="00FF2E33">
      <w:pPr>
        <w:pStyle w:val="NoSpacing"/>
      </w:pPr>
      <w:r w:rsidRPr="005C1711">
        <w:t xml:space="preserve">                                                      - de la nr. 1 (Hriscu Sorin ) la nr. 11 ( Graur Aglaia )</w:t>
      </w:r>
    </w:p>
    <w:p w:rsidR="00FF2E33" w:rsidRPr="005C1711" w:rsidRDefault="00FF2E33" w:rsidP="00FF2E33">
      <w:pPr>
        <w:pStyle w:val="NoSpacing"/>
        <w:rPr>
          <w:b/>
        </w:rPr>
      </w:pPr>
      <w:r w:rsidRPr="005C1711">
        <w:t xml:space="preserve">     </w:t>
      </w:r>
      <w:r w:rsidRPr="005C1711">
        <w:rPr>
          <w:b/>
        </w:rPr>
        <w:t xml:space="preserve">ZONA B/ rangul  V </w:t>
      </w:r>
    </w:p>
    <w:p w:rsidR="00FF2E33" w:rsidRPr="005C1711" w:rsidRDefault="00FF2E33" w:rsidP="00FF2E33">
      <w:pPr>
        <w:pStyle w:val="NoSpacing"/>
      </w:pPr>
      <w:r w:rsidRPr="005C1711">
        <w:rPr>
          <w:b/>
        </w:rPr>
        <w:t xml:space="preserve">        -</w:t>
      </w:r>
      <w:r w:rsidRPr="005C1711">
        <w:t xml:space="preserve"> strada</w:t>
      </w:r>
      <w:r w:rsidRPr="005C1711">
        <w:rPr>
          <w:b/>
        </w:rPr>
        <w:t xml:space="preserve"> </w:t>
      </w:r>
      <w:r w:rsidRPr="005C1711">
        <w:t>: IMAŞULUI :         - de la nr.2  (Ilieş Veleşcu ) la nr. 14 ( Dănilă Maria )</w:t>
      </w:r>
    </w:p>
    <w:p w:rsidR="00FF2E33" w:rsidRPr="005C1711" w:rsidRDefault="00FF2E33" w:rsidP="00FF2E33">
      <w:pPr>
        <w:pStyle w:val="NoSpacing"/>
      </w:pPr>
      <w:r w:rsidRPr="005C1711">
        <w:t xml:space="preserve">                                                      - de la nr.1 (Moroşanu Ioan) la nr. 13 (Onu Constantin)</w:t>
      </w:r>
    </w:p>
    <w:p w:rsidR="00FF2E33" w:rsidRPr="005C1711" w:rsidRDefault="00FF2E33" w:rsidP="00FF2E33">
      <w:pPr>
        <w:pStyle w:val="NoSpacing"/>
      </w:pPr>
      <w:r w:rsidRPr="005C1711">
        <w:t xml:space="preserve">                                                                   - 2 -</w:t>
      </w:r>
    </w:p>
    <w:p w:rsidR="00FF2E33" w:rsidRPr="005C1711" w:rsidRDefault="00FF2E33" w:rsidP="00FF2E33">
      <w:pPr>
        <w:pStyle w:val="NoSpacing"/>
        <w:rPr>
          <w:b/>
        </w:rPr>
      </w:pPr>
      <w:r w:rsidRPr="005C1711">
        <w:rPr>
          <w:b/>
        </w:rPr>
        <w:t xml:space="preserve">     ZONA C/rangul V</w:t>
      </w:r>
    </w:p>
    <w:p w:rsidR="00FF2E33" w:rsidRPr="005C1711" w:rsidRDefault="00FF2E33" w:rsidP="00FF2E33">
      <w:pPr>
        <w:pStyle w:val="NoSpacing"/>
      </w:pPr>
      <w:r w:rsidRPr="005C1711">
        <w:t xml:space="preserve">       - strada : RĂZEŞI    :             - de la nr. 2 (Oprea Gh Gheorghe) la nr. 16 (Dănilă Mina)</w:t>
      </w:r>
    </w:p>
    <w:p w:rsidR="00FF2E33" w:rsidRPr="005C1711" w:rsidRDefault="00FF2E33" w:rsidP="00FF2E33">
      <w:pPr>
        <w:pStyle w:val="NoSpacing"/>
        <w:rPr>
          <w:b/>
        </w:rPr>
      </w:pPr>
      <w:r w:rsidRPr="005C1711">
        <w:rPr>
          <w:b/>
        </w:rPr>
        <w:t xml:space="preserve">     ZONA D / rangul  V   </w:t>
      </w:r>
    </w:p>
    <w:p w:rsidR="00FF2E33" w:rsidRPr="005C1711" w:rsidRDefault="00FF2E33" w:rsidP="00FF2E33">
      <w:pPr>
        <w:pStyle w:val="NoSpacing"/>
      </w:pPr>
      <w:r w:rsidRPr="005C1711">
        <w:rPr>
          <w:b/>
        </w:rPr>
        <w:t xml:space="preserve">       </w:t>
      </w:r>
      <w:r w:rsidRPr="005C1711">
        <w:t xml:space="preserve"> - străzile : LEONTEŞTI       - de la nr. 2 (def.Enache Floarea) la nr. 6 (Leonte Didi)</w:t>
      </w:r>
    </w:p>
    <w:p w:rsidR="00FF2E33" w:rsidRPr="005C1711" w:rsidRDefault="00FF2E33" w:rsidP="00FF2E33">
      <w:pPr>
        <w:pStyle w:val="NoSpacing"/>
      </w:pPr>
      <w:r w:rsidRPr="005C1711">
        <w:lastRenderedPageBreak/>
        <w:t xml:space="preserve">                                                      - de la nr. 1 (Vacariu V Vasile)</w:t>
      </w:r>
    </w:p>
    <w:p w:rsidR="00FF2E33" w:rsidRPr="005C1711" w:rsidRDefault="00FF2E33" w:rsidP="00FF2E33">
      <w:pPr>
        <w:pStyle w:val="NoSpacing"/>
      </w:pPr>
      <w:r w:rsidRPr="005C1711">
        <w:t xml:space="preserve">                         BÂRA :                - de la nr. 2 (Vacaru Maria) la nr. 12 ( Grosu Maria)</w:t>
      </w:r>
    </w:p>
    <w:p w:rsidR="00FF2E33" w:rsidRPr="005C1711" w:rsidRDefault="00FF2E33" w:rsidP="00FF2E33">
      <w:pPr>
        <w:pStyle w:val="NoSpacing"/>
      </w:pPr>
    </w:p>
    <w:p w:rsidR="00FF2E33" w:rsidRPr="005C1711" w:rsidRDefault="00FF2E33" w:rsidP="00FF2E33">
      <w:pPr>
        <w:pStyle w:val="NoSpacing"/>
        <w:rPr>
          <w:b/>
        </w:rPr>
      </w:pPr>
      <w:r w:rsidRPr="005C1711">
        <w:t xml:space="preserve"> </w:t>
      </w:r>
      <w:r w:rsidRPr="005C1711">
        <w:rPr>
          <w:b/>
        </w:rPr>
        <w:t xml:space="preserve">III. SAT CRĂIEŞTI     </w:t>
      </w:r>
    </w:p>
    <w:p w:rsidR="00FF2E33" w:rsidRPr="005C1711" w:rsidRDefault="00FF2E33" w:rsidP="00FF2E33">
      <w:pPr>
        <w:pStyle w:val="NoSpacing"/>
        <w:rPr>
          <w:b/>
        </w:rPr>
      </w:pPr>
      <w:r w:rsidRPr="005C1711">
        <w:rPr>
          <w:b/>
        </w:rPr>
        <w:t xml:space="preserve">       ZONA A/rangul V</w:t>
      </w:r>
    </w:p>
    <w:p w:rsidR="00FF2E33" w:rsidRPr="005C1711" w:rsidRDefault="00FF2E33" w:rsidP="00FF2E33">
      <w:pPr>
        <w:pStyle w:val="NoSpacing"/>
      </w:pPr>
      <w:r w:rsidRPr="005C1711">
        <w:rPr>
          <w:b/>
        </w:rPr>
        <w:t xml:space="preserve">         </w:t>
      </w:r>
      <w:r w:rsidRPr="005C1711">
        <w:t xml:space="preserve">- străzile : FLORILOR        - de la nr.2 (Grumezescu Jorj) la nr. 38 (def.Ungureanu    </w:t>
      </w:r>
    </w:p>
    <w:p w:rsidR="00FF2E33" w:rsidRPr="005C1711" w:rsidRDefault="00FF2E33" w:rsidP="00FF2E33">
      <w:pPr>
        <w:pStyle w:val="NoSpacing"/>
      </w:pPr>
      <w:r w:rsidRPr="005C1711">
        <w:t xml:space="preserve">                                                                                                                          Gheorghe)</w:t>
      </w:r>
    </w:p>
    <w:p w:rsidR="00FF2E33" w:rsidRPr="005C1711" w:rsidRDefault="00FF2E33" w:rsidP="00FF2E33">
      <w:pPr>
        <w:pStyle w:val="NoSpacing"/>
      </w:pPr>
      <w:r w:rsidRPr="005C1711">
        <w:t xml:space="preserve">                                                     - de la nr.1 (Ursu Zamfira) la nr. 21 (Enache Sandu)  </w:t>
      </w:r>
    </w:p>
    <w:p w:rsidR="00FF2E33" w:rsidRPr="005C1711" w:rsidRDefault="00FF2E33" w:rsidP="00FF2E33">
      <w:pPr>
        <w:pStyle w:val="NoSpacing"/>
      </w:pPr>
      <w:r w:rsidRPr="005C1711">
        <w:t xml:space="preserve">                          CRIZANTEMELOR : de la nr. 2 (Popovici Marinica) la nr. 32 (Cojocariu Elena)</w:t>
      </w:r>
    </w:p>
    <w:p w:rsidR="00FF2E33" w:rsidRPr="005C1711" w:rsidRDefault="00FF2E33" w:rsidP="00FF2E33">
      <w:pPr>
        <w:pStyle w:val="NoSpacing"/>
      </w:pPr>
      <w:r w:rsidRPr="005C1711">
        <w:t xml:space="preserve">                                                              - de la nr. 1(Ungureanu Leontina la nr. 33 ( Găluşcă Ionel)</w:t>
      </w:r>
    </w:p>
    <w:p w:rsidR="00FF2E33" w:rsidRPr="005C1711" w:rsidRDefault="00FF2E33" w:rsidP="00FF2E33">
      <w:pPr>
        <w:pStyle w:val="NoSpacing"/>
        <w:rPr>
          <w:b/>
        </w:rPr>
      </w:pPr>
      <w:r w:rsidRPr="005C1711">
        <w:rPr>
          <w:b/>
        </w:rPr>
        <w:t xml:space="preserve">       ZONA B/rangul V</w:t>
      </w:r>
    </w:p>
    <w:p w:rsidR="00FF2E33" w:rsidRPr="005C1711" w:rsidRDefault="00FF2E33" w:rsidP="00FF2E33">
      <w:pPr>
        <w:pStyle w:val="NoSpacing"/>
      </w:pPr>
      <w:r w:rsidRPr="005C1711">
        <w:rPr>
          <w:b/>
        </w:rPr>
        <w:t xml:space="preserve">         </w:t>
      </w:r>
      <w:r w:rsidRPr="005C1711">
        <w:t>- strada ETERNITĂŢII :      - de la nr. 2 (Oprea Aurelian) la nr. 20 (Tudor Sofica)</w:t>
      </w:r>
    </w:p>
    <w:p w:rsidR="00FF2E33" w:rsidRPr="005C1711" w:rsidRDefault="00FF2E33" w:rsidP="00FF2E33">
      <w:pPr>
        <w:pStyle w:val="NoSpacing"/>
      </w:pPr>
      <w:r w:rsidRPr="005C1711">
        <w:t xml:space="preserve">                                                       - de la nr. 1 ( Bloc 3 ) la nr.41 (Popa Maria)</w:t>
      </w:r>
    </w:p>
    <w:p w:rsidR="00FF2E33" w:rsidRPr="005C1711" w:rsidRDefault="00FF2E33" w:rsidP="00FF2E33">
      <w:pPr>
        <w:pStyle w:val="NoSpacing"/>
        <w:rPr>
          <w:b/>
        </w:rPr>
      </w:pPr>
      <w:r w:rsidRPr="005C1711">
        <w:rPr>
          <w:b/>
        </w:rPr>
        <w:t xml:space="preserve">       ZONA C /rangul V</w:t>
      </w:r>
    </w:p>
    <w:p w:rsidR="00FF2E33" w:rsidRPr="005C1711" w:rsidRDefault="00FF2E33" w:rsidP="00FF2E33">
      <w:pPr>
        <w:pStyle w:val="NoSpacing"/>
      </w:pPr>
      <w:r w:rsidRPr="005C1711">
        <w:t xml:space="preserve">         - strada : NARCISELOR:     - de la nr. 2 ( Ciobanu Vsile) la nr. 10 (def.Bozianu Maria)</w:t>
      </w:r>
    </w:p>
    <w:p w:rsidR="00FF2E33" w:rsidRPr="005C1711" w:rsidRDefault="00FF2E33" w:rsidP="00FF2E33">
      <w:pPr>
        <w:pStyle w:val="NoSpacing"/>
      </w:pPr>
      <w:r w:rsidRPr="005C1711">
        <w:tab/>
      </w:r>
      <w:r w:rsidRPr="005C1711">
        <w:tab/>
      </w:r>
      <w:r w:rsidRPr="005C1711">
        <w:tab/>
      </w:r>
      <w:r w:rsidRPr="005C1711">
        <w:tab/>
        <w:t xml:space="preserve">       - de la nr. 1 (Scoala Crăieşti) la nr. 15 (Carp Aurica)</w:t>
      </w:r>
    </w:p>
    <w:p w:rsidR="00FF2E33" w:rsidRPr="005C1711" w:rsidRDefault="00FF2E33" w:rsidP="00FF2E33">
      <w:pPr>
        <w:pStyle w:val="NoSpacing"/>
        <w:rPr>
          <w:b/>
        </w:rPr>
      </w:pPr>
      <w:r w:rsidRPr="005C1711">
        <w:t xml:space="preserve">       </w:t>
      </w:r>
      <w:r w:rsidRPr="005C1711">
        <w:rPr>
          <w:b/>
        </w:rPr>
        <w:t>ZONA D/rangul V</w:t>
      </w:r>
      <w:r w:rsidRPr="005C1711">
        <w:rPr>
          <w:b/>
        </w:rPr>
        <w:tab/>
      </w:r>
    </w:p>
    <w:p w:rsidR="00FF2E33" w:rsidRPr="005C1711" w:rsidRDefault="00FF2E33" w:rsidP="00FF2E33">
      <w:pPr>
        <w:pStyle w:val="NoSpacing"/>
      </w:pPr>
      <w:r w:rsidRPr="005C1711">
        <w:t xml:space="preserve">           - străzile : POIENIŢEI :     - de la nr. 2 (Aruştei Constantin) la nr. 18 (Ciobanu Gherghina)</w:t>
      </w:r>
    </w:p>
    <w:p w:rsidR="00FF2E33" w:rsidRPr="005C1711" w:rsidRDefault="00FF2E33" w:rsidP="00FF2E33">
      <w:pPr>
        <w:pStyle w:val="NoSpacing"/>
      </w:pPr>
      <w:r w:rsidRPr="005C1711">
        <w:t xml:space="preserve">                                                      - de la nr. 1 (Dascălu Constantin) la nr. 11 (Găluşcă Octavian)</w:t>
      </w:r>
    </w:p>
    <w:p w:rsidR="00FF2E33" w:rsidRPr="005C1711" w:rsidRDefault="00FF2E33" w:rsidP="00FF2E33">
      <w:pPr>
        <w:pStyle w:val="NoSpacing"/>
      </w:pPr>
      <w:r w:rsidRPr="005C1711">
        <w:t xml:space="preserve">                            RÂPILOR         - de la nr. 2 (def. Cucoranu Ioan) la nr.  8 (Bradu Stafie- </w:t>
      </w:r>
    </w:p>
    <w:p w:rsidR="00FF2E33" w:rsidRPr="005C1711" w:rsidRDefault="00FF2E33" w:rsidP="00FF2E33">
      <w:pPr>
        <w:pStyle w:val="NoSpacing"/>
      </w:pPr>
      <w:r w:rsidRPr="005C1711">
        <w:t xml:space="preserve">                                                                                                                                              Neculai)</w:t>
      </w:r>
    </w:p>
    <w:p w:rsidR="00FF2E33" w:rsidRPr="005C1711" w:rsidRDefault="00FF2E33" w:rsidP="00FF2E33">
      <w:pPr>
        <w:pStyle w:val="NoSpacing"/>
      </w:pPr>
      <w:r w:rsidRPr="005C1711">
        <w:t xml:space="preserve">                                                      - de la nr. 1 (Diaconu ionel) la nr. 3 (Popa T Costache )</w:t>
      </w:r>
    </w:p>
    <w:p w:rsidR="00FF2E33" w:rsidRPr="005C1711" w:rsidRDefault="00FF2E33" w:rsidP="00FF2E33">
      <w:pPr>
        <w:pStyle w:val="NoSpacing"/>
      </w:pPr>
      <w:r w:rsidRPr="005C1711">
        <w:t xml:space="preserve">                            IZVOARELOR – de la nr. 2 (Damian Sofica) la nr. 14 (Băisan Constantin )</w:t>
      </w:r>
    </w:p>
    <w:p w:rsidR="00FF2E33" w:rsidRPr="005C1711" w:rsidRDefault="00FF2E33" w:rsidP="00FF2E33">
      <w:pPr>
        <w:pStyle w:val="NoSpacing"/>
      </w:pPr>
      <w:r w:rsidRPr="005C1711">
        <w:t xml:space="preserve">                                                       - de la nr. 1 ( Handuc Gheorghe ) la nr. 5 (Postolache Ştefaan)</w:t>
      </w:r>
    </w:p>
    <w:p w:rsidR="00FF2E33" w:rsidRPr="005C1711" w:rsidRDefault="00FF2E33" w:rsidP="00FF2E33">
      <w:pPr>
        <w:pStyle w:val="NoSpacing"/>
      </w:pPr>
      <w:r w:rsidRPr="005C1711">
        <w:t xml:space="preserve">                            ECOULUI :       - de la nr. 2 (Oprea Silvia) la nr. 8 (Oprea V Ioan)</w:t>
      </w:r>
    </w:p>
    <w:p w:rsidR="00FF2E33" w:rsidRPr="005C1711" w:rsidRDefault="00FF2E33" w:rsidP="00FF2E33">
      <w:pPr>
        <w:pStyle w:val="NoSpacing"/>
      </w:pPr>
      <w:r w:rsidRPr="005C1711">
        <w:t xml:space="preserve">                                                       - de la nr. 1 (Prichici Marinica)</w:t>
      </w:r>
    </w:p>
    <w:p w:rsidR="00FF2E33" w:rsidRPr="005C1711" w:rsidRDefault="00FF2E33" w:rsidP="00FF2E33">
      <w:pPr>
        <w:pStyle w:val="NoSpacing"/>
      </w:pPr>
      <w:r w:rsidRPr="005C1711">
        <w:t xml:space="preserve">                            STEJARULUI:  - de la nr. 2 (Baciu Vasile ) la nr. 10 (Bozianu Maria)</w:t>
      </w:r>
    </w:p>
    <w:p w:rsidR="00FF2E33" w:rsidRPr="005C1711" w:rsidRDefault="00FF2E33" w:rsidP="00FF2E33">
      <w:pPr>
        <w:pStyle w:val="NoSpacing"/>
      </w:pPr>
      <w:r w:rsidRPr="005C1711">
        <w:t xml:space="preserve">                                                       - de la nr.1 (Enache St Constantin )</w:t>
      </w:r>
    </w:p>
    <w:p w:rsidR="00FF2E33" w:rsidRPr="005C1711" w:rsidRDefault="00FF2E33" w:rsidP="00FF2E33">
      <w:pPr>
        <w:pStyle w:val="NoSpacing"/>
      </w:pPr>
      <w:r w:rsidRPr="005C1711">
        <w:t xml:space="preserve">                            OGOARELOR: - de la nr. 2 (Ursu I Vasile) la nr.10 (Ursu D Gheorghe)</w:t>
      </w:r>
    </w:p>
    <w:p w:rsidR="00FF2E33" w:rsidRPr="005C1711" w:rsidRDefault="00FF2E33" w:rsidP="00FF2E33">
      <w:pPr>
        <w:pStyle w:val="NoSpacing"/>
      </w:pPr>
      <w:r w:rsidRPr="005C1711">
        <w:t xml:space="preserve">                                                       - de la nr. 1 (Def.Bogza Romel) la nr. 5 (Lupaşcu Ernani)</w:t>
      </w:r>
    </w:p>
    <w:p w:rsidR="00FF2E33" w:rsidRPr="005C1711" w:rsidRDefault="00FF2E33" w:rsidP="00FF2E33">
      <w:pPr>
        <w:pStyle w:val="NoSpacing"/>
      </w:pPr>
      <w:r w:rsidRPr="005C1711">
        <w:t xml:space="preserve">                            SALCIEI            - nr.1 Baciu V Vasile</w:t>
      </w:r>
    </w:p>
    <w:p w:rsidR="00FF2E33" w:rsidRPr="005C1711" w:rsidRDefault="00FF2E33" w:rsidP="00FF2E33">
      <w:pPr>
        <w:pStyle w:val="NoSpacing"/>
      </w:pPr>
      <w:r w:rsidRPr="005C1711">
        <w:t xml:space="preserve">                            AL CRIZANTEMELOR : - de la nr. 1 (Alexa Elena) la nr. 5 (Vasiliu </w:t>
      </w:r>
    </w:p>
    <w:p w:rsidR="00FF2E33" w:rsidRPr="005C1711" w:rsidRDefault="00FF2E33" w:rsidP="00FF2E33">
      <w:pPr>
        <w:pStyle w:val="NoSpacing"/>
      </w:pPr>
      <w:r w:rsidRPr="005C1711">
        <w:t xml:space="preserve">                                                                                                                                         Alexandru)</w:t>
      </w:r>
    </w:p>
    <w:p w:rsidR="00FF2E33" w:rsidRPr="005C1711" w:rsidRDefault="00FF2E33" w:rsidP="00FF2E33">
      <w:pPr>
        <w:pStyle w:val="NoSpacing"/>
        <w:rPr>
          <w:b/>
        </w:rPr>
      </w:pPr>
      <w:r w:rsidRPr="005C1711">
        <w:rPr>
          <w:b/>
        </w:rPr>
        <w:t xml:space="preserve">    IV. SAT. CUCI</w:t>
      </w:r>
    </w:p>
    <w:p w:rsidR="00FF2E33" w:rsidRPr="005C1711" w:rsidRDefault="00FF2E33" w:rsidP="00FF2E33">
      <w:pPr>
        <w:pStyle w:val="NoSpacing"/>
        <w:rPr>
          <w:b/>
        </w:rPr>
      </w:pPr>
      <w:r w:rsidRPr="005C1711">
        <w:rPr>
          <w:b/>
        </w:rPr>
        <w:t xml:space="preserve">         ZONA A /rangul V</w:t>
      </w:r>
    </w:p>
    <w:p w:rsidR="00FF2E33" w:rsidRPr="005C1711" w:rsidRDefault="00FF2E33" w:rsidP="00FF2E33">
      <w:pPr>
        <w:pStyle w:val="NoSpacing"/>
      </w:pPr>
      <w:r w:rsidRPr="005C1711">
        <w:t xml:space="preserve">         - străzile :  PLOPILOR :       - de la nr. 4 ( Radu GH Vasile) la nr. 78 (Ţurcă N Ctin)</w:t>
      </w:r>
    </w:p>
    <w:p w:rsidR="00FF2E33" w:rsidRPr="005C1711" w:rsidRDefault="00FF2E33" w:rsidP="00FF2E33">
      <w:pPr>
        <w:pStyle w:val="NoSpacing"/>
      </w:pPr>
      <w:r w:rsidRPr="005C1711">
        <w:t xml:space="preserve">                                                       - de la nr. 3 (Chelaru Melu) la nr. 55 (Cotfasă I Ioan)</w:t>
      </w:r>
    </w:p>
    <w:p w:rsidR="00FF2E33" w:rsidRPr="005C1711" w:rsidRDefault="00FF2E33" w:rsidP="00FF2E33">
      <w:pPr>
        <w:pStyle w:val="NoSpacing"/>
      </w:pPr>
      <w:r w:rsidRPr="005C1711">
        <w:t xml:space="preserve">                           TEIULUI :          - de la nr. 2 (Paraschiv GH Gheorghe) la nr.136 (Bălţătescu A  </w:t>
      </w:r>
    </w:p>
    <w:p w:rsidR="00FF2E33" w:rsidRPr="005C1711" w:rsidRDefault="00FF2E33" w:rsidP="00FF2E33">
      <w:pPr>
        <w:pStyle w:val="NoSpacing"/>
      </w:pPr>
      <w:r w:rsidRPr="005C1711">
        <w:t xml:space="preserve">                                                                                                                                                Mihai) </w:t>
      </w:r>
    </w:p>
    <w:p w:rsidR="00FF2E33" w:rsidRPr="005C1711" w:rsidRDefault="00FF2E33" w:rsidP="00FF2E33">
      <w:pPr>
        <w:pStyle w:val="NoSpacing"/>
      </w:pPr>
      <w:r w:rsidRPr="005C1711">
        <w:t xml:space="preserve">                                                       - de la nr. 1 ( Cojocaru Aurica) la nr. 131 (Bălţătescu C Maria)</w:t>
      </w:r>
    </w:p>
    <w:p w:rsidR="00FF2E33" w:rsidRPr="005C1711" w:rsidRDefault="00FF2E33" w:rsidP="00FF2E33">
      <w:pPr>
        <w:pStyle w:val="NoSpacing"/>
      </w:pPr>
      <w:r w:rsidRPr="005C1711">
        <w:t xml:space="preserve">                                                         - 3 –</w:t>
      </w:r>
    </w:p>
    <w:p w:rsidR="00FF2E33" w:rsidRPr="005C1711" w:rsidRDefault="00FF2E33" w:rsidP="00FF2E33">
      <w:pPr>
        <w:pStyle w:val="NoSpacing"/>
        <w:rPr>
          <w:b/>
        </w:rPr>
      </w:pPr>
      <w:r w:rsidRPr="005C1711">
        <w:t xml:space="preserve">       </w:t>
      </w:r>
      <w:r w:rsidRPr="005C1711">
        <w:rPr>
          <w:b/>
        </w:rPr>
        <w:t>ZONA B /Rangul V</w:t>
      </w:r>
    </w:p>
    <w:p w:rsidR="00FF2E33" w:rsidRPr="005C1711" w:rsidRDefault="00FF2E33" w:rsidP="00FF2E33">
      <w:pPr>
        <w:pStyle w:val="NoSpacing"/>
      </w:pPr>
      <w:r w:rsidRPr="005C1711">
        <w:rPr>
          <w:b/>
        </w:rPr>
        <w:t xml:space="preserve">           - </w:t>
      </w:r>
      <w:r w:rsidRPr="005C1711">
        <w:t xml:space="preserve">strada : FERMEI            - de la nr. </w:t>
      </w:r>
      <w:smartTag w:uri="urn:schemas-microsoft-com:office:smarttags" w:element="metricconverter">
        <w:smartTagPr>
          <w:attr w:name="ProductID" w:val="2 A"/>
        </w:smartTagPr>
        <w:r w:rsidRPr="005C1711">
          <w:t>2 A</w:t>
        </w:r>
      </w:smartTag>
      <w:r w:rsidRPr="005C1711">
        <w:t xml:space="preserve"> (Grumezescu C Ctin) la nr. 60(Clădiri IAS)</w:t>
      </w:r>
    </w:p>
    <w:p w:rsidR="00FF2E33" w:rsidRPr="005C1711" w:rsidRDefault="00FF2E33" w:rsidP="00FF2E33">
      <w:pPr>
        <w:pStyle w:val="NoSpacing"/>
      </w:pPr>
      <w:r w:rsidRPr="005C1711">
        <w:t xml:space="preserve">                                                     - de la nr. 1 (Clădiri IAS) la nr. 29 (Botezatu Gheorghe)</w:t>
      </w:r>
    </w:p>
    <w:p w:rsidR="00FF2E33" w:rsidRPr="005C1711" w:rsidRDefault="00FF2E33" w:rsidP="00FF2E33">
      <w:pPr>
        <w:pStyle w:val="NoSpacing"/>
        <w:rPr>
          <w:b/>
        </w:rPr>
      </w:pPr>
      <w:r w:rsidRPr="005C1711">
        <w:rPr>
          <w:b/>
        </w:rPr>
        <w:t xml:space="preserve">       ZONA C /rangul V</w:t>
      </w:r>
    </w:p>
    <w:p w:rsidR="00FF2E33" w:rsidRPr="005C1711" w:rsidRDefault="00FF2E33" w:rsidP="00FF2E33">
      <w:pPr>
        <w:pStyle w:val="NoSpacing"/>
      </w:pPr>
      <w:r w:rsidRPr="005C1711">
        <w:t>străzile : IZLAZULUI : - de la nr. 2 (Popovici Neculai) la nr. 4 (Bădărău Mihai)</w:t>
      </w:r>
    </w:p>
    <w:p w:rsidR="00FF2E33" w:rsidRPr="005C1711" w:rsidRDefault="00FF2E33" w:rsidP="00FF2E33">
      <w:pPr>
        <w:pStyle w:val="NoSpacing"/>
      </w:pPr>
      <w:r w:rsidRPr="005C1711">
        <w:t xml:space="preserve">                                                   - de la nr. 1 ( Cozma Traian) la nr. 65 (Neagu C Ioan) </w:t>
      </w:r>
    </w:p>
    <w:p w:rsidR="00FF2E33" w:rsidRPr="005C1711" w:rsidRDefault="00FF2E33" w:rsidP="00FF2E33">
      <w:pPr>
        <w:pStyle w:val="NoSpacing"/>
      </w:pPr>
    </w:p>
    <w:p w:rsidR="00FF2E33" w:rsidRPr="005C1711" w:rsidRDefault="00FF2E33" w:rsidP="00FF2E33">
      <w:pPr>
        <w:pStyle w:val="NoSpacing"/>
      </w:pPr>
      <w:r w:rsidRPr="005C1711">
        <w:t xml:space="preserve">                          LIVEZILOR:   - de la nr. 2 (Mocanu I Ioan) la nr. 18 (Olaru Aurelian )</w:t>
      </w:r>
    </w:p>
    <w:p w:rsidR="00FF2E33" w:rsidRPr="005C1711" w:rsidRDefault="00FF2E33" w:rsidP="00FF2E33">
      <w:pPr>
        <w:pStyle w:val="NoSpacing"/>
      </w:pPr>
      <w:r w:rsidRPr="005C1711">
        <w:lastRenderedPageBreak/>
        <w:t xml:space="preserve">                                                   - de la nr. 1 ( Neagu I Constantin( la nr. 3 (Neagu J Doinel )</w:t>
      </w:r>
    </w:p>
    <w:p w:rsidR="00FF2E33" w:rsidRPr="005C1711" w:rsidRDefault="00FF2E33" w:rsidP="00FF2E33">
      <w:pPr>
        <w:pStyle w:val="NoSpacing"/>
        <w:rPr>
          <w:b/>
        </w:rPr>
      </w:pPr>
      <w:r w:rsidRPr="005C1711">
        <w:t xml:space="preserve">       </w:t>
      </w:r>
      <w:r w:rsidRPr="005C1711">
        <w:rPr>
          <w:b/>
        </w:rPr>
        <w:t>ZONA D / rangul V</w:t>
      </w:r>
    </w:p>
    <w:p w:rsidR="00FF2E33" w:rsidRPr="005C1711" w:rsidRDefault="00FF2E33" w:rsidP="00FF2E33">
      <w:pPr>
        <w:pStyle w:val="NoSpacing"/>
      </w:pPr>
      <w:r w:rsidRPr="005C1711">
        <w:t xml:space="preserve">       -  străzile : ROTUNDĂ :    - de la nr.2 (Neagu Alexandrina) la nr. 8( def.,Mihalache Floarea)</w:t>
      </w:r>
    </w:p>
    <w:p w:rsidR="00FF2E33" w:rsidRPr="005C1711" w:rsidRDefault="00FF2E33" w:rsidP="00FF2E33">
      <w:pPr>
        <w:pStyle w:val="NoSpacing"/>
      </w:pPr>
      <w:r w:rsidRPr="005C1711">
        <w:t xml:space="preserve">                                                   - de la nr. 1 (Rubică Adela) la nr. 3 (Rubică GH Maria)</w:t>
      </w:r>
    </w:p>
    <w:p w:rsidR="00FF2E33" w:rsidRPr="005C1711" w:rsidRDefault="00FF2E33" w:rsidP="00FF2E33">
      <w:pPr>
        <w:pStyle w:val="NoSpacing"/>
      </w:pPr>
      <w:r w:rsidRPr="005C1711">
        <w:t xml:space="preserve">                         VIITORULUI:  - de la nr. 2 (Cotfasă N Elena) la nr.22 (Camară Georgeta)</w:t>
      </w:r>
    </w:p>
    <w:p w:rsidR="00FF2E33" w:rsidRPr="005C1711" w:rsidRDefault="00FF2E33" w:rsidP="00FF2E33">
      <w:pPr>
        <w:pStyle w:val="NoSpacing"/>
      </w:pPr>
      <w:r w:rsidRPr="005C1711">
        <w:t xml:space="preserve">                                                   - de la nr. 1( Grumezescu N Dtru) la nr. 13 (Cojocaru Maria)</w:t>
      </w:r>
    </w:p>
    <w:p w:rsidR="00FF2E33" w:rsidRPr="005C1711" w:rsidRDefault="00FF2E33" w:rsidP="00FF2E33">
      <w:pPr>
        <w:pStyle w:val="NoSpacing"/>
      </w:pPr>
      <w:r w:rsidRPr="005C1711">
        <w:t xml:space="preserve">                         CIREŞULUI :   - de la nr. 2 (Grumezescu I Dumitru) la nr. 10 (Serban Costică)</w:t>
      </w:r>
    </w:p>
    <w:p w:rsidR="00FF2E33" w:rsidRPr="005C1711" w:rsidRDefault="00FF2E33" w:rsidP="00FF2E33">
      <w:pPr>
        <w:pStyle w:val="NoSpacing"/>
      </w:pPr>
      <w:r w:rsidRPr="005C1711">
        <w:t xml:space="preserve">                                                  - de la nr. 1 (Drăguşanu Ion) la nr.   17(Neagu Valentina)  </w:t>
      </w:r>
    </w:p>
    <w:p w:rsidR="00FF2E33" w:rsidRPr="005C1711" w:rsidRDefault="00FF2E33" w:rsidP="00FF2E33">
      <w:pPr>
        <w:pStyle w:val="NoSpacing"/>
      </w:pPr>
      <w:r w:rsidRPr="005C1711">
        <w:t xml:space="preserve">                         Al. CIREŞULUI_ de la nr. 2 (Grosu Gh Gheorghe –Gelu) la nr. 6(Grosu Gh GH)</w:t>
      </w:r>
    </w:p>
    <w:p w:rsidR="00FF2E33" w:rsidRPr="005C1711" w:rsidRDefault="00FF2E33" w:rsidP="00FF2E33">
      <w:pPr>
        <w:pStyle w:val="NoSpacing"/>
      </w:pPr>
      <w:r w:rsidRPr="005C1711">
        <w:t xml:space="preserve">                         BUSUIOCULUI:_ de la nr. 2 (Puşacaşu Ilinca) la nr. 4 (Bădărău Olga)</w:t>
      </w:r>
    </w:p>
    <w:p w:rsidR="00FF2E33" w:rsidRPr="005C1711" w:rsidRDefault="00FF2E33" w:rsidP="00FF2E33">
      <w:pPr>
        <w:pStyle w:val="NoSpacing"/>
      </w:pPr>
      <w:r w:rsidRPr="005C1711">
        <w:t xml:space="preserve">                                                     - de la nr. 1 (Grosu V Vasilică) la nr. 5 (Mocanu Vasile) </w:t>
      </w:r>
    </w:p>
    <w:p w:rsidR="00FF2E33" w:rsidRPr="005C1711" w:rsidRDefault="00FF2E33" w:rsidP="00FF2E33">
      <w:pPr>
        <w:pStyle w:val="NoSpacing"/>
      </w:pPr>
      <w:r w:rsidRPr="005C1711">
        <w:t xml:space="preserve">                         Al.FERMEI:     - de la nr. 2(Păduraru Gheorghe) la nr. 8 (Ilaşcu D Neculai)</w:t>
      </w:r>
      <w:r w:rsidRPr="005C1711">
        <w:br/>
        <w:t xml:space="preserve">                                                    - de la nr. 1 (Radu Vasilică) la nr. 5 (Grosu Melu)</w:t>
      </w:r>
    </w:p>
    <w:p w:rsidR="00FF2E33" w:rsidRPr="005C1711" w:rsidRDefault="00FF2E33" w:rsidP="00FF2E33">
      <w:pPr>
        <w:pStyle w:val="NoSpacing"/>
      </w:pPr>
      <w:r w:rsidRPr="005C1711">
        <w:t xml:space="preserve">                    (Fundul Băbuşei)     _ Apostoaiei Dumitru nr. 2 şi Grumezescu T Neculai nr.1</w:t>
      </w:r>
    </w:p>
    <w:p w:rsidR="00FF2E33" w:rsidRPr="005C1711" w:rsidRDefault="00FF2E33" w:rsidP="00FF2E33">
      <w:pPr>
        <w:pStyle w:val="NoSpacing"/>
      </w:pPr>
    </w:p>
    <w:p w:rsidR="00FF2E33" w:rsidRPr="005C1711" w:rsidRDefault="00FF2E33" w:rsidP="00FF2E33">
      <w:pPr>
        <w:pStyle w:val="NoSpacing"/>
        <w:rPr>
          <w:b/>
        </w:rPr>
      </w:pPr>
      <w:r w:rsidRPr="005C1711">
        <w:rPr>
          <w:b/>
        </w:rPr>
        <w:t xml:space="preserve">    V.SAT IUCŞA</w:t>
      </w:r>
    </w:p>
    <w:p w:rsidR="00FF2E33" w:rsidRPr="005C1711" w:rsidRDefault="00FF2E33" w:rsidP="00FF2E33">
      <w:pPr>
        <w:pStyle w:val="NoSpacing"/>
        <w:rPr>
          <w:b/>
        </w:rPr>
      </w:pPr>
      <w:r w:rsidRPr="005C1711">
        <w:rPr>
          <w:b/>
        </w:rPr>
        <w:t xml:space="preserve">        ZONA A / rangul V</w:t>
      </w:r>
    </w:p>
    <w:p w:rsidR="00FF2E33" w:rsidRPr="005C1711" w:rsidRDefault="00FF2E33" w:rsidP="00FF2E33">
      <w:pPr>
        <w:pStyle w:val="NoSpacing"/>
      </w:pPr>
      <w:r w:rsidRPr="005C1711">
        <w:t>strada : TINERETULUI – de la nr. 2 ( Burghelea Constantin ) la nr. 108(Roşu Anica )</w:t>
      </w:r>
    </w:p>
    <w:p w:rsidR="00FF2E33" w:rsidRPr="005C1711" w:rsidRDefault="00FF2E33" w:rsidP="00FF2E33">
      <w:pPr>
        <w:pStyle w:val="NoSpacing"/>
      </w:pPr>
      <w:r w:rsidRPr="005C1711">
        <w:t xml:space="preserve">                                               - de la nr. 1 (Chifor Valerică ) la nr. 59 (Mihăilă Profira)</w:t>
      </w:r>
    </w:p>
    <w:p w:rsidR="00FF2E33" w:rsidRPr="005C1711" w:rsidRDefault="00FF2E33" w:rsidP="00FF2E33">
      <w:pPr>
        <w:pStyle w:val="NoSpacing"/>
        <w:rPr>
          <w:b/>
        </w:rPr>
      </w:pPr>
      <w:r w:rsidRPr="005C1711">
        <w:rPr>
          <w:b/>
        </w:rPr>
        <w:t xml:space="preserve">        ZONA B /rangul V</w:t>
      </w:r>
    </w:p>
    <w:p w:rsidR="00FF2E33" w:rsidRPr="005C1711" w:rsidRDefault="00FF2E33" w:rsidP="00FF2E33">
      <w:pPr>
        <w:pStyle w:val="NoSpacing"/>
      </w:pPr>
      <w:r w:rsidRPr="005C1711">
        <w:t xml:space="preserve">      - străzile :  VADULUI  :        - de la nr. 2 ( Cepelea Gheorghe ) la nr. 42 (def.Alexa V)</w:t>
      </w:r>
    </w:p>
    <w:p w:rsidR="00FF2E33" w:rsidRPr="005C1711" w:rsidRDefault="00FF2E33" w:rsidP="00FF2E33">
      <w:pPr>
        <w:pStyle w:val="NoSpacing"/>
      </w:pPr>
      <w:r w:rsidRPr="005C1711">
        <w:t xml:space="preserve">                                                     - de la nr. 1 (Sârbu GH.Grigore) la nr. 45(Grumăzescu Neculai)</w:t>
      </w:r>
    </w:p>
    <w:p w:rsidR="00FF2E33" w:rsidRPr="005C1711" w:rsidRDefault="00FF2E33" w:rsidP="00FF2E33">
      <w:pPr>
        <w:pStyle w:val="NoSpacing"/>
      </w:pPr>
      <w:r w:rsidRPr="005C1711">
        <w:t xml:space="preserve">                        ŞCOLII :              - de la nr. 2 (Palaghia A Romel) la nr. 84 (Cozma Grigore)</w:t>
      </w:r>
    </w:p>
    <w:p w:rsidR="00FF2E33" w:rsidRPr="005C1711" w:rsidRDefault="00FF2E33" w:rsidP="00FF2E33">
      <w:pPr>
        <w:pStyle w:val="NoSpacing"/>
      </w:pPr>
      <w:r w:rsidRPr="005C1711">
        <w:t xml:space="preserve">                                                     - de la nr. 1 (Velea Constantin) la nr. 57(def.Aruştei V Gh)</w:t>
      </w:r>
    </w:p>
    <w:p w:rsidR="00FF2E33" w:rsidRPr="005C1711" w:rsidRDefault="00FF2E33" w:rsidP="00FF2E33">
      <w:pPr>
        <w:pStyle w:val="NoSpacing"/>
        <w:rPr>
          <w:b/>
        </w:rPr>
      </w:pPr>
      <w:r w:rsidRPr="005C1711">
        <w:t xml:space="preserve">        </w:t>
      </w:r>
      <w:r w:rsidRPr="005C1711">
        <w:rPr>
          <w:b/>
        </w:rPr>
        <w:t xml:space="preserve">ZONA C/rangul V </w:t>
      </w:r>
    </w:p>
    <w:p w:rsidR="00FF2E33" w:rsidRPr="005C1711" w:rsidRDefault="00FF2E33" w:rsidP="00FF2E33">
      <w:pPr>
        <w:pStyle w:val="NoSpacing"/>
      </w:pPr>
      <w:r w:rsidRPr="005C1711">
        <w:t xml:space="preserve">        - străzile : ARINULUI        - de la nr. 2 (Alexa I Gheorghe) la nr.6 (Palaghia A Romel)</w:t>
      </w:r>
    </w:p>
    <w:p w:rsidR="00FF2E33" w:rsidRPr="005C1711" w:rsidRDefault="00FF2E33" w:rsidP="00FF2E33">
      <w:pPr>
        <w:pStyle w:val="NoSpacing"/>
      </w:pPr>
      <w:r w:rsidRPr="005C1711">
        <w:t xml:space="preserve">                                                     - de la nr. 1 (Aruştei Petru) la nr. 3 (Palaghia R Romel)</w:t>
      </w:r>
    </w:p>
    <w:p w:rsidR="00FF2E33" w:rsidRPr="005C1711" w:rsidRDefault="00FF2E33" w:rsidP="00FF2E33">
      <w:pPr>
        <w:pStyle w:val="NoSpacing"/>
      </w:pPr>
      <w:r w:rsidRPr="005C1711">
        <w:t xml:space="preserve">                         ZORILOR          - de la nr.2 (Fundăcescu Maria ) la nr. 10(Fundăcescu M Vasile)</w:t>
      </w:r>
    </w:p>
    <w:p w:rsidR="00FF2E33" w:rsidRPr="005C1711" w:rsidRDefault="00FF2E33" w:rsidP="00FF2E33">
      <w:pPr>
        <w:pStyle w:val="NoSpacing"/>
      </w:pPr>
      <w:r w:rsidRPr="005C1711">
        <w:t xml:space="preserve">                         VIILOR              - de la nr. 2 (Leonte Costică) la nr. 4 (def.Maxim Neculai)</w:t>
      </w:r>
    </w:p>
    <w:p w:rsidR="00FF2E33" w:rsidRPr="005C1711" w:rsidRDefault="00FF2E33" w:rsidP="00FF2E33">
      <w:pPr>
        <w:pStyle w:val="NoSpacing"/>
      </w:pPr>
      <w:r w:rsidRPr="005C1711">
        <w:t xml:space="preserve">                                                    - de la nr. 1 (Tărâţă Daniel) la nr. 7 (Maxim Adela)</w:t>
      </w:r>
    </w:p>
    <w:p w:rsidR="00FF2E33" w:rsidRPr="005C1711" w:rsidRDefault="00FF2E33" w:rsidP="00FF2E33">
      <w:pPr>
        <w:pStyle w:val="NoSpacing"/>
      </w:pPr>
      <w:r w:rsidRPr="005C1711">
        <w:t xml:space="preserve">                       Al.VIILOR           - de la nr. 1( Lupu C Gheorghe)</w:t>
      </w:r>
    </w:p>
    <w:p w:rsidR="00FF2E33" w:rsidRPr="005C1711" w:rsidRDefault="00FF2E33" w:rsidP="00FF2E33">
      <w:pPr>
        <w:pStyle w:val="NoSpacing"/>
      </w:pPr>
      <w:r w:rsidRPr="005C1711">
        <w:t xml:space="preserve">                       MĂRULUI          - de la nr. 2 (Leonte Valerică) la nr. 6 (Apalaghiei Chiriac)</w:t>
      </w:r>
    </w:p>
    <w:p w:rsidR="00FF2E33" w:rsidRPr="005C1711" w:rsidRDefault="00FF2E33" w:rsidP="00FF2E33">
      <w:pPr>
        <w:pStyle w:val="NoSpacing"/>
      </w:pPr>
      <w:r w:rsidRPr="005C1711">
        <w:t xml:space="preserve">                                                    - de la nr. 1 (def.Moroşanu Costache) la nr. 3 (Bălţătescu Lazăr)</w:t>
      </w:r>
    </w:p>
    <w:p w:rsidR="00FF2E33" w:rsidRPr="005C1711" w:rsidRDefault="00FF2E33" w:rsidP="00FF2E33">
      <w:pPr>
        <w:pStyle w:val="NoSpacing"/>
      </w:pPr>
      <w:r w:rsidRPr="005C1711">
        <w:t xml:space="preserve">                       LILIACULUI      - de la nr. 2 (Alexa Nicoleta ) la nr. 10 (Alexa M Vasile)</w:t>
      </w:r>
    </w:p>
    <w:p w:rsidR="00FF2E33" w:rsidRPr="005C1711" w:rsidRDefault="00FF2E33" w:rsidP="00FF2E33">
      <w:pPr>
        <w:pStyle w:val="NoSpacing"/>
      </w:pPr>
      <w:r w:rsidRPr="005C1711">
        <w:t xml:space="preserve">                                                    - de la nr. 1 (def.Rusu N Neculai) la nr. 13 (Iovu Neculai) </w:t>
      </w:r>
    </w:p>
    <w:p w:rsidR="00FF2E33" w:rsidRPr="005C1711" w:rsidRDefault="00FF2E33" w:rsidP="00FF2E33">
      <w:pPr>
        <w:pStyle w:val="NoSpacing"/>
      </w:pPr>
      <w:r w:rsidRPr="005C1711">
        <w:t xml:space="preserve">                       SALCÂMULUI  - de la nr. 2 (def.Dur Victoria) la nr. 4 (Popa Gheorghe)</w:t>
      </w:r>
    </w:p>
    <w:p w:rsidR="00FF2E33" w:rsidRPr="005C1711" w:rsidRDefault="00FF2E33" w:rsidP="00FF2E33">
      <w:pPr>
        <w:pStyle w:val="NoSpacing"/>
      </w:pPr>
      <w:r w:rsidRPr="005C1711">
        <w:t xml:space="preserve">                                                    - de la nr. 1 (Tărâţă Zalomir ) la nr. 23 (def.Suhuleţ V Gheorghe)</w:t>
      </w:r>
    </w:p>
    <w:p w:rsidR="00FF2E33" w:rsidRPr="005C1711" w:rsidRDefault="00FF2E33" w:rsidP="00FF2E33">
      <w:pPr>
        <w:pStyle w:val="NoSpacing"/>
      </w:pPr>
      <w:r w:rsidRPr="005C1711">
        <w:t xml:space="preserve">                                                         - 4 -</w:t>
      </w:r>
    </w:p>
    <w:p w:rsidR="00FF2E33" w:rsidRPr="005C1711" w:rsidRDefault="00FF2E33" w:rsidP="00FF2E33">
      <w:pPr>
        <w:pStyle w:val="NoSpacing"/>
      </w:pPr>
      <w:r w:rsidRPr="005C1711">
        <w:t xml:space="preserve">                      ULMULUI:       - de la nr. 2 (Alexa Niculina) la nr. 12 (Drăguşanu Rică)</w:t>
      </w:r>
    </w:p>
    <w:p w:rsidR="00FF2E33" w:rsidRPr="005C1711" w:rsidRDefault="00FF2E33" w:rsidP="00FF2E33">
      <w:pPr>
        <w:pStyle w:val="NoSpacing"/>
      </w:pPr>
      <w:r w:rsidRPr="005C1711">
        <w:t xml:space="preserve">                                                 - de la nr. 1 (Def.Solomon Ioan) la nr. 5 (Enache Marian)</w:t>
      </w:r>
    </w:p>
    <w:p w:rsidR="00FF2E33" w:rsidRPr="005C1711" w:rsidRDefault="00FF2E33" w:rsidP="00FF2E33">
      <w:pPr>
        <w:pStyle w:val="NoSpacing"/>
      </w:pPr>
      <w:r w:rsidRPr="005C1711">
        <w:t xml:space="preserve">                       VIORELELOR – de la nr.2 (Bălţătescu Dumitru) la nr. 4(Maxim Anica)</w:t>
      </w:r>
    </w:p>
    <w:p w:rsidR="00FF2E33" w:rsidRPr="005C1711"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Default="00FF2E33" w:rsidP="00FF2E33">
      <w:pPr>
        <w:pStyle w:val="NoSpacing"/>
      </w:pPr>
    </w:p>
    <w:p w:rsidR="00FF2E33" w:rsidRPr="005C1711" w:rsidRDefault="00FF2E33" w:rsidP="00FF2E33">
      <w:pPr>
        <w:pStyle w:val="NoSpacing"/>
        <w:rPr>
          <w:b/>
        </w:rPr>
      </w:pPr>
      <w:r w:rsidRPr="005C1711">
        <w:t xml:space="preserve">                                    </w:t>
      </w:r>
      <w:r w:rsidRPr="005C1711">
        <w:rPr>
          <w:b/>
        </w:rPr>
        <w:t xml:space="preserve">DELIMITAREA PE ZONE A TERENULUI </w:t>
      </w:r>
    </w:p>
    <w:p w:rsidR="00FF2E33" w:rsidRPr="005C1711" w:rsidRDefault="00FF2E33" w:rsidP="00FF2E33">
      <w:pPr>
        <w:pStyle w:val="NoSpacing"/>
        <w:rPr>
          <w:b/>
        </w:rPr>
      </w:pPr>
      <w:r w:rsidRPr="005C1711">
        <w:rPr>
          <w:b/>
        </w:rPr>
        <w:t xml:space="preserve">                                   DIN EXTRAVILANUL COMUNEI BOZIENI</w:t>
      </w:r>
    </w:p>
    <w:p w:rsidR="00FF2E33" w:rsidRPr="005C1711" w:rsidRDefault="00FF2E33" w:rsidP="00FF2E33">
      <w:pPr>
        <w:pStyle w:val="NoSpacing"/>
        <w:rPr>
          <w:b/>
        </w:rPr>
      </w:pPr>
    </w:p>
    <w:tbl>
      <w:tblPr>
        <w:tblW w:w="0" w:type="auto"/>
        <w:tblLook w:val="01E0" w:firstRow="1" w:lastRow="1" w:firstColumn="1" w:lastColumn="1" w:noHBand="0" w:noVBand="0"/>
      </w:tblPr>
      <w:tblGrid>
        <w:gridCol w:w="617"/>
        <w:gridCol w:w="3219"/>
        <w:gridCol w:w="3416"/>
        <w:gridCol w:w="2339"/>
      </w:tblGrid>
      <w:tr w:rsidR="00FF2E33" w:rsidRPr="005C1711" w:rsidTr="00FF2E33">
        <w:tc>
          <w:tcPr>
            <w:tcW w:w="617" w:type="dxa"/>
            <w:hideMark/>
          </w:tcPr>
          <w:p w:rsidR="00FF2E33" w:rsidRPr="005C1711" w:rsidRDefault="00FF2E33" w:rsidP="00FF2E33">
            <w:pPr>
              <w:pStyle w:val="NoSpacing"/>
            </w:pPr>
            <w:r w:rsidRPr="005C1711">
              <w:t>Nr.</w:t>
            </w:r>
          </w:p>
          <w:p w:rsidR="00FF2E33" w:rsidRPr="005C1711" w:rsidRDefault="00FF2E33" w:rsidP="00FF2E33">
            <w:pPr>
              <w:pStyle w:val="NoSpacing"/>
            </w:pPr>
            <w:r w:rsidRPr="005C1711">
              <w:t>Cr.</w:t>
            </w:r>
          </w:p>
        </w:tc>
        <w:tc>
          <w:tcPr>
            <w:tcW w:w="3219" w:type="dxa"/>
            <w:hideMark/>
          </w:tcPr>
          <w:p w:rsidR="00FF2E33" w:rsidRPr="005C1711" w:rsidRDefault="00FF2E33" w:rsidP="00FF2E33">
            <w:pPr>
              <w:pStyle w:val="NoSpacing"/>
            </w:pPr>
            <w:r w:rsidRPr="005C1711">
              <w:t>Numărul tarlalei</w:t>
            </w:r>
          </w:p>
        </w:tc>
        <w:tc>
          <w:tcPr>
            <w:tcW w:w="3416" w:type="dxa"/>
            <w:hideMark/>
          </w:tcPr>
          <w:p w:rsidR="00FF2E33" w:rsidRPr="005C1711" w:rsidRDefault="00FF2E33" w:rsidP="00FF2E33">
            <w:pPr>
              <w:pStyle w:val="NoSpacing"/>
            </w:pPr>
            <w:r w:rsidRPr="005C1711">
              <w:t>Denumirea locală</w:t>
            </w:r>
          </w:p>
        </w:tc>
        <w:tc>
          <w:tcPr>
            <w:tcW w:w="2339" w:type="dxa"/>
            <w:hideMark/>
          </w:tcPr>
          <w:p w:rsidR="00FF2E33" w:rsidRPr="005C1711" w:rsidRDefault="00FF2E33" w:rsidP="00FF2E33">
            <w:pPr>
              <w:pStyle w:val="NoSpacing"/>
            </w:pPr>
            <w:r w:rsidRPr="005C1711">
              <w:t xml:space="preserve">    ZONA</w:t>
            </w:r>
          </w:p>
        </w:tc>
      </w:tr>
      <w:tr w:rsidR="00FF2E33" w:rsidRPr="005C1711" w:rsidTr="00FF2E33">
        <w:tc>
          <w:tcPr>
            <w:tcW w:w="617" w:type="dxa"/>
          </w:tcPr>
          <w:p w:rsidR="00FF2E33" w:rsidRPr="005C1711" w:rsidRDefault="00FF2E33" w:rsidP="00FF2E33">
            <w:pPr>
              <w:pStyle w:val="NoSpacing"/>
            </w:pPr>
          </w:p>
        </w:tc>
        <w:tc>
          <w:tcPr>
            <w:tcW w:w="8974" w:type="dxa"/>
            <w:gridSpan w:val="3"/>
            <w:hideMark/>
          </w:tcPr>
          <w:p w:rsidR="00FF2E33" w:rsidRPr="005C1711" w:rsidRDefault="00FF2E33" w:rsidP="00FF2E33">
            <w:pPr>
              <w:pStyle w:val="NoSpacing"/>
              <w:rPr>
                <w:b/>
              </w:rPr>
            </w:pPr>
            <w:r w:rsidRPr="005C1711">
              <w:rPr>
                <w:b/>
              </w:rPr>
              <w:t xml:space="preserve">                                      </w:t>
            </w:r>
          </w:p>
          <w:p w:rsidR="00FF2E33" w:rsidRPr="005C1711" w:rsidRDefault="00FF2E33" w:rsidP="00FF2E33">
            <w:pPr>
              <w:pStyle w:val="NoSpacing"/>
              <w:rPr>
                <w:b/>
              </w:rPr>
            </w:pPr>
            <w:r w:rsidRPr="005C1711">
              <w:rPr>
                <w:b/>
              </w:rPr>
              <w:t xml:space="preserve">                                          I. SATUL  BOZIENI </w:t>
            </w:r>
          </w:p>
        </w:tc>
      </w:tr>
      <w:tr w:rsidR="00FF2E33" w:rsidRPr="005C1711" w:rsidTr="00FF2E33">
        <w:tc>
          <w:tcPr>
            <w:tcW w:w="617" w:type="dxa"/>
            <w:hideMark/>
          </w:tcPr>
          <w:p w:rsidR="00FF2E33" w:rsidRPr="005C1711" w:rsidRDefault="00FF2E33" w:rsidP="00FF2E33">
            <w:pPr>
              <w:pStyle w:val="NoSpacing"/>
            </w:pPr>
            <w:r w:rsidRPr="005C1711">
              <w:t xml:space="preserve"> 1</w:t>
            </w:r>
          </w:p>
        </w:tc>
        <w:tc>
          <w:tcPr>
            <w:tcW w:w="3219" w:type="dxa"/>
            <w:hideMark/>
          </w:tcPr>
          <w:p w:rsidR="00FF2E33" w:rsidRPr="005C1711" w:rsidRDefault="00FF2E33" w:rsidP="00FF2E33">
            <w:pPr>
              <w:pStyle w:val="NoSpacing"/>
            </w:pPr>
            <w:r w:rsidRPr="005C1711">
              <w:t>18</w:t>
            </w:r>
          </w:p>
        </w:tc>
        <w:tc>
          <w:tcPr>
            <w:tcW w:w="3416" w:type="dxa"/>
            <w:hideMark/>
          </w:tcPr>
          <w:p w:rsidR="00FF2E33" w:rsidRPr="005C1711" w:rsidRDefault="00FF2E33" w:rsidP="00FF2E33">
            <w:pPr>
              <w:pStyle w:val="NoSpacing"/>
            </w:pPr>
            <w:r w:rsidRPr="005C1711">
              <w:t>SES BUDA</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2</w:t>
            </w:r>
          </w:p>
        </w:tc>
        <w:tc>
          <w:tcPr>
            <w:tcW w:w="3219" w:type="dxa"/>
            <w:hideMark/>
          </w:tcPr>
          <w:p w:rsidR="00FF2E33" w:rsidRPr="005C1711" w:rsidRDefault="00FF2E33" w:rsidP="00FF2E33">
            <w:pPr>
              <w:pStyle w:val="NoSpacing"/>
            </w:pPr>
            <w:r w:rsidRPr="005C1711">
              <w:t>24</w:t>
            </w:r>
          </w:p>
        </w:tc>
        <w:tc>
          <w:tcPr>
            <w:tcW w:w="3416" w:type="dxa"/>
            <w:hideMark/>
          </w:tcPr>
          <w:p w:rsidR="00FF2E33" w:rsidRPr="005C1711" w:rsidRDefault="00FF2E33" w:rsidP="00FF2E33">
            <w:pPr>
              <w:pStyle w:val="NoSpacing"/>
            </w:pPr>
            <w:r w:rsidRPr="005C1711">
              <w:t>CENUSARIE</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3</w:t>
            </w:r>
          </w:p>
        </w:tc>
        <w:tc>
          <w:tcPr>
            <w:tcW w:w="3219" w:type="dxa"/>
            <w:hideMark/>
          </w:tcPr>
          <w:p w:rsidR="00FF2E33" w:rsidRPr="005C1711" w:rsidRDefault="00FF2E33" w:rsidP="00FF2E33">
            <w:pPr>
              <w:pStyle w:val="NoSpacing"/>
            </w:pPr>
            <w:r w:rsidRPr="005C1711">
              <w:t>25</w:t>
            </w:r>
          </w:p>
        </w:tc>
        <w:tc>
          <w:tcPr>
            <w:tcW w:w="3416" w:type="dxa"/>
            <w:hideMark/>
          </w:tcPr>
          <w:p w:rsidR="00FF2E33" w:rsidRPr="005C1711" w:rsidRDefault="00FF2E33" w:rsidP="00FF2E33">
            <w:pPr>
              <w:pStyle w:val="NoSpacing"/>
            </w:pPr>
            <w:r w:rsidRPr="005C1711">
              <w:t>JIDOGINĂ ,ELIADE,BUDA</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4</w:t>
            </w:r>
          </w:p>
        </w:tc>
        <w:tc>
          <w:tcPr>
            <w:tcW w:w="3219" w:type="dxa"/>
            <w:hideMark/>
          </w:tcPr>
          <w:p w:rsidR="00FF2E33" w:rsidRPr="005C1711" w:rsidRDefault="00FF2E33" w:rsidP="00FF2E33">
            <w:pPr>
              <w:pStyle w:val="NoSpacing"/>
            </w:pPr>
            <w:r w:rsidRPr="005C1711">
              <w:t>27</w:t>
            </w:r>
          </w:p>
        </w:tc>
        <w:tc>
          <w:tcPr>
            <w:tcW w:w="3416" w:type="dxa"/>
            <w:hideMark/>
          </w:tcPr>
          <w:p w:rsidR="00FF2E33" w:rsidRPr="005C1711" w:rsidRDefault="00FF2E33" w:rsidP="00FF2E33">
            <w:pPr>
              <w:pStyle w:val="NoSpacing"/>
            </w:pPr>
            <w:r w:rsidRPr="005C1711">
              <w:t>MIHAIASA</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5</w:t>
            </w:r>
          </w:p>
        </w:tc>
        <w:tc>
          <w:tcPr>
            <w:tcW w:w="3219" w:type="dxa"/>
            <w:hideMark/>
          </w:tcPr>
          <w:p w:rsidR="00FF2E33" w:rsidRPr="005C1711" w:rsidRDefault="00FF2E33" w:rsidP="00FF2E33">
            <w:pPr>
              <w:pStyle w:val="NoSpacing"/>
            </w:pPr>
            <w:r w:rsidRPr="005C1711">
              <w:t>36</w:t>
            </w:r>
          </w:p>
        </w:tc>
        <w:tc>
          <w:tcPr>
            <w:tcW w:w="3416" w:type="dxa"/>
            <w:hideMark/>
          </w:tcPr>
          <w:p w:rsidR="00FF2E33" w:rsidRPr="005C1711" w:rsidRDefault="00FF2E33" w:rsidP="00FF2E33">
            <w:pPr>
              <w:pStyle w:val="NoSpacing"/>
            </w:pPr>
            <w:r w:rsidRPr="005C1711">
              <w:t>DEDETEI,TARNA</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6</w:t>
            </w:r>
          </w:p>
        </w:tc>
        <w:tc>
          <w:tcPr>
            <w:tcW w:w="3219" w:type="dxa"/>
            <w:hideMark/>
          </w:tcPr>
          <w:p w:rsidR="00FF2E33" w:rsidRPr="005C1711" w:rsidRDefault="00FF2E33" w:rsidP="00FF2E33">
            <w:pPr>
              <w:pStyle w:val="NoSpacing"/>
            </w:pPr>
            <w:r w:rsidRPr="005C1711">
              <w:t>40</w:t>
            </w:r>
          </w:p>
        </w:tc>
        <w:tc>
          <w:tcPr>
            <w:tcW w:w="3416" w:type="dxa"/>
            <w:hideMark/>
          </w:tcPr>
          <w:p w:rsidR="00FF2E33" w:rsidRPr="005C1711" w:rsidRDefault="00FF2E33" w:rsidP="00FF2E33">
            <w:pPr>
              <w:pStyle w:val="NoSpacing"/>
            </w:pPr>
            <w:r w:rsidRPr="005C1711">
              <w:t>DUMBRAVA ,VIA MĂNĂSTRII,RACLES</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7</w:t>
            </w:r>
          </w:p>
        </w:tc>
        <w:tc>
          <w:tcPr>
            <w:tcW w:w="3219" w:type="dxa"/>
            <w:hideMark/>
          </w:tcPr>
          <w:p w:rsidR="00FF2E33" w:rsidRPr="005C1711" w:rsidRDefault="00FF2E33" w:rsidP="00FF2E33">
            <w:pPr>
              <w:pStyle w:val="NoSpacing"/>
            </w:pPr>
            <w:r w:rsidRPr="005C1711">
              <w:t>40</w:t>
            </w:r>
          </w:p>
        </w:tc>
        <w:tc>
          <w:tcPr>
            <w:tcW w:w="3416" w:type="dxa"/>
            <w:hideMark/>
          </w:tcPr>
          <w:p w:rsidR="00FF2E33" w:rsidRPr="005C1711" w:rsidRDefault="00FF2E33" w:rsidP="00FF2E33">
            <w:pPr>
              <w:pStyle w:val="NoSpacing"/>
            </w:pPr>
            <w:r w:rsidRPr="005C1711">
              <w:t>LUCESCU DEAL</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8</w:t>
            </w:r>
          </w:p>
        </w:tc>
        <w:tc>
          <w:tcPr>
            <w:tcW w:w="3219" w:type="dxa"/>
            <w:hideMark/>
          </w:tcPr>
          <w:p w:rsidR="00FF2E33" w:rsidRPr="005C1711" w:rsidRDefault="00FF2E33" w:rsidP="00FF2E33">
            <w:pPr>
              <w:pStyle w:val="NoSpacing"/>
            </w:pPr>
            <w:r w:rsidRPr="005C1711">
              <w:t>15</w:t>
            </w:r>
          </w:p>
        </w:tc>
        <w:tc>
          <w:tcPr>
            <w:tcW w:w="3416" w:type="dxa"/>
            <w:hideMark/>
          </w:tcPr>
          <w:p w:rsidR="00FF2E33" w:rsidRPr="005C1711" w:rsidRDefault="00FF2E33" w:rsidP="00FF2E33">
            <w:pPr>
              <w:pStyle w:val="NoSpacing"/>
            </w:pPr>
            <w:r w:rsidRPr="005C1711">
              <w:t>LA SCHIMB</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9</w:t>
            </w:r>
          </w:p>
        </w:tc>
        <w:tc>
          <w:tcPr>
            <w:tcW w:w="3219" w:type="dxa"/>
            <w:hideMark/>
          </w:tcPr>
          <w:p w:rsidR="00FF2E33" w:rsidRPr="005C1711" w:rsidRDefault="00FF2E33" w:rsidP="00FF2E33">
            <w:pPr>
              <w:pStyle w:val="NoSpacing"/>
            </w:pPr>
            <w:r w:rsidRPr="005C1711">
              <w:t>16</w:t>
            </w:r>
          </w:p>
        </w:tc>
        <w:tc>
          <w:tcPr>
            <w:tcW w:w="3416" w:type="dxa"/>
            <w:hideMark/>
          </w:tcPr>
          <w:p w:rsidR="00FF2E33" w:rsidRPr="005C1711" w:rsidRDefault="00FF2E33" w:rsidP="00FF2E33">
            <w:pPr>
              <w:pStyle w:val="NoSpacing"/>
            </w:pPr>
            <w:r w:rsidRPr="005C1711">
              <w:t>FLEONDOR, CATARG</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10</w:t>
            </w:r>
          </w:p>
        </w:tc>
        <w:tc>
          <w:tcPr>
            <w:tcW w:w="3219" w:type="dxa"/>
            <w:hideMark/>
          </w:tcPr>
          <w:p w:rsidR="00FF2E33" w:rsidRPr="005C1711" w:rsidRDefault="00FF2E33" w:rsidP="00FF2E33">
            <w:pPr>
              <w:pStyle w:val="NoSpacing"/>
            </w:pPr>
            <w:r w:rsidRPr="005C1711">
              <w:t>17</w:t>
            </w:r>
          </w:p>
        </w:tc>
        <w:tc>
          <w:tcPr>
            <w:tcW w:w="3416" w:type="dxa"/>
            <w:hideMark/>
          </w:tcPr>
          <w:p w:rsidR="00FF2E33" w:rsidRPr="005C1711" w:rsidRDefault="00FF2E33" w:rsidP="00FF2E33">
            <w:pPr>
              <w:pStyle w:val="NoSpacing"/>
            </w:pPr>
            <w:r w:rsidRPr="005C1711">
              <w:t>MALAISTE</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11</w:t>
            </w:r>
          </w:p>
        </w:tc>
        <w:tc>
          <w:tcPr>
            <w:tcW w:w="3219" w:type="dxa"/>
            <w:hideMark/>
          </w:tcPr>
          <w:p w:rsidR="00FF2E33" w:rsidRPr="005C1711" w:rsidRDefault="00FF2E33" w:rsidP="00FF2E33">
            <w:pPr>
              <w:pStyle w:val="NoSpacing"/>
            </w:pPr>
            <w:r w:rsidRPr="005C1711">
              <w:t>18</w:t>
            </w:r>
          </w:p>
        </w:tc>
        <w:tc>
          <w:tcPr>
            <w:tcW w:w="3416" w:type="dxa"/>
            <w:hideMark/>
          </w:tcPr>
          <w:p w:rsidR="00FF2E33" w:rsidRPr="005C1711" w:rsidRDefault="00FF2E33" w:rsidP="00FF2E33">
            <w:pPr>
              <w:pStyle w:val="NoSpacing"/>
            </w:pPr>
            <w:r w:rsidRPr="005C1711">
              <w:t>INARIE</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tcPr>
          <w:p w:rsidR="00FF2E33" w:rsidRPr="005C1711" w:rsidRDefault="00FF2E33" w:rsidP="00FF2E33">
            <w:pPr>
              <w:pStyle w:val="NoSpacing"/>
            </w:pPr>
          </w:p>
        </w:tc>
        <w:tc>
          <w:tcPr>
            <w:tcW w:w="8974" w:type="dxa"/>
            <w:gridSpan w:val="3"/>
            <w:hideMark/>
          </w:tcPr>
          <w:p w:rsidR="00FF2E33" w:rsidRPr="005C1711" w:rsidRDefault="00FF2E33" w:rsidP="00FF2E33">
            <w:pPr>
              <w:pStyle w:val="NoSpacing"/>
              <w:rPr>
                <w:b/>
              </w:rPr>
            </w:pPr>
            <w:r w:rsidRPr="005C1711">
              <w:rPr>
                <w:b/>
              </w:rPr>
              <w:t xml:space="preserve">                                          </w:t>
            </w:r>
          </w:p>
          <w:p w:rsidR="00FF2E33" w:rsidRPr="005C1711" w:rsidRDefault="00FF2E33" w:rsidP="00FF2E33">
            <w:pPr>
              <w:pStyle w:val="NoSpacing"/>
              <w:rPr>
                <w:b/>
              </w:rPr>
            </w:pPr>
            <w:r w:rsidRPr="005C1711">
              <w:rPr>
                <w:b/>
              </w:rPr>
              <w:t xml:space="preserve">                                       II. SATUL BĂNEASA</w:t>
            </w:r>
          </w:p>
        </w:tc>
      </w:tr>
      <w:tr w:rsidR="00FF2E33" w:rsidRPr="005C1711" w:rsidTr="00FF2E33">
        <w:tc>
          <w:tcPr>
            <w:tcW w:w="617" w:type="dxa"/>
            <w:hideMark/>
          </w:tcPr>
          <w:p w:rsidR="00FF2E33" w:rsidRPr="005C1711" w:rsidRDefault="00FF2E33" w:rsidP="00FF2E33">
            <w:pPr>
              <w:pStyle w:val="NoSpacing"/>
            </w:pPr>
            <w:r w:rsidRPr="005C1711">
              <w:t>1</w:t>
            </w:r>
          </w:p>
        </w:tc>
        <w:tc>
          <w:tcPr>
            <w:tcW w:w="3219" w:type="dxa"/>
            <w:hideMark/>
          </w:tcPr>
          <w:p w:rsidR="00FF2E33" w:rsidRPr="005C1711" w:rsidRDefault="00FF2E33" w:rsidP="00FF2E33">
            <w:pPr>
              <w:pStyle w:val="NoSpacing"/>
            </w:pPr>
            <w:r w:rsidRPr="005C1711">
              <w:t>4</w:t>
            </w:r>
          </w:p>
        </w:tc>
        <w:tc>
          <w:tcPr>
            <w:tcW w:w="3416" w:type="dxa"/>
            <w:hideMark/>
          </w:tcPr>
          <w:p w:rsidR="00FF2E33" w:rsidRPr="005C1711" w:rsidRDefault="00FF2E33" w:rsidP="00FF2E33">
            <w:pPr>
              <w:pStyle w:val="NoSpacing"/>
            </w:pPr>
            <w:r w:rsidRPr="005C1711">
              <w:t>PODIŞ</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2</w:t>
            </w:r>
          </w:p>
        </w:tc>
        <w:tc>
          <w:tcPr>
            <w:tcW w:w="3219" w:type="dxa"/>
            <w:hideMark/>
          </w:tcPr>
          <w:p w:rsidR="00FF2E33" w:rsidRPr="005C1711" w:rsidRDefault="00FF2E33" w:rsidP="00FF2E33">
            <w:pPr>
              <w:pStyle w:val="NoSpacing"/>
            </w:pPr>
            <w:r w:rsidRPr="005C1711">
              <w:t>6</w:t>
            </w:r>
          </w:p>
        </w:tc>
        <w:tc>
          <w:tcPr>
            <w:tcW w:w="3416" w:type="dxa"/>
            <w:hideMark/>
          </w:tcPr>
          <w:p w:rsidR="00FF2E33" w:rsidRPr="005C1711" w:rsidRDefault="00FF2E33" w:rsidP="00FF2E33">
            <w:pPr>
              <w:pStyle w:val="NoSpacing"/>
            </w:pPr>
            <w:r w:rsidRPr="005C1711">
              <w:t>STRIMBA</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3</w:t>
            </w:r>
          </w:p>
        </w:tc>
        <w:tc>
          <w:tcPr>
            <w:tcW w:w="3219" w:type="dxa"/>
            <w:hideMark/>
          </w:tcPr>
          <w:p w:rsidR="00FF2E33" w:rsidRPr="005C1711" w:rsidRDefault="00FF2E33" w:rsidP="00FF2E33">
            <w:pPr>
              <w:pStyle w:val="NoSpacing"/>
            </w:pPr>
            <w:r w:rsidRPr="005C1711">
              <w:t>7</w:t>
            </w:r>
          </w:p>
        </w:tc>
        <w:tc>
          <w:tcPr>
            <w:tcW w:w="3416" w:type="dxa"/>
            <w:hideMark/>
          </w:tcPr>
          <w:p w:rsidR="00FF2E33" w:rsidRPr="005C1711" w:rsidRDefault="00FF2E33" w:rsidP="00FF2E33">
            <w:pPr>
              <w:pStyle w:val="NoSpacing"/>
            </w:pPr>
            <w:r w:rsidRPr="005C1711">
              <w:t>DE LA VALE DE SAT,7 PĂMINTURI</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4</w:t>
            </w:r>
          </w:p>
        </w:tc>
        <w:tc>
          <w:tcPr>
            <w:tcW w:w="3219" w:type="dxa"/>
            <w:hideMark/>
          </w:tcPr>
          <w:p w:rsidR="00FF2E33" w:rsidRPr="005C1711" w:rsidRDefault="00FF2E33" w:rsidP="00FF2E33">
            <w:pPr>
              <w:pStyle w:val="NoSpacing"/>
            </w:pPr>
            <w:r w:rsidRPr="005C1711">
              <w:t>5</w:t>
            </w:r>
          </w:p>
        </w:tc>
        <w:tc>
          <w:tcPr>
            <w:tcW w:w="3416" w:type="dxa"/>
            <w:hideMark/>
          </w:tcPr>
          <w:p w:rsidR="00FF2E33" w:rsidRPr="005C1711" w:rsidRDefault="00FF2E33" w:rsidP="00FF2E33">
            <w:pPr>
              <w:pStyle w:val="NoSpacing"/>
            </w:pPr>
            <w:r w:rsidRPr="005C1711">
              <w:t>BERECHET</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5</w:t>
            </w:r>
          </w:p>
        </w:tc>
        <w:tc>
          <w:tcPr>
            <w:tcW w:w="3219" w:type="dxa"/>
            <w:hideMark/>
          </w:tcPr>
          <w:p w:rsidR="00FF2E33" w:rsidRPr="005C1711" w:rsidRDefault="00FF2E33" w:rsidP="00FF2E33">
            <w:pPr>
              <w:pStyle w:val="NoSpacing"/>
            </w:pPr>
            <w:r w:rsidRPr="005C1711">
              <w:t>3</w:t>
            </w:r>
          </w:p>
        </w:tc>
        <w:tc>
          <w:tcPr>
            <w:tcW w:w="3416" w:type="dxa"/>
            <w:hideMark/>
          </w:tcPr>
          <w:p w:rsidR="00FF2E33" w:rsidRPr="005C1711" w:rsidRDefault="00FF2E33" w:rsidP="00FF2E33">
            <w:pPr>
              <w:pStyle w:val="NoSpacing"/>
            </w:pPr>
            <w:r w:rsidRPr="005C1711">
              <w:t>CATARG I-III</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6</w:t>
            </w:r>
          </w:p>
        </w:tc>
        <w:tc>
          <w:tcPr>
            <w:tcW w:w="3219" w:type="dxa"/>
            <w:hideMark/>
          </w:tcPr>
          <w:p w:rsidR="00FF2E33" w:rsidRPr="005C1711" w:rsidRDefault="00FF2E33" w:rsidP="00FF2E33">
            <w:pPr>
              <w:pStyle w:val="NoSpacing"/>
            </w:pPr>
            <w:r w:rsidRPr="005C1711">
              <w:t>10</w:t>
            </w:r>
          </w:p>
        </w:tc>
        <w:tc>
          <w:tcPr>
            <w:tcW w:w="3416" w:type="dxa"/>
            <w:hideMark/>
          </w:tcPr>
          <w:p w:rsidR="00FF2E33" w:rsidRPr="005C1711" w:rsidRDefault="00FF2E33" w:rsidP="00FF2E33">
            <w:pPr>
              <w:pStyle w:val="NoSpacing"/>
            </w:pPr>
            <w:r w:rsidRPr="005C1711">
              <w:t>POIANA RĂZĂŞI</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7</w:t>
            </w:r>
          </w:p>
        </w:tc>
        <w:tc>
          <w:tcPr>
            <w:tcW w:w="3219" w:type="dxa"/>
            <w:hideMark/>
          </w:tcPr>
          <w:p w:rsidR="00FF2E33" w:rsidRPr="005C1711" w:rsidRDefault="00FF2E33" w:rsidP="00FF2E33">
            <w:pPr>
              <w:pStyle w:val="NoSpacing"/>
            </w:pPr>
            <w:r w:rsidRPr="005C1711">
              <w:t>7</w:t>
            </w:r>
          </w:p>
        </w:tc>
        <w:tc>
          <w:tcPr>
            <w:tcW w:w="3416" w:type="dxa"/>
            <w:hideMark/>
          </w:tcPr>
          <w:p w:rsidR="00FF2E33" w:rsidRPr="005C1711" w:rsidRDefault="00FF2E33" w:rsidP="00FF2E33">
            <w:pPr>
              <w:pStyle w:val="NoSpacing"/>
            </w:pPr>
            <w:r w:rsidRPr="005C1711">
              <w:t>LEONTEŞTI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8</w:t>
            </w:r>
          </w:p>
        </w:tc>
        <w:tc>
          <w:tcPr>
            <w:tcW w:w="3219" w:type="dxa"/>
            <w:hideMark/>
          </w:tcPr>
          <w:p w:rsidR="00FF2E33" w:rsidRPr="005C1711" w:rsidRDefault="00FF2E33" w:rsidP="00FF2E33">
            <w:pPr>
              <w:pStyle w:val="NoSpacing"/>
            </w:pPr>
            <w:r w:rsidRPr="005C1711">
              <w:t>8</w:t>
            </w:r>
          </w:p>
        </w:tc>
        <w:tc>
          <w:tcPr>
            <w:tcW w:w="3416" w:type="dxa"/>
            <w:hideMark/>
          </w:tcPr>
          <w:p w:rsidR="00FF2E33" w:rsidRPr="005C1711" w:rsidRDefault="00FF2E33" w:rsidP="00FF2E33">
            <w:pPr>
              <w:pStyle w:val="NoSpacing"/>
            </w:pPr>
            <w:r w:rsidRPr="005C1711">
              <w:t>RĂZOARE</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9</w:t>
            </w:r>
          </w:p>
        </w:tc>
        <w:tc>
          <w:tcPr>
            <w:tcW w:w="3219" w:type="dxa"/>
            <w:hideMark/>
          </w:tcPr>
          <w:p w:rsidR="00FF2E33" w:rsidRPr="005C1711" w:rsidRDefault="00FF2E33" w:rsidP="00FF2E33">
            <w:pPr>
              <w:pStyle w:val="NoSpacing"/>
            </w:pPr>
            <w:r w:rsidRPr="005C1711">
              <w:t>11</w:t>
            </w:r>
          </w:p>
        </w:tc>
        <w:tc>
          <w:tcPr>
            <w:tcW w:w="3416" w:type="dxa"/>
            <w:hideMark/>
          </w:tcPr>
          <w:p w:rsidR="00FF2E33" w:rsidRPr="005C1711" w:rsidRDefault="00FF2E33" w:rsidP="00FF2E33">
            <w:pPr>
              <w:pStyle w:val="NoSpacing"/>
            </w:pPr>
            <w:r w:rsidRPr="005C1711">
              <w:t>POIANA DASCĂLUI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10</w:t>
            </w:r>
          </w:p>
        </w:tc>
        <w:tc>
          <w:tcPr>
            <w:tcW w:w="3219" w:type="dxa"/>
            <w:hideMark/>
          </w:tcPr>
          <w:p w:rsidR="00FF2E33" w:rsidRPr="005C1711" w:rsidRDefault="00FF2E33" w:rsidP="00FF2E33">
            <w:pPr>
              <w:pStyle w:val="NoSpacing"/>
            </w:pPr>
            <w:r w:rsidRPr="005C1711">
              <w:t xml:space="preserve"> 1</w:t>
            </w:r>
          </w:p>
        </w:tc>
        <w:tc>
          <w:tcPr>
            <w:tcW w:w="3416" w:type="dxa"/>
            <w:hideMark/>
          </w:tcPr>
          <w:p w:rsidR="00FF2E33" w:rsidRPr="005C1711" w:rsidRDefault="00FF2E33" w:rsidP="00FF2E33">
            <w:pPr>
              <w:pStyle w:val="NoSpacing"/>
            </w:pPr>
            <w:r w:rsidRPr="005C1711">
              <w:t>SIPOTUL DE SUS</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tcPr>
          <w:p w:rsidR="00FF2E33" w:rsidRPr="005C1711" w:rsidRDefault="00FF2E33" w:rsidP="00FF2E33">
            <w:pPr>
              <w:pStyle w:val="NoSpacing"/>
            </w:pPr>
          </w:p>
        </w:tc>
        <w:tc>
          <w:tcPr>
            <w:tcW w:w="8974" w:type="dxa"/>
            <w:gridSpan w:val="3"/>
            <w:hideMark/>
          </w:tcPr>
          <w:p w:rsidR="00FF2E33" w:rsidRPr="005C1711" w:rsidRDefault="00FF2E33" w:rsidP="00FF2E33">
            <w:pPr>
              <w:pStyle w:val="NoSpacing"/>
              <w:rPr>
                <w:b/>
              </w:rPr>
            </w:pPr>
            <w:r w:rsidRPr="005C1711">
              <w:rPr>
                <w:b/>
              </w:rPr>
              <w:t xml:space="preserve">                                 </w:t>
            </w:r>
          </w:p>
          <w:p w:rsidR="00FF2E33" w:rsidRPr="005C1711" w:rsidRDefault="00FF2E33" w:rsidP="00FF2E33">
            <w:pPr>
              <w:pStyle w:val="NoSpacing"/>
              <w:rPr>
                <w:b/>
              </w:rPr>
            </w:pPr>
            <w:r w:rsidRPr="005C1711">
              <w:rPr>
                <w:b/>
              </w:rPr>
              <w:t xml:space="preserve">                                       III.SATUL CRĂIEŞTI</w:t>
            </w:r>
          </w:p>
        </w:tc>
      </w:tr>
      <w:tr w:rsidR="00FF2E33" w:rsidRPr="005C1711" w:rsidTr="00FF2E33">
        <w:tc>
          <w:tcPr>
            <w:tcW w:w="617" w:type="dxa"/>
            <w:hideMark/>
          </w:tcPr>
          <w:p w:rsidR="00FF2E33" w:rsidRPr="005C1711" w:rsidRDefault="00FF2E33" w:rsidP="00FF2E33">
            <w:pPr>
              <w:pStyle w:val="NoSpacing"/>
            </w:pPr>
            <w:r w:rsidRPr="005C1711">
              <w:t>1</w:t>
            </w:r>
          </w:p>
        </w:tc>
        <w:tc>
          <w:tcPr>
            <w:tcW w:w="3219" w:type="dxa"/>
            <w:hideMark/>
          </w:tcPr>
          <w:p w:rsidR="00FF2E33" w:rsidRPr="005C1711" w:rsidRDefault="00FF2E33" w:rsidP="00FF2E33">
            <w:pPr>
              <w:pStyle w:val="NoSpacing"/>
            </w:pPr>
            <w:r w:rsidRPr="005C1711">
              <w:t>43</w:t>
            </w:r>
          </w:p>
        </w:tc>
        <w:tc>
          <w:tcPr>
            <w:tcW w:w="3416" w:type="dxa"/>
            <w:hideMark/>
          </w:tcPr>
          <w:p w:rsidR="00FF2E33" w:rsidRPr="005C1711" w:rsidRDefault="00FF2E33" w:rsidP="00FF2E33">
            <w:pPr>
              <w:pStyle w:val="NoSpacing"/>
            </w:pPr>
            <w:r w:rsidRPr="005C1711">
              <w:t>CIMPUŞOR</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2</w:t>
            </w:r>
          </w:p>
        </w:tc>
        <w:tc>
          <w:tcPr>
            <w:tcW w:w="3219" w:type="dxa"/>
            <w:hideMark/>
          </w:tcPr>
          <w:p w:rsidR="00FF2E33" w:rsidRPr="005C1711" w:rsidRDefault="00FF2E33" w:rsidP="00FF2E33">
            <w:pPr>
              <w:pStyle w:val="NoSpacing"/>
            </w:pPr>
            <w:r w:rsidRPr="005C1711">
              <w:t>46</w:t>
            </w:r>
          </w:p>
        </w:tc>
        <w:tc>
          <w:tcPr>
            <w:tcW w:w="3416" w:type="dxa"/>
            <w:hideMark/>
          </w:tcPr>
          <w:p w:rsidR="00FF2E33" w:rsidRPr="005C1711" w:rsidRDefault="00FF2E33" w:rsidP="00FF2E33">
            <w:pPr>
              <w:pStyle w:val="NoSpacing"/>
            </w:pPr>
            <w:r w:rsidRPr="005C1711">
              <w:t>POENI</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3</w:t>
            </w:r>
          </w:p>
        </w:tc>
        <w:tc>
          <w:tcPr>
            <w:tcW w:w="3219" w:type="dxa"/>
            <w:hideMark/>
          </w:tcPr>
          <w:p w:rsidR="00FF2E33" w:rsidRPr="005C1711" w:rsidRDefault="00FF2E33" w:rsidP="00FF2E33">
            <w:pPr>
              <w:pStyle w:val="NoSpacing"/>
            </w:pPr>
            <w:r w:rsidRPr="005C1711">
              <w:t>51</w:t>
            </w:r>
          </w:p>
        </w:tc>
        <w:tc>
          <w:tcPr>
            <w:tcW w:w="3416" w:type="dxa"/>
            <w:hideMark/>
          </w:tcPr>
          <w:p w:rsidR="00FF2E33" w:rsidRPr="005C1711" w:rsidRDefault="00FF2E33" w:rsidP="00FF2E33">
            <w:pPr>
              <w:pStyle w:val="NoSpacing"/>
            </w:pPr>
            <w:r w:rsidRPr="005C1711">
              <w:t xml:space="preserve">VIDRAŞCU,FILITTI </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4</w:t>
            </w:r>
          </w:p>
        </w:tc>
        <w:tc>
          <w:tcPr>
            <w:tcW w:w="3219" w:type="dxa"/>
            <w:hideMark/>
          </w:tcPr>
          <w:p w:rsidR="00FF2E33" w:rsidRPr="005C1711" w:rsidRDefault="00FF2E33" w:rsidP="00FF2E33">
            <w:pPr>
              <w:pStyle w:val="NoSpacing"/>
            </w:pPr>
            <w:r w:rsidRPr="005C1711">
              <w:t>53</w:t>
            </w:r>
          </w:p>
        </w:tc>
        <w:tc>
          <w:tcPr>
            <w:tcW w:w="3416" w:type="dxa"/>
            <w:hideMark/>
          </w:tcPr>
          <w:p w:rsidR="00FF2E33" w:rsidRPr="005C1711" w:rsidRDefault="00FF2E33" w:rsidP="00FF2E33">
            <w:pPr>
              <w:pStyle w:val="NoSpacing"/>
            </w:pPr>
            <w:r w:rsidRPr="005C1711">
              <w:t>MOARA GĂNESCU,NIŢESCU</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5</w:t>
            </w:r>
          </w:p>
        </w:tc>
        <w:tc>
          <w:tcPr>
            <w:tcW w:w="3219" w:type="dxa"/>
            <w:hideMark/>
          </w:tcPr>
          <w:p w:rsidR="00FF2E33" w:rsidRPr="005C1711" w:rsidRDefault="00FF2E33" w:rsidP="00FF2E33">
            <w:pPr>
              <w:pStyle w:val="NoSpacing"/>
            </w:pPr>
            <w:r w:rsidRPr="005C1711">
              <w:t xml:space="preserve"> 54</w:t>
            </w:r>
          </w:p>
        </w:tc>
        <w:tc>
          <w:tcPr>
            <w:tcW w:w="3416" w:type="dxa"/>
            <w:hideMark/>
          </w:tcPr>
          <w:p w:rsidR="00FF2E33" w:rsidRPr="005C1711" w:rsidRDefault="00FF2E33" w:rsidP="00FF2E33">
            <w:pPr>
              <w:pStyle w:val="NoSpacing"/>
            </w:pPr>
            <w:r w:rsidRPr="005C1711">
              <w:t>LUNCA CRISTEI</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6</w:t>
            </w:r>
          </w:p>
        </w:tc>
        <w:tc>
          <w:tcPr>
            <w:tcW w:w="3219" w:type="dxa"/>
            <w:hideMark/>
          </w:tcPr>
          <w:p w:rsidR="00FF2E33" w:rsidRPr="005C1711" w:rsidRDefault="00FF2E33" w:rsidP="00FF2E33">
            <w:pPr>
              <w:pStyle w:val="NoSpacing"/>
            </w:pPr>
            <w:r w:rsidRPr="005C1711">
              <w:t>48</w:t>
            </w:r>
          </w:p>
        </w:tc>
        <w:tc>
          <w:tcPr>
            <w:tcW w:w="3416" w:type="dxa"/>
            <w:hideMark/>
          </w:tcPr>
          <w:p w:rsidR="00FF2E33" w:rsidRPr="005C1711" w:rsidRDefault="00FF2E33" w:rsidP="00FF2E33">
            <w:pPr>
              <w:pStyle w:val="NoSpacing"/>
            </w:pPr>
            <w:r w:rsidRPr="005C1711">
              <w:t>SES GLOD,BUDAI</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7</w:t>
            </w:r>
          </w:p>
        </w:tc>
        <w:tc>
          <w:tcPr>
            <w:tcW w:w="3219" w:type="dxa"/>
            <w:hideMark/>
          </w:tcPr>
          <w:p w:rsidR="00FF2E33" w:rsidRPr="005C1711" w:rsidRDefault="00FF2E33" w:rsidP="00FF2E33">
            <w:pPr>
              <w:pStyle w:val="NoSpacing"/>
            </w:pPr>
            <w:r w:rsidRPr="005C1711">
              <w:t>49</w:t>
            </w:r>
          </w:p>
        </w:tc>
        <w:tc>
          <w:tcPr>
            <w:tcW w:w="3416" w:type="dxa"/>
            <w:hideMark/>
          </w:tcPr>
          <w:p w:rsidR="00FF2E33" w:rsidRPr="005C1711" w:rsidRDefault="00FF2E33" w:rsidP="00FF2E33">
            <w:pPr>
              <w:pStyle w:val="NoSpacing"/>
            </w:pPr>
            <w:r w:rsidRPr="005C1711">
              <w:t xml:space="preserve"> BOEREASCA,LOTRU</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8</w:t>
            </w:r>
          </w:p>
        </w:tc>
        <w:tc>
          <w:tcPr>
            <w:tcW w:w="3219" w:type="dxa"/>
            <w:hideMark/>
          </w:tcPr>
          <w:p w:rsidR="00FF2E33" w:rsidRPr="005C1711" w:rsidRDefault="00FF2E33" w:rsidP="00FF2E33">
            <w:pPr>
              <w:pStyle w:val="NoSpacing"/>
            </w:pPr>
            <w:r w:rsidRPr="005C1711">
              <w:t>49</w:t>
            </w:r>
          </w:p>
        </w:tc>
        <w:tc>
          <w:tcPr>
            <w:tcW w:w="3416" w:type="dxa"/>
            <w:hideMark/>
          </w:tcPr>
          <w:p w:rsidR="00FF2E33" w:rsidRPr="005C1711" w:rsidRDefault="00FF2E33" w:rsidP="00FF2E33">
            <w:pPr>
              <w:pStyle w:val="NoSpacing"/>
            </w:pPr>
            <w:r w:rsidRPr="005C1711">
              <w:t>SĂCĂLENARI,VĂDENI</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9</w:t>
            </w:r>
          </w:p>
        </w:tc>
        <w:tc>
          <w:tcPr>
            <w:tcW w:w="3219" w:type="dxa"/>
            <w:hideMark/>
          </w:tcPr>
          <w:p w:rsidR="00FF2E33" w:rsidRPr="005C1711" w:rsidRDefault="00FF2E33" w:rsidP="00FF2E33">
            <w:pPr>
              <w:pStyle w:val="NoSpacing"/>
            </w:pPr>
            <w:r w:rsidRPr="005C1711">
              <w:t>50</w:t>
            </w:r>
          </w:p>
        </w:tc>
        <w:tc>
          <w:tcPr>
            <w:tcW w:w="3416" w:type="dxa"/>
            <w:hideMark/>
          </w:tcPr>
          <w:p w:rsidR="00FF2E33" w:rsidRPr="005C1711" w:rsidRDefault="00FF2E33" w:rsidP="00FF2E33">
            <w:pPr>
              <w:pStyle w:val="NoSpacing"/>
            </w:pPr>
            <w:r w:rsidRPr="005C1711">
              <w:t>MĂNĂSTIREASCA,SILIŞTE</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10</w:t>
            </w:r>
          </w:p>
        </w:tc>
        <w:tc>
          <w:tcPr>
            <w:tcW w:w="3219" w:type="dxa"/>
            <w:hideMark/>
          </w:tcPr>
          <w:p w:rsidR="00FF2E33" w:rsidRPr="005C1711" w:rsidRDefault="00FF2E33" w:rsidP="00FF2E33">
            <w:pPr>
              <w:pStyle w:val="NoSpacing"/>
            </w:pPr>
            <w:r w:rsidRPr="005C1711">
              <w:t>40-41</w:t>
            </w:r>
          </w:p>
        </w:tc>
        <w:tc>
          <w:tcPr>
            <w:tcW w:w="3416" w:type="dxa"/>
            <w:hideMark/>
          </w:tcPr>
          <w:p w:rsidR="00FF2E33" w:rsidRPr="005C1711" w:rsidRDefault="00FF2E33" w:rsidP="00FF2E33">
            <w:pPr>
              <w:pStyle w:val="NoSpacing"/>
            </w:pPr>
            <w:r w:rsidRPr="005C1711">
              <w:t>POIENIŢĂ I-IV</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11</w:t>
            </w:r>
          </w:p>
        </w:tc>
        <w:tc>
          <w:tcPr>
            <w:tcW w:w="3219" w:type="dxa"/>
            <w:hideMark/>
          </w:tcPr>
          <w:p w:rsidR="00FF2E33" w:rsidRPr="005C1711" w:rsidRDefault="00FF2E33" w:rsidP="00FF2E33">
            <w:pPr>
              <w:pStyle w:val="NoSpacing"/>
            </w:pPr>
            <w:r w:rsidRPr="005C1711">
              <w:t>49</w:t>
            </w:r>
          </w:p>
        </w:tc>
        <w:tc>
          <w:tcPr>
            <w:tcW w:w="3416" w:type="dxa"/>
            <w:hideMark/>
          </w:tcPr>
          <w:p w:rsidR="00FF2E33" w:rsidRPr="005C1711" w:rsidRDefault="00FF2E33" w:rsidP="00FF2E33">
            <w:pPr>
              <w:pStyle w:val="NoSpacing"/>
            </w:pPr>
            <w:r w:rsidRPr="005C1711">
              <w:t>SUHAT</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12</w:t>
            </w:r>
          </w:p>
        </w:tc>
        <w:tc>
          <w:tcPr>
            <w:tcW w:w="3219" w:type="dxa"/>
            <w:hideMark/>
          </w:tcPr>
          <w:p w:rsidR="00FF2E33" w:rsidRPr="005C1711" w:rsidRDefault="00FF2E33" w:rsidP="00FF2E33">
            <w:pPr>
              <w:pStyle w:val="NoSpacing"/>
            </w:pPr>
            <w:r w:rsidRPr="005C1711">
              <w:t>60</w:t>
            </w:r>
          </w:p>
        </w:tc>
        <w:tc>
          <w:tcPr>
            <w:tcW w:w="3416" w:type="dxa"/>
            <w:hideMark/>
          </w:tcPr>
          <w:p w:rsidR="00FF2E33" w:rsidRPr="005C1711" w:rsidRDefault="00FF2E33" w:rsidP="00FF2E33">
            <w:pPr>
              <w:pStyle w:val="NoSpacing"/>
            </w:pPr>
            <w:r w:rsidRPr="005C1711">
              <w:t>IN JOS,RÂPI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tcPr>
          <w:p w:rsidR="00FF2E33" w:rsidRPr="005C1711" w:rsidRDefault="00FF2E33" w:rsidP="00FF2E33">
            <w:pPr>
              <w:pStyle w:val="NoSpacing"/>
            </w:pPr>
          </w:p>
        </w:tc>
        <w:tc>
          <w:tcPr>
            <w:tcW w:w="8974" w:type="dxa"/>
            <w:gridSpan w:val="3"/>
          </w:tcPr>
          <w:p w:rsidR="00FF2E33" w:rsidRPr="005C1711" w:rsidRDefault="00FF2E33" w:rsidP="00FF2E33">
            <w:pPr>
              <w:pStyle w:val="NoSpacing"/>
              <w:rPr>
                <w:b/>
              </w:rPr>
            </w:pPr>
          </w:p>
          <w:p w:rsidR="00FF2E33" w:rsidRPr="005C1711" w:rsidRDefault="00FF2E33" w:rsidP="00FF2E33">
            <w:pPr>
              <w:pStyle w:val="NoSpacing"/>
              <w:rPr>
                <w:b/>
              </w:rPr>
            </w:pPr>
          </w:p>
          <w:p w:rsidR="00FF2E33" w:rsidRPr="005C1711" w:rsidRDefault="00FF2E33" w:rsidP="00FF2E33">
            <w:pPr>
              <w:pStyle w:val="NoSpacing"/>
              <w:rPr>
                <w:b/>
              </w:rPr>
            </w:pPr>
          </w:p>
          <w:p w:rsidR="00FF2E33" w:rsidRPr="005C1711" w:rsidRDefault="00FF2E33" w:rsidP="00FF2E33">
            <w:pPr>
              <w:pStyle w:val="NoSpacing"/>
              <w:rPr>
                <w:b/>
              </w:rPr>
            </w:pPr>
          </w:p>
          <w:p w:rsidR="00FF2E33" w:rsidRPr="005C1711" w:rsidRDefault="00FF2E33" w:rsidP="00FF2E33">
            <w:pPr>
              <w:pStyle w:val="NoSpacing"/>
              <w:rPr>
                <w:b/>
              </w:rPr>
            </w:pPr>
            <w:r w:rsidRPr="005C1711">
              <w:rPr>
                <w:b/>
              </w:rPr>
              <w:t xml:space="preserve">                                           IV . SATUL CUCI</w:t>
            </w:r>
          </w:p>
        </w:tc>
      </w:tr>
      <w:tr w:rsidR="00FF2E33" w:rsidRPr="005C1711" w:rsidTr="00FF2E33">
        <w:tc>
          <w:tcPr>
            <w:tcW w:w="617" w:type="dxa"/>
            <w:hideMark/>
          </w:tcPr>
          <w:p w:rsidR="00FF2E33" w:rsidRPr="005C1711" w:rsidRDefault="00FF2E33" w:rsidP="00FF2E33">
            <w:pPr>
              <w:pStyle w:val="NoSpacing"/>
            </w:pPr>
            <w:r w:rsidRPr="005C1711">
              <w:lastRenderedPageBreak/>
              <w:t>1</w:t>
            </w:r>
          </w:p>
        </w:tc>
        <w:tc>
          <w:tcPr>
            <w:tcW w:w="3219" w:type="dxa"/>
            <w:hideMark/>
          </w:tcPr>
          <w:p w:rsidR="00FF2E33" w:rsidRPr="005C1711" w:rsidRDefault="00FF2E33" w:rsidP="00FF2E33">
            <w:pPr>
              <w:pStyle w:val="NoSpacing"/>
            </w:pPr>
            <w:r w:rsidRPr="005C1711">
              <w:t>78</w:t>
            </w:r>
          </w:p>
        </w:tc>
        <w:tc>
          <w:tcPr>
            <w:tcW w:w="3416" w:type="dxa"/>
            <w:hideMark/>
          </w:tcPr>
          <w:p w:rsidR="00FF2E33" w:rsidRPr="005C1711" w:rsidRDefault="00FF2E33" w:rsidP="00FF2E33">
            <w:pPr>
              <w:pStyle w:val="NoSpacing"/>
            </w:pPr>
            <w:r w:rsidRPr="005C1711">
              <w:t>TRUNCHI</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2</w:t>
            </w:r>
          </w:p>
        </w:tc>
        <w:tc>
          <w:tcPr>
            <w:tcW w:w="3219" w:type="dxa"/>
            <w:hideMark/>
          </w:tcPr>
          <w:p w:rsidR="00FF2E33" w:rsidRPr="005C1711" w:rsidRDefault="00FF2E33" w:rsidP="00FF2E33">
            <w:pPr>
              <w:pStyle w:val="NoSpacing"/>
            </w:pPr>
            <w:r w:rsidRPr="005C1711">
              <w:t>81</w:t>
            </w:r>
          </w:p>
        </w:tc>
        <w:tc>
          <w:tcPr>
            <w:tcW w:w="3416" w:type="dxa"/>
            <w:hideMark/>
          </w:tcPr>
          <w:p w:rsidR="00FF2E33" w:rsidRPr="005C1711" w:rsidRDefault="00FF2E33" w:rsidP="00FF2E33">
            <w:pPr>
              <w:pStyle w:val="NoSpacing"/>
            </w:pPr>
            <w:r w:rsidRPr="005C1711">
              <w:t>BOZĂRIE</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3</w:t>
            </w:r>
          </w:p>
        </w:tc>
        <w:tc>
          <w:tcPr>
            <w:tcW w:w="3219" w:type="dxa"/>
            <w:hideMark/>
          </w:tcPr>
          <w:p w:rsidR="00FF2E33" w:rsidRPr="005C1711" w:rsidRDefault="00FF2E33" w:rsidP="00FF2E33">
            <w:pPr>
              <w:pStyle w:val="NoSpacing"/>
            </w:pPr>
            <w:r w:rsidRPr="005C1711">
              <w:t>82</w:t>
            </w:r>
          </w:p>
        </w:tc>
        <w:tc>
          <w:tcPr>
            <w:tcW w:w="3416" w:type="dxa"/>
            <w:hideMark/>
          </w:tcPr>
          <w:p w:rsidR="00FF2E33" w:rsidRPr="005C1711" w:rsidRDefault="00FF2E33" w:rsidP="00FF2E33">
            <w:pPr>
              <w:pStyle w:val="NoSpacing"/>
            </w:pPr>
            <w:r w:rsidRPr="005C1711">
              <w:t>SES MOARĂ</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4</w:t>
            </w:r>
          </w:p>
        </w:tc>
        <w:tc>
          <w:tcPr>
            <w:tcW w:w="3219" w:type="dxa"/>
            <w:hideMark/>
          </w:tcPr>
          <w:p w:rsidR="00FF2E33" w:rsidRPr="005C1711" w:rsidRDefault="00FF2E33" w:rsidP="00FF2E33">
            <w:pPr>
              <w:pStyle w:val="NoSpacing"/>
            </w:pPr>
            <w:r w:rsidRPr="005C1711">
              <w:t>24-25</w:t>
            </w:r>
          </w:p>
        </w:tc>
        <w:tc>
          <w:tcPr>
            <w:tcW w:w="3416" w:type="dxa"/>
            <w:hideMark/>
          </w:tcPr>
          <w:p w:rsidR="00FF2E33" w:rsidRPr="005C1711" w:rsidRDefault="00FF2E33" w:rsidP="00FF2E33">
            <w:pPr>
              <w:pStyle w:val="NoSpacing"/>
            </w:pPr>
            <w:r w:rsidRPr="005C1711">
              <w:t>7PAŞI,CARACAŞ,SOTIROAIA</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5</w:t>
            </w:r>
          </w:p>
        </w:tc>
        <w:tc>
          <w:tcPr>
            <w:tcW w:w="3219" w:type="dxa"/>
            <w:hideMark/>
          </w:tcPr>
          <w:p w:rsidR="00FF2E33" w:rsidRPr="005C1711" w:rsidRDefault="00FF2E33" w:rsidP="00FF2E33">
            <w:pPr>
              <w:pStyle w:val="NoSpacing"/>
            </w:pPr>
            <w:r w:rsidRPr="005C1711">
              <w:t>61-75</w:t>
            </w:r>
          </w:p>
        </w:tc>
        <w:tc>
          <w:tcPr>
            <w:tcW w:w="3416" w:type="dxa"/>
            <w:hideMark/>
          </w:tcPr>
          <w:p w:rsidR="00FF2E33" w:rsidRPr="005C1711" w:rsidRDefault="00FF2E33" w:rsidP="00FF2E33">
            <w:pPr>
              <w:pStyle w:val="NoSpacing"/>
            </w:pPr>
            <w:r w:rsidRPr="005C1711">
              <w:t>PROPITURĂ,ARMEANU</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6</w:t>
            </w:r>
          </w:p>
        </w:tc>
        <w:tc>
          <w:tcPr>
            <w:tcW w:w="3219" w:type="dxa"/>
            <w:hideMark/>
          </w:tcPr>
          <w:p w:rsidR="00FF2E33" w:rsidRPr="005C1711" w:rsidRDefault="00FF2E33" w:rsidP="00FF2E33">
            <w:pPr>
              <w:pStyle w:val="NoSpacing"/>
            </w:pPr>
            <w:r w:rsidRPr="005C1711">
              <w:t>80</w:t>
            </w:r>
          </w:p>
        </w:tc>
        <w:tc>
          <w:tcPr>
            <w:tcW w:w="3416" w:type="dxa"/>
            <w:hideMark/>
          </w:tcPr>
          <w:p w:rsidR="00FF2E33" w:rsidRPr="005C1711" w:rsidRDefault="00FF2E33" w:rsidP="00FF2E33">
            <w:pPr>
              <w:pStyle w:val="NoSpacing"/>
            </w:pPr>
            <w:r w:rsidRPr="005C1711">
              <w:t>LA RĂDENI,GOREA</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7</w:t>
            </w:r>
          </w:p>
        </w:tc>
        <w:tc>
          <w:tcPr>
            <w:tcW w:w="3219" w:type="dxa"/>
            <w:hideMark/>
          </w:tcPr>
          <w:p w:rsidR="00FF2E33" w:rsidRPr="005C1711" w:rsidRDefault="00FF2E33" w:rsidP="00FF2E33">
            <w:pPr>
              <w:pStyle w:val="NoSpacing"/>
            </w:pPr>
            <w:r w:rsidRPr="005C1711">
              <w:t>83</w:t>
            </w:r>
          </w:p>
        </w:tc>
        <w:tc>
          <w:tcPr>
            <w:tcW w:w="3416" w:type="dxa"/>
            <w:hideMark/>
          </w:tcPr>
          <w:p w:rsidR="00FF2E33" w:rsidRPr="005C1711" w:rsidRDefault="00FF2E33" w:rsidP="00FF2E33">
            <w:pPr>
              <w:pStyle w:val="NoSpacing"/>
            </w:pPr>
            <w:r w:rsidRPr="005C1711">
              <w:t>URÂTA</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8</w:t>
            </w:r>
          </w:p>
        </w:tc>
        <w:tc>
          <w:tcPr>
            <w:tcW w:w="3219" w:type="dxa"/>
            <w:hideMark/>
          </w:tcPr>
          <w:p w:rsidR="00FF2E33" w:rsidRPr="005C1711" w:rsidRDefault="00FF2E33" w:rsidP="00FF2E33">
            <w:pPr>
              <w:pStyle w:val="NoSpacing"/>
            </w:pPr>
            <w:r w:rsidRPr="005C1711">
              <w:t>19</w:t>
            </w:r>
          </w:p>
        </w:tc>
        <w:tc>
          <w:tcPr>
            <w:tcW w:w="3416" w:type="dxa"/>
            <w:hideMark/>
          </w:tcPr>
          <w:p w:rsidR="00FF2E33" w:rsidRPr="005C1711" w:rsidRDefault="00FF2E33" w:rsidP="00FF2E33">
            <w:pPr>
              <w:pStyle w:val="NoSpacing"/>
            </w:pPr>
            <w:r w:rsidRPr="005C1711">
              <w:t>COASTĂ CUCI</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9</w:t>
            </w:r>
          </w:p>
        </w:tc>
        <w:tc>
          <w:tcPr>
            <w:tcW w:w="3219" w:type="dxa"/>
            <w:hideMark/>
          </w:tcPr>
          <w:p w:rsidR="00FF2E33" w:rsidRPr="005C1711" w:rsidRDefault="00FF2E33" w:rsidP="00FF2E33">
            <w:pPr>
              <w:pStyle w:val="NoSpacing"/>
            </w:pPr>
            <w:r w:rsidRPr="005C1711">
              <w:t>87</w:t>
            </w:r>
          </w:p>
        </w:tc>
        <w:tc>
          <w:tcPr>
            <w:tcW w:w="3416" w:type="dxa"/>
            <w:hideMark/>
          </w:tcPr>
          <w:p w:rsidR="00FF2E33" w:rsidRPr="005C1711" w:rsidRDefault="00FF2E33" w:rsidP="00FF2E33">
            <w:pPr>
              <w:pStyle w:val="NoSpacing"/>
            </w:pPr>
            <w:r w:rsidRPr="005C1711">
              <w:t>SES BĂBUŞA</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10</w:t>
            </w:r>
          </w:p>
        </w:tc>
        <w:tc>
          <w:tcPr>
            <w:tcW w:w="3219" w:type="dxa"/>
            <w:hideMark/>
          </w:tcPr>
          <w:p w:rsidR="00FF2E33" w:rsidRPr="005C1711" w:rsidRDefault="00FF2E33" w:rsidP="00FF2E33">
            <w:pPr>
              <w:pStyle w:val="NoSpacing"/>
            </w:pPr>
            <w:r w:rsidRPr="005C1711">
              <w:t>84-85</w:t>
            </w:r>
          </w:p>
        </w:tc>
        <w:tc>
          <w:tcPr>
            <w:tcW w:w="3416" w:type="dxa"/>
            <w:hideMark/>
          </w:tcPr>
          <w:p w:rsidR="00FF2E33" w:rsidRPr="005C1711" w:rsidRDefault="00FF2E33" w:rsidP="00FF2E33">
            <w:pPr>
              <w:pStyle w:val="NoSpacing"/>
            </w:pPr>
            <w:r w:rsidRPr="005C1711">
              <w:t>COASTA BOLEACULUI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11</w:t>
            </w:r>
          </w:p>
        </w:tc>
        <w:tc>
          <w:tcPr>
            <w:tcW w:w="3219" w:type="dxa"/>
            <w:hideMark/>
          </w:tcPr>
          <w:p w:rsidR="00FF2E33" w:rsidRPr="005C1711" w:rsidRDefault="00FF2E33" w:rsidP="00FF2E33">
            <w:pPr>
              <w:pStyle w:val="NoSpacing"/>
            </w:pPr>
            <w:r w:rsidRPr="005C1711">
              <w:t>88-90</w:t>
            </w:r>
          </w:p>
        </w:tc>
        <w:tc>
          <w:tcPr>
            <w:tcW w:w="3416" w:type="dxa"/>
            <w:hideMark/>
          </w:tcPr>
          <w:p w:rsidR="00FF2E33" w:rsidRPr="005C1711" w:rsidRDefault="00FF2E33" w:rsidP="00FF2E33">
            <w:pPr>
              <w:pStyle w:val="NoSpacing"/>
            </w:pPr>
            <w:r w:rsidRPr="005C1711">
              <w:t>FUNDUL BĂBUŞEI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tcPr>
          <w:p w:rsidR="00FF2E33" w:rsidRPr="005C1711" w:rsidRDefault="00FF2E33" w:rsidP="00FF2E33">
            <w:pPr>
              <w:pStyle w:val="NoSpacing"/>
            </w:pPr>
          </w:p>
        </w:tc>
        <w:tc>
          <w:tcPr>
            <w:tcW w:w="8974" w:type="dxa"/>
            <w:gridSpan w:val="3"/>
            <w:hideMark/>
          </w:tcPr>
          <w:p w:rsidR="00FF2E33" w:rsidRPr="005C1711" w:rsidRDefault="00FF2E33" w:rsidP="00FF2E33">
            <w:pPr>
              <w:pStyle w:val="NoSpacing"/>
              <w:rPr>
                <w:b/>
              </w:rPr>
            </w:pPr>
            <w:r w:rsidRPr="005C1711">
              <w:rPr>
                <w:b/>
              </w:rPr>
              <w:t xml:space="preserve">                                           </w:t>
            </w:r>
          </w:p>
          <w:p w:rsidR="00FF2E33" w:rsidRPr="005C1711" w:rsidRDefault="00FF2E33" w:rsidP="00FF2E33">
            <w:pPr>
              <w:pStyle w:val="NoSpacing"/>
              <w:rPr>
                <w:b/>
              </w:rPr>
            </w:pPr>
            <w:r w:rsidRPr="005C1711">
              <w:rPr>
                <w:b/>
              </w:rPr>
              <w:t xml:space="preserve">                                           V .SATUL IUCŞA</w:t>
            </w:r>
          </w:p>
        </w:tc>
      </w:tr>
      <w:tr w:rsidR="00FF2E33" w:rsidRPr="005C1711" w:rsidTr="00FF2E33">
        <w:tc>
          <w:tcPr>
            <w:tcW w:w="617" w:type="dxa"/>
            <w:hideMark/>
          </w:tcPr>
          <w:p w:rsidR="00FF2E33" w:rsidRPr="005C1711" w:rsidRDefault="00FF2E33" w:rsidP="00FF2E33">
            <w:pPr>
              <w:pStyle w:val="NoSpacing"/>
            </w:pPr>
            <w:r w:rsidRPr="005C1711">
              <w:t>1</w:t>
            </w:r>
          </w:p>
        </w:tc>
        <w:tc>
          <w:tcPr>
            <w:tcW w:w="3219" w:type="dxa"/>
            <w:hideMark/>
          </w:tcPr>
          <w:p w:rsidR="00FF2E33" w:rsidRPr="005C1711" w:rsidRDefault="00FF2E33" w:rsidP="00FF2E33">
            <w:pPr>
              <w:pStyle w:val="NoSpacing"/>
            </w:pPr>
            <w:r w:rsidRPr="005C1711">
              <w:t>10</w:t>
            </w:r>
          </w:p>
        </w:tc>
        <w:tc>
          <w:tcPr>
            <w:tcW w:w="3416" w:type="dxa"/>
            <w:hideMark/>
          </w:tcPr>
          <w:p w:rsidR="00FF2E33" w:rsidRPr="005C1711" w:rsidRDefault="00FF2E33" w:rsidP="00FF2E33">
            <w:pPr>
              <w:pStyle w:val="NoSpacing"/>
            </w:pPr>
            <w:r w:rsidRPr="005C1711">
              <w:t>HUCIUROI</w:t>
            </w:r>
          </w:p>
        </w:tc>
        <w:tc>
          <w:tcPr>
            <w:tcW w:w="2339" w:type="dxa"/>
            <w:hideMark/>
          </w:tcPr>
          <w:p w:rsidR="00FF2E33" w:rsidRPr="005C1711" w:rsidRDefault="00FF2E33" w:rsidP="00FF2E33">
            <w:pPr>
              <w:pStyle w:val="NoSpacing"/>
            </w:pPr>
            <w:r w:rsidRPr="005C1711">
              <w:t>I</w:t>
            </w:r>
          </w:p>
        </w:tc>
      </w:tr>
      <w:tr w:rsidR="00FF2E33" w:rsidRPr="005C1711" w:rsidTr="00FF2E33">
        <w:tc>
          <w:tcPr>
            <w:tcW w:w="617" w:type="dxa"/>
            <w:hideMark/>
          </w:tcPr>
          <w:p w:rsidR="00FF2E33" w:rsidRPr="005C1711" w:rsidRDefault="00FF2E33" w:rsidP="00FF2E33">
            <w:pPr>
              <w:pStyle w:val="NoSpacing"/>
            </w:pPr>
            <w:r w:rsidRPr="005C1711">
              <w:t>2</w:t>
            </w:r>
          </w:p>
        </w:tc>
        <w:tc>
          <w:tcPr>
            <w:tcW w:w="3219" w:type="dxa"/>
            <w:hideMark/>
          </w:tcPr>
          <w:p w:rsidR="00FF2E33" w:rsidRPr="005C1711" w:rsidRDefault="00FF2E33" w:rsidP="00FF2E33">
            <w:pPr>
              <w:pStyle w:val="NoSpacing"/>
            </w:pPr>
            <w:r w:rsidRPr="005C1711">
              <w:t xml:space="preserve">10 I </w:t>
            </w:r>
          </w:p>
        </w:tc>
        <w:tc>
          <w:tcPr>
            <w:tcW w:w="3416" w:type="dxa"/>
            <w:hideMark/>
          </w:tcPr>
          <w:p w:rsidR="00FF2E33" w:rsidRPr="005C1711" w:rsidRDefault="00FF2E33" w:rsidP="00FF2E33">
            <w:pPr>
              <w:pStyle w:val="NoSpacing"/>
            </w:pPr>
            <w:r w:rsidRPr="005C1711">
              <w:t>POIANA BĂTRÂNI I – II</w:t>
            </w:r>
          </w:p>
        </w:tc>
        <w:tc>
          <w:tcPr>
            <w:tcW w:w="2339" w:type="dxa"/>
            <w:hideMark/>
          </w:tcPr>
          <w:p w:rsidR="00FF2E33" w:rsidRPr="005C1711" w:rsidRDefault="00FF2E33" w:rsidP="00FF2E33">
            <w:pPr>
              <w:pStyle w:val="NoSpacing"/>
            </w:pPr>
            <w:r w:rsidRPr="005C1711">
              <w:t>II</w:t>
            </w:r>
          </w:p>
        </w:tc>
      </w:tr>
      <w:tr w:rsidR="00FF2E33" w:rsidRPr="005C1711" w:rsidTr="00FF2E33">
        <w:tc>
          <w:tcPr>
            <w:tcW w:w="617" w:type="dxa"/>
            <w:hideMark/>
          </w:tcPr>
          <w:p w:rsidR="00FF2E33" w:rsidRPr="005C1711" w:rsidRDefault="00FF2E33" w:rsidP="00FF2E33">
            <w:pPr>
              <w:pStyle w:val="NoSpacing"/>
            </w:pPr>
            <w:r w:rsidRPr="005C1711">
              <w:t>3</w:t>
            </w:r>
          </w:p>
        </w:tc>
        <w:tc>
          <w:tcPr>
            <w:tcW w:w="3219" w:type="dxa"/>
            <w:hideMark/>
          </w:tcPr>
          <w:p w:rsidR="00FF2E33" w:rsidRPr="005C1711" w:rsidRDefault="00FF2E33" w:rsidP="00FF2E33">
            <w:pPr>
              <w:pStyle w:val="NoSpacing"/>
            </w:pPr>
            <w:r w:rsidRPr="005C1711">
              <w:t>3</w:t>
            </w:r>
          </w:p>
        </w:tc>
        <w:tc>
          <w:tcPr>
            <w:tcW w:w="3416" w:type="dxa"/>
            <w:hideMark/>
          </w:tcPr>
          <w:p w:rsidR="00FF2E33" w:rsidRPr="005C1711" w:rsidRDefault="00FF2E33" w:rsidP="00FF2E33">
            <w:pPr>
              <w:pStyle w:val="NoSpacing"/>
            </w:pPr>
            <w:r w:rsidRPr="005C1711">
              <w:t>BÂRA I – II</w:t>
            </w:r>
          </w:p>
        </w:tc>
        <w:tc>
          <w:tcPr>
            <w:tcW w:w="2339" w:type="dxa"/>
            <w:hideMark/>
          </w:tcPr>
          <w:p w:rsidR="00FF2E33" w:rsidRPr="005C1711" w:rsidRDefault="00FF2E33" w:rsidP="00FF2E33">
            <w:pPr>
              <w:pStyle w:val="NoSpacing"/>
            </w:pPr>
            <w:r w:rsidRPr="005C1711">
              <w:t>III</w:t>
            </w:r>
          </w:p>
        </w:tc>
      </w:tr>
      <w:tr w:rsidR="00FF2E33" w:rsidRPr="005C1711" w:rsidTr="00FF2E33">
        <w:tc>
          <w:tcPr>
            <w:tcW w:w="617" w:type="dxa"/>
            <w:hideMark/>
          </w:tcPr>
          <w:p w:rsidR="00FF2E33" w:rsidRPr="005C1711" w:rsidRDefault="00FF2E33" w:rsidP="00FF2E33">
            <w:pPr>
              <w:pStyle w:val="NoSpacing"/>
            </w:pPr>
            <w:r w:rsidRPr="005C1711">
              <w:t>4</w:t>
            </w:r>
          </w:p>
        </w:tc>
        <w:tc>
          <w:tcPr>
            <w:tcW w:w="3219" w:type="dxa"/>
            <w:hideMark/>
          </w:tcPr>
          <w:p w:rsidR="00FF2E33" w:rsidRPr="005C1711" w:rsidRDefault="00FF2E33" w:rsidP="00FF2E33">
            <w:pPr>
              <w:pStyle w:val="NoSpacing"/>
            </w:pPr>
            <w:r w:rsidRPr="005C1711">
              <w:t xml:space="preserve">3 I </w:t>
            </w:r>
          </w:p>
        </w:tc>
        <w:tc>
          <w:tcPr>
            <w:tcW w:w="3416" w:type="dxa"/>
            <w:hideMark/>
          </w:tcPr>
          <w:p w:rsidR="00FF2E33" w:rsidRPr="005C1711" w:rsidRDefault="00FF2E33" w:rsidP="00FF2E33">
            <w:pPr>
              <w:pStyle w:val="NoSpacing"/>
            </w:pPr>
            <w:r w:rsidRPr="005C1711">
              <w:t>VARNIŢĂ,LIPOVANCA</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5</w:t>
            </w:r>
          </w:p>
        </w:tc>
        <w:tc>
          <w:tcPr>
            <w:tcW w:w="3219" w:type="dxa"/>
            <w:hideMark/>
          </w:tcPr>
          <w:p w:rsidR="00FF2E33" w:rsidRPr="005C1711" w:rsidRDefault="00FF2E33" w:rsidP="00FF2E33">
            <w:pPr>
              <w:pStyle w:val="NoSpacing"/>
            </w:pPr>
            <w:r w:rsidRPr="005C1711">
              <w:t>9</w:t>
            </w:r>
          </w:p>
        </w:tc>
        <w:tc>
          <w:tcPr>
            <w:tcW w:w="3416" w:type="dxa"/>
            <w:hideMark/>
          </w:tcPr>
          <w:p w:rsidR="00FF2E33" w:rsidRPr="005C1711" w:rsidRDefault="00FF2E33" w:rsidP="00FF2E33">
            <w:pPr>
              <w:pStyle w:val="NoSpacing"/>
            </w:pPr>
            <w:r w:rsidRPr="005C1711">
              <w:t>DEAL IUCŞA,HATI</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6</w:t>
            </w:r>
          </w:p>
        </w:tc>
        <w:tc>
          <w:tcPr>
            <w:tcW w:w="3219" w:type="dxa"/>
            <w:hideMark/>
          </w:tcPr>
          <w:p w:rsidR="00FF2E33" w:rsidRPr="005C1711" w:rsidRDefault="00FF2E33" w:rsidP="00FF2E33">
            <w:pPr>
              <w:pStyle w:val="NoSpacing"/>
            </w:pPr>
            <w:r w:rsidRPr="005C1711">
              <w:t>15</w:t>
            </w:r>
          </w:p>
        </w:tc>
        <w:tc>
          <w:tcPr>
            <w:tcW w:w="3416" w:type="dxa"/>
            <w:hideMark/>
          </w:tcPr>
          <w:p w:rsidR="00FF2E33" w:rsidRPr="005C1711" w:rsidRDefault="00FF2E33" w:rsidP="00FF2E33">
            <w:pPr>
              <w:pStyle w:val="NoSpacing"/>
            </w:pPr>
            <w:r w:rsidRPr="005C1711">
              <w:t>DEAL ŢIGANI,ULM</w:t>
            </w:r>
          </w:p>
        </w:tc>
        <w:tc>
          <w:tcPr>
            <w:tcW w:w="2339" w:type="dxa"/>
            <w:hideMark/>
          </w:tcPr>
          <w:p w:rsidR="00FF2E33" w:rsidRPr="005C1711" w:rsidRDefault="00FF2E33" w:rsidP="00FF2E33">
            <w:pPr>
              <w:pStyle w:val="NoSpacing"/>
            </w:pPr>
            <w:r w:rsidRPr="005C1711">
              <w:t>IV</w:t>
            </w:r>
          </w:p>
        </w:tc>
      </w:tr>
      <w:tr w:rsidR="00FF2E33" w:rsidRPr="005C1711" w:rsidTr="00FF2E33">
        <w:tc>
          <w:tcPr>
            <w:tcW w:w="617" w:type="dxa"/>
            <w:hideMark/>
          </w:tcPr>
          <w:p w:rsidR="00FF2E33" w:rsidRPr="005C1711" w:rsidRDefault="00FF2E33" w:rsidP="00FF2E33">
            <w:pPr>
              <w:pStyle w:val="NoSpacing"/>
            </w:pPr>
            <w:r w:rsidRPr="005C1711">
              <w:t>7</w:t>
            </w:r>
          </w:p>
        </w:tc>
        <w:tc>
          <w:tcPr>
            <w:tcW w:w="3219" w:type="dxa"/>
            <w:hideMark/>
          </w:tcPr>
          <w:p w:rsidR="00FF2E33" w:rsidRPr="005C1711" w:rsidRDefault="00FF2E33" w:rsidP="00FF2E33">
            <w:pPr>
              <w:pStyle w:val="NoSpacing"/>
            </w:pPr>
            <w:r w:rsidRPr="005C1711">
              <w:t>16</w:t>
            </w:r>
          </w:p>
        </w:tc>
        <w:tc>
          <w:tcPr>
            <w:tcW w:w="3416" w:type="dxa"/>
            <w:hideMark/>
          </w:tcPr>
          <w:p w:rsidR="00FF2E33" w:rsidRPr="005C1711" w:rsidRDefault="00FF2E33" w:rsidP="00FF2E33">
            <w:pPr>
              <w:pStyle w:val="NoSpacing"/>
            </w:pPr>
            <w:r w:rsidRPr="005C1711">
              <w:t>HULUBA</w:t>
            </w:r>
          </w:p>
        </w:tc>
        <w:tc>
          <w:tcPr>
            <w:tcW w:w="2339" w:type="dxa"/>
            <w:hideMark/>
          </w:tcPr>
          <w:p w:rsidR="00FF2E33" w:rsidRPr="005C1711" w:rsidRDefault="00FF2E33" w:rsidP="00FF2E33">
            <w:pPr>
              <w:pStyle w:val="NoSpacing"/>
            </w:pPr>
            <w:r w:rsidRPr="005C1711">
              <w:t>IV</w:t>
            </w:r>
          </w:p>
        </w:tc>
      </w:tr>
    </w:tbl>
    <w:p w:rsidR="00FF2E33" w:rsidRPr="005C1711" w:rsidRDefault="00FF2E33" w:rsidP="00FF2E33">
      <w:pPr>
        <w:pStyle w:val="NoSpacing"/>
        <w:rPr>
          <w:b/>
        </w:rPr>
      </w:pPr>
    </w:p>
    <w:p w:rsidR="00FF2E33" w:rsidRPr="005C1711" w:rsidRDefault="00FF2E33" w:rsidP="00FF2E33">
      <w:pPr>
        <w:pStyle w:val="NoSpacing"/>
        <w:rPr>
          <w:sz w:val="28"/>
          <w:szCs w:val="28"/>
        </w:rPr>
      </w:pPr>
    </w:p>
    <w:p w:rsidR="00FF2E33" w:rsidRPr="005C1711" w:rsidRDefault="00FF2E33" w:rsidP="00FF2E33">
      <w:pPr>
        <w:pStyle w:val="NoSpacing"/>
        <w:rPr>
          <w:noProof/>
        </w:rPr>
      </w:pPr>
    </w:p>
    <w:p w:rsidR="00FF2E33" w:rsidRPr="005C1711" w:rsidRDefault="00FF2E33" w:rsidP="00FF2E33">
      <w:pPr>
        <w:pStyle w:val="NoSpacing"/>
        <w:rPr>
          <w:noProof/>
        </w:rPr>
      </w:pPr>
    </w:p>
    <w:p w:rsidR="00FF2E33" w:rsidRPr="005C1711" w:rsidRDefault="00FF2E33" w:rsidP="00FF2E33">
      <w:pPr>
        <w:pStyle w:val="NoSpacing"/>
        <w:rPr>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rPr>
      </w:pPr>
    </w:p>
    <w:p w:rsidR="00FF2E33" w:rsidRDefault="00FF2E33" w:rsidP="00FF2E33">
      <w:pPr>
        <w:pStyle w:val="NoSpacing"/>
        <w:rPr>
          <w:rFonts w:ascii="Arial" w:hAnsi="Arial" w:cs="Arial"/>
          <w:noProof/>
          <w:sz w:val="28"/>
          <w:szCs w:val="28"/>
        </w:rPr>
      </w:pPr>
    </w:p>
    <w:p w:rsidR="00FF2E33" w:rsidRDefault="00FF2E33" w:rsidP="00FF2E33">
      <w:pPr>
        <w:pStyle w:val="NoSpacing"/>
        <w:rPr>
          <w:rFonts w:ascii="Arial" w:hAnsi="Arial" w:cs="Arial"/>
          <w:noProof/>
          <w:sz w:val="28"/>
          <w:szCs w:val="28"/>
        </w:rPr>
      </w:pPr>
      <w:r>
        <w:rPr>
          <w:rFonts w:ascii="Arial" w:hAnsi="Arial" w:cs="Arial"/>
          <w:noProof/>
          <w:sz w:val="28"/>
          <w:szCs w:val="28"/>
        </w:rPr>
        <w:t xml:space="preserve">  </w:t>
      </w:r>
    </w:p>
    <w:p w:rsidR="00FF2E33" w:rsidRDefault="00FF2E33" w:rsidP="00FF2E33">
      <w:pPr>
        <w:pStyle w:val="NoSpacing"/>
        <w:rPr>
          <w:rFonts w:ascii="Arial" w:hAnsi="Arial" w:cs="Arial"/>
          <w:noProof/>
          <w:sz w:val="28"/>
          <w:szCs w:val="28"/>
        </w:rPr>
      </w:pPr>
      <w:r>
        <w:rPr>
          <w:rFonts w:ascii="Arial" w:hAnsi="Arial" w:cs="Arial"/>
          <w:noProof/>
          <w:sz w:val="28"/>
          <w:szCs w:val="28"/>
        </w:rPr>
        <w:t xml:space="preserve">   </w:t>
      </w:r>
    </w:p>
    <w:p w:rsidR="00FF2E33" w:rsidRDefault="00FF2E33" w:rsidP="00FF2E33">
      <w:pPr>
        <w:rPr>
          <w:rFonts w:ascii="Arial" w:hAnsi="Arial" w:cs="Arial"/>
          <w:noProof/>
          <w:sz w:val="28"/>
          <w:szCs w:val="28"/>
        </w:rPr>
        <w:sectPr w:rsidR="00FF2E33" w:rsidSect="00FB7CB9">
          <w:footerReference w:type="default" r:id="rId9"/>
          <w:pgSz w:w="12240" w:h="15840"/>
          <w:pgMar w:top="851" w:right="900" w:bottom="1417" w:left="1417" w:header="720" w:footer="720" w:gutter="0"/>
          <w:cols w:space="708"/>
          <w:docGrid w:linePitch="326"/>
        </w:sectPr>
      </w:pPr>
    </w:p>
    <w:p w:rsidR="00FF2E33" w:rsidRPr="00C422A4" w:rsidRDefault="00FF2E33" w:rsidP="00206A31">
      <w:pPr>
        <w:pStyle w:val="DefaultText"/>
        <w:spacing w:after="120"/>
        <w:jc w:val="right"/>
        <w:rPr>
          <w:noProof/>
          <w:lang w:val="ro-RO"/>
        </w:rPr>
      </w:pPr>
      <w:r w:rsidRPr="00C422A4">
        <w:rPr>
          <w:noProof/>
          <w:lang w:val="ro-RO"/>
        </w:rPr>
        <w:lastRenderedPageBreak/>
        <w:t xml:space="preserve">                                                                                                                     </w:t>
      </w:r>
      <w:r w:rsidR="005C1711" w:rsidRPr="00C422A4">
        <w:rPr>
          <w:noProof/>
          <w:lang w:val="ro-RO"/>
        </w:rPr>
        <w:t xml:space="preserve">     </w:t>
      </w:r>
      <w:r w:rsidR="00C422A4">
        <w:rPr>
          <w:noProof/>
          <w:lang w:val="ro-RO"/>
        </w:rPr>
        <w:t xml:space="preserve">          </w:t>
      </w:r>
      <w:r w:rsidRPr="00C422A4">
        <w:rPr>
          <w:noProof/>
          <w:lang w:val="ro-RO"/>
        </w:rPr>
        <w:t xml:space="preserve">   ANEXA nr.1</w:t>
      </w:r>
    </w:p>
    <w:p w:rsidR="00FF2E33" w:rsidRPr="00206A31" w:rsidRDefault="005C1711" w:rsidP="00206A31">
      <w:pPr>
        <w:pStyle w:val="DefaultText"/>
        <w:spacing w:after="120"/>
        <w:jc w:val="right"/>
        <w:rPr>
          <w:noProof/>
          <w:color w:val="FF0000"/>
          <w:lang w:val="ro-RO"/>
        </w:rPr>
      </w:pPr>
      <w:r w:rsidRPr="00C422A4">
        <w:rPr>
          <w:noProof/>
          <w:lang w:val="ro-RO"/>
        </w:rPr>
        <w:t xml:space="preserve">  </w:t>
      </w:r>
      <w:r w:rsidRPr="00C422A4">
        <w:rPr>
          <w:noProof/>
          <w:lang w:val="ro-RO"/>
        </w:rPr>
        <w:tab/>
      </w:r>
      <w:r w:rsidRPr="00C422A4">
        <w:rPr>
          <w:noProof/>
          <w:lang w:val="ro-RO"/>
        </w:rPr>
        <w:tab/>
      </w:r>
      <w:r w:rsidRPr="00C422A4">
        <w:rPr>
          <w:noProof/>
          <w:lang w:val="ro-RO"/>
        </w:rPr>
        <w:tab/>
      </w:r>
      <w:r w:rsidRPr="00C422A4">
        <w:rPr>
          <w:noProof/>
          <w:lang w:val="ro-RO"/>
        </w:rPr>
        <w:tab/>
      </w:r>
      <w:r w:rsidR="00C422A4">
        <w:rPr>
          <w:noProof/>
          <w:lang w:val="ro-RO"/>
        </w:rPr>
        <w:tab/>
      </w:r>
      <w:r w:rsidR="00C422A4">
        <w:rPr>
          <w:noProof/>
          <w:lang w:val="ro-RO"/>
        </w:rPr>
        <w:tab/>
      </w:r>
      <w:r w:rsidR="00C422A4">
        <w:rPr>
          <w:noProof/>
          <w:lang w:val="ro-RO"/>
        </w:rPr>
        <w:tab/>
      </w:r>
      <w:r w:rsidR="00C422A4">
        <w:rPr>
          <w:noProof/>
          <w:lang w:val="ro-RO"/>
        </w:rPr>
        <w:tab/>
      </w:r>
      <w:r w:rsidR="00C422A4">
        <w:rPr>
          <w:noProof/>
          <w:lang w:val="ro-RO"/>
        </w:rPr>
        <w:tab/>
      </w:r>
      <w:r w:rsidR="00C422A4" w:rsidRPr="00206A31">
        <w:rPr>
          <w:noProof/>
          <w:color w:val="FF0000"/>
          <w:lang w:val="ro-RO"/>
        </w:rPr>
        <w:t xml:space="preserve">              </w:t>
      </w:r>
      <w:r w:rsidR="00FF2E33" w:rsidRPr="00206A31">
        <w:rPr>
          <w:noProof/>
          <w:color w:val="FF0000"/>
          <w:lang w:val="ro-RO"/>
        </w:rPr>
        <w:t xml:space="preserve"> </w:t>
      </w:r>
      <w:r w:rsidR="00FF2E33" w:rsidRPr="00206A31">
        <w:rPr>
          <w:color w:val="FF0000"/>
        </w:rPr>
        <w:t>la Hotararea n</w:t>
      </w:r>
      <w:r w:rsidR="00206A31" w:rsidRPr="00206A31">
        <w:rPr>
          <w:color w:val="FF0000"/>
        </w:rPr>
        <w:t xml:space="preserve">r.  din </w:t>
      </w:r>
    </w:p>
    <w:p w:rsidR="00FF2E33" w:rsidRPr="00C422A4" w:rsidRDefault="00FF2E33" w:rsidP="00206A31">
      <w:pPr>
        <w:pStyle w:val="DefaultText"/>
        <w:spacing w:after="120"/>
        <w:jc w:val="right"/>
        <w:rPr>
          <w:noProof/>
          <w:lang w:val="ro-RO"/>
        </w:rPr>
      </w:pPr>
      <w:r w:rsidRPr="00C422A4">
        <w:rPr>
          <w:noProof/>
          <w:lang w:val="ro-RO"/>
        </w:rPr>
        <w:t xml:space="preserve">      </w:t>
      </w:r>
      <w:r w:rsidRPr="00C422A4">
        <w:rPr>
          <w:noProof/>
          <w:lang w:val="ro-RO"/>
        </w:rPr>
        <w:tab/>
      </w:r>
      <w:r w:rsidRPr="00C422A4">
        <w:rPr>
          <w:noProof/>
          <w:lang w:val="ro-RO"/>
        </w:rPr>
        <w:tab/>
      </w:r>
      <w:r w:rsidRPr="00C422A4">
        <w:rPr>
          <w:noProof/>
          <w:lang w:val="ro-RO"/>
        </w:rPr>
        <w:tab/>
      </w:r>
      <w:r w:rsidRPr="00C422A4">
        <w:rPr>
          <w:noProof/>
          <w:lang w:val="ro-RO"/>
        </w:rPr>
        <w:tab/>
      </w:r>
      <w:r w:rsidRPr="00C422A4">
        <w:rPr>
          <w:noProof/>
          <w:lang w:val="ro-RO"/>
        </w:rPr>
        <w:tab/>
      </w:r>
      <w:r w:rsidRPr="00C422A4">
        <w:rPr>
          <w:noProof/>
          <w:lang w:val="ro-RO"/>
        </w:rPr>
        <w:tab/>
      </w:r>
      <w:r w:rsidR="00C422A4">
        <w:rPr>
          <w:noProof/>
          <w:lang w:val="ro-RO"/>
        </w:rPr>
        <w:tab/>
      </w:r>
      <w:r w:rsidR="00C422A4">
        <w:rPr>
          <w:noProof/>
          <w:lang w:val="ro-RO"/>
        </w:rPr>
        <w:tab/>
        <w:t xml:space="preserve">                        </w:t>
      </w:r>
      <w:r w:rsidR="005C1711" w:rsidRPr="00C422A4">
        <w:rPr>
          <w:noProof/>
          <w:lang w:val="ro-RO"/>
        </w:rPr>
        <w:t xml:space="preserve"> </w:t>
      </w:r>
      <w:r w:rsidRPr="00C422A4">
        <w:rPr>
          <w:noProof/>
          <w:lang w:val="ro-RO"/>
        </w:rPr>
        <w:t xml:space="preserve">Consiliului local al com. Bozieni </w:t>
      </w:r>
    </w:p>
    <w:p w:rsidR="00FF2E33" w:rsidRPr="00C422A4" w:rsidRDefault="00FF2E33" w:rsidP="00C422A4">
      <w:pPr>
        <w:pStyle w:val="DefaultText"/>
        <w:spacing w:after="120"/>
        <w:jc w:val="center"/>
        <w:rPr>
          <w:noProof/>
          <w:sz w:val="22"/>
          <w:szCs w:val="22"/>
          <w:lang w:val="ro-RO"/>
        </w:rPr>
      </w:pPr>
    </w:p>
    <w:p w:rsidR="00FF2E33" w:rsidRPr="00C422A4" w:rsidRDefault="00FF2E33" w:rsidP="00C422A4">
      <w:pPr>
        <w:pStyle w:val="DefaultText"/>
        <w:spacing w:after="120"/>
        <w:jc w:val="center"/>
        <w:rPr>
          <w:b/>
          <w:noProof/>
          <w:sz w:val="22"/>
          <w:szCs w:val="22"/>
          <w:lang w:val="ro-RO"/>
        </w:rPr>
      </w:pPr>
      <w:r w:rsidRPr="00C422A4">
        <w:rPr>
          <w:b/>
          <w:noProof/>
          <w:sz w:val="22"/>
          <w:szCs w:val="22"/>
          <w:lang w:val="ro-RO"/>
        </w:rPr>
        <w:t>TABLOUL</w:t>
      </w:r>
    </w:p>
    <w:p w:rsidR="005C1711" w:rsidRPr="00C422A4" w:rsidRDefault="00FF2E33" w:rsidP="00C422A4">
      <w:pPr>
        <w:pStyle w:val="DefaultText"/>
        <w:spacing w:after="120"/>
        <w:jc w:val="center"/>
        <w:rPr>
          <w:b/>
          <w:noProof/>
          <w:sz w:val="22"/>
          <w:szCs w:val="22"/>
          <w:lang w:val="ro-RO"/>
        </w:rPr>
      </w:pPr>
      <w:r w:rsidRPr="00C422A4">
        <w:rPr>
          <w:b/>
          <w:noProof/>
          <w:sz w:val="22"/>
          <w:szCs w:val="22"/>
          <w:lang w:val="ro-RO"/>
        </w:rPr>
        <w:t>CUPRINZÂND VALORILE IMPOZABILE, IMPOZITELE ŞI TAXELE LOCALE, ALTE TAXE ASIMILATE ACESTORA,</w:t>
      </w:r>
    </w:p>
    <w:p w:rsidR="00FF2E33" w:rsidRPr="00C422A4" w:rsidRDefault="00FF2E33" w:rsidP="00C422A4">
      <w:pPr>
        <w:pStyle w:val="DefaultText"/>
        <w:spacing w:after="120"/>
        <w:jc w:val="center"/>
        <w:rPr>
          <w:b/>
          <w:noProof/>
          <w:sz w:val="22"/>
          <w:szCs w:val="22"/>
          <w:lang w:val="ro-RO"/>
        </w:rPr>
      </w:pPr>
      <w:r w:rsidRPr="00C422A4">
        <w:rPr>
          <w:b/>
          <w:noProof/>
          <w:sz w:val="22"/>
          <w:szCs w:val="22"/>
          <w:lang w:val="ro-RO"/>
        </w:rPr>
        <w:t xml:space="preserve">PRECUM ŞI AMENZILE </w:t>
      </w:r>
      <w:r w:rsidR="007F1C17">
        <w:rPr>
          <w:b/>
          <w:noProof/>
          <w:sz w:val="22"/>
          <w:szCs w:val="22"/>
          <w:lang w:val="ro-RO"/>
        </w:rPr>
        <w:t>APLICABILE ÎNCEPÂND CU ANUL 20</w:t>
      </w:r>
      <w:r w:rsidR="00DD472B">
        <w:rPr>
          <w:b/>
          <w:noProof/>
          <w:sz w:val="22"/>
          <w:szCs w:val="22"/>
          <w:lang w:val="ro-RO"/>
        </w:rPr>
        <w:t>26</w:t>
      </w:r>
    </w:p>
    <w:p w:rsidR="00FF2E33" w:rsidRDefault="00C422A4" w:rsidP="0047132E">
      <w:pPr>
        <w:pStyle w:val="DefaultText"/>
        <w:numPr>
          <w:ilvl w:val="0"/>
          <w:numId w:val="37"/>
        </w:numPr>
        <w:spacing w:after="120"/>
        <w:jc w:val="center"/>
        <w:rPr>
          <w:noProof/>
          <w:sz w:val="22"/>
          <w:szCs w:val="22"/>
          <w:lang w:val="ro-RO"/>
        </w:rPr>
      </w:pPr>
      <w:r>
        <w:rPr>
          <w:noProof/>
          <w:sz w:val="22"/>
          <w:szCs w:val="22"/>
          <w:lang w:val="ro-RO"/>
        </w:rPr>
        <w:t>CODUL FIS</w:t>
      </w:r>
      <w:r w:rsidR="008C71FE">
        <w:rPr>
          <w:noProof/>
          <w:sz w:val="22"/>
          <w:szCs w:val="22"/>
          <w:lang w:val="ro-RO"/>
        </w:rPr>
        <w:t>CA</w:t>
      </w:r>
      <w:r w:rsidR="00FF2E33" w:rsidRPr="00C422A4">
        <w:rPr>
          <w:noProof/>
          <w:sz w:val="22"/>
          <w:szCs w:val="22"/>
          <w:lang w:val="ro-RO"/>
        </w:rPr>
        <w:t>L - TITLUL IX - Impozite şi taxe locale</w:t>
      </w:r>
    </w:p>
    <w:p w:rsidR="0047132E" w:rsidRDefault="0047132E" w:rsidP="0047132E">
      <w:pPr>
        <w:pStyle w:val="DefaultText"/>
        <w:spacing w:after="120"/>
        <w:ind w:left="360"/>
        <w:rPr>
          <w:noProof/>
          <w:sz w:val="22"/>
          <w:szCs w:val="22"/>
          <w:lang w:val="ro-RO"/>
        </w:rPr>
      </w:pPr>
    </w:p>
    <w:p w:rsidR="0047132E" w:rsidRDefault="0047132E" w:rsidP="008C0FAA">
      <w:pPr>
        <w:pStyle w:val="DefaultText"/>
        <w:numPr>
          <w:ilvl w:val="1"/>
          <w:numId w:val="37"/>
        </w:numPr>
        <w:spacing w:after="120"/>
        <w:rPr>
          <w:noProof/>
          <w:sz w:val="22"/>
          <w:szCs w:val="22"/>
          <w:lang w:val="ro-RO"/>
        </w:rPr>
      </w:pPr>
      <w:r>
        <w:rPr>
          <w:noProof/>
          <w:sz w:val="22"/>
          <w:szCs w:val="22"/>
          <w:lang w:val="ro-RO"/>
        </w:rPr>
        <w:t xml:space="preserve">ART.457 alin.1 – Pentru cladirile </w:t>
      </w:r>
      <w:r w:rsidR="008C0FAA">
        <w:rPr>
          <w:noProof/>
          <w:sz w:val="22"/>
          <w:szCs w:val="22"/>
          <w:lang w:val="ro-RO"/>
        </w:rPr>
        <w:t>rezidentiale si cladirile-anexa, aflate in proprietatea persoanelor fizice, impozitul pe cladiri se calculeaza prin aplicarea cotei stabilite de 1,2%, asupra valorii impozabile a cladirii. Cota impozitului pe cladiri se stabileste prin hotarare a consiliului local.</w:t>
      </w:r>
    </w:p>
    <w:p w:rsidR="008C0FAA" w:rsidRDefault="008C0FAA" w:rsidP="008C0FAA">
      <w:pPr>
        <w:pStyle w:val="DefaultText"/>
        <w:spacing w:after="120"/>
        <w:rPr>
          <w:noProof/>
          <w:sz w:val="22"/>
          <w:szCs w:val="22"/>
          <w:lang w:val="ro-RO"/>
        </w:rPr>
      </w:pPr>
      <w:r>
        <w:rPr>
          <w:noProof/>
          <w:sz w:val="22"/>
          <w:szCs w:val="22"/>
          <w:lang w:val="ro-RO"/>
        </w:rPr>
        <w:t>Cota impozitului pe cladiri stabilita potrivit alin.(1) pentru anul 2026, nu poate fi mai mica decat pentru anul 2025.</w:t>
      </w:r>
    </w:p>
    <w:p w:rsidR="0047132E" w:rsidRPr="00C422A4" w:rsidRDefault="008C0FAA" w:rsidP="008C0FAA">
      <w:pPr>
        <w:pStyle w:val="DefaultText"/>
        <w:spacing w:after="120"/>
        <w:rPr>
          <w:noProof/>
          <w:sz w:val="22"/>
          <w:szCs w:val="22"/>
          <w:lang w:val="ro-RO"/>
        </w:rPr>
      </w:pPr>
      <w:r>
        <w:rPr>
          <w:noProof/>
          <w:sz w:val="22"/>
          <w:szCs w:val="22"/>
          <w:lang w:val="ro-RO"/>
        </w:rPr>
        <w:t>Valoarea  impozabila a cladirii, exprimata in lei, se determina prin inmultirea suprafetei construite desfasurate a acesteia, exprimata in metri patrati, cu valoarea impozabila corespunzatoare, exprimata in lei/m2, din tabelul urmator:</w:t>
      </w:r>
    </w:p>
    <w:p w:rsidR="00FF2E33" w:rsidRPr="00287DA2" w:rsidRDefault="00287DA2" w:rsidP="00C422A4">
      <w:pPr>
        <w:pStyle w:val="DefaultText"/>
        <w:spacing w:after="120"/>
        <w:jc w:val="center"/>
        <w:rPr>
          <w:b/>
          <w:noProof/>
          <w:lang w:val="ro-RO"/>
        </w:rPr>
      </w:pPr>
      <w:r w:rsidRPr="00287DA2">
        <w:rPr>
          <w:b/>
          <w:noProof/>
          <w:lang w:val="ro-RO"/>
        </w:rPr>
        <w:t>Impozitul pe cladiri</w:t>
      </w:r>
    </w:p>
    <w:p w:rsidR="00287DA2" w:rsidRPr="00287DA2" w:rsidRDefault="00287DA2" w:rsidP="00C422A4">
      <w:pPr>
        <w:pStyle w:val="DefaultText"/>
        <w:spacing w:after="120"/>
        <w:jc w:val="center"/>
        <w:rPr>
          <w:b/>
          <w:noProof/>
          <w:lang w:val="ro-RO"/>
        </w:rPr>
      </w:pPr>
      <w:r w:rsidRPr="00287DA2">
        <w:rPr>
          <w:b/>
          <w:noProof/>
          <w:lang w:val="ro-RO"/>
        </w:rPr>
        <w:t>ART. 457 – Calculul impozitului pe cladirile rezidentiale aflatr in proprietatea persoanelor fizice</w:t>
      </w:r>
    </w:p>
    <w:tbl>
      <w:tblPr>
        <w:tblW w:w="4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328"/>
        <w:gridCol w:w="2281"/>
        <w:gridCol w:w="2374"/>
        <w:gridCol w:w="2374"/>
      </w:tblGrid>
      <w:tr w:rsidR="00FF2E33" w:rsidRPr="00C422A4" w:rsidTr="00FF2E3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b/>
                <w:noProof/>
                <w:lang w:val="ro-RO"/>
              </w:rPr>
            </w:pPr>
            <w:r w:rsidRPr="00C422A4">
              <w:rPr>
                <w:b/>
                <w:noProof/>
                <w:sz w:val="22"/>
                <w:szCs w:val="22"/>
                <w:lang w:val="ro-RO"/>
              </w:rPr>
              <w:t>CAPITOLUL II – IMPOZITUL ŞI TAXA PE CLĂDIRI</w:t>
            </w:r>
          </w:p>
        </w:tc>
      </w:tr>
      <w:tr w:rsidR="00FF2E33" w:rsidRPr="00C422A4" w:rsidTr="00FF2E3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b/>
                <w:noProof/>
                <w:lang w:val="ro-RO"/>
              </w:rPr>
            </w:pPr>
            <w:r w:rsidRPr="00C422A4">
              <w:rPr>
                <w:b/>
                <w:noProof/>
                <w:sz w:val="22"/>
                <w:szCs w:val="22"/>
                <w:lang w:val="ro-RO"/>
              </w:rPr>
              <w:t>VALORILE IMPOZABILE</w:t>
            </w:r>
          </w:p>
          <w:p w:rsidR="00FF2E33" w:rsidRPr="00C422A4" w:rsidRDefault="00FF2E33" w:rsidP="00FF2E33">
            <w:pPr>
              <w:pStyle w:val="DefaultText"/>
              <w:spacing w:after="120" w:line="276" w:lineRule="auto"/>
              <w:jc w:val="center"/>
              <w:rPr>
                <w:b/>
                <w:noProof/>
                <w:lang w:val="ro-RO"/>
              </w:rPr>
            </w:pPr>
            <w:r w:rsidRPr="00C422A4">
              <w:rPr>
                <w:b/>
                <w:noProof/>
                <w:sz w:val="22"/>
                <w:szCs w:val="22"/>
                <w:lang w:val="ro-RO"/>
              </w:rPr>
              <w:t>pe metru pătrat de suprafaţă construită desfăşurată la clădiri, în cazul persoanelor fizice</w:t>
            </w:r>
          </w:p>
          <w:p w:rsidR="00FF2E33" w:rsidRPr="00C422A4" w:rsidRDefault="00FF2E33" w:rsidP="00FF2E33">
            <w:pPr>
              <w:pStyle w:val="DefaultText"/>
              <w:spacing w:after="120" w:line="276" w:lineRule="auto"/>
              <w:rPr>
                <w:b/>
                <w:noProof/>
                <w:lang w:val="ro-RO"/>
              </w:rPr>
            </w:pPr>
            <w:r w:rsidRPr="00C422A4">
              <w:rPr>
                <w:b/>
                <w:noProof/>
                <w:sz w:val="22"/>
                <w:szCs w:val="22"/>
                <w:lang w:val="ro-RO"/>
              </w:rPr>
              <w:t>Art. 457 alin. (2)</w:t>
            </w:r>
          </w:p>
        </w:tc>
      </w:tr>
      <w:tr w:rsidR="00FF2E33" w:rsidRPr="00C422A4" w:rsidTr="00287DA2">
        <w:trPr>
          <w:cantSplit/>
          <w:trHeight w:val="1142"/>
          <w:jc w:val="center"/>
        </w:trPr>
        <w:tc>
          <w:tcPr>
            <w:tcW w:w="1193" w:type="pct"/>
            <w:vMerge w:val="restar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noProof/>
                <w:lang w:val="ro-RO"/>
              </w:rPr>
            </w:pPr>
            <w:r w:rsidRPr="00C422A4">
              <w:rPr>
                <w:noProof/>
                <w:sz w:val="22"/>
                <w:szCs w:val="22"/>
                <w:lang w:val="ro-RO"/>
              </w:rPr>
              <w:t>Tipul clădirii</w:t>
            </w:r>
          </w:p>
        </w:tc>
        <w:tc>
          <w:tcPr>
            <w:tcW w:w="1875" w:type="pct"/>
            <w:gridSpan w:val="2"/>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noProof/>
                <w:lang w:val="ro-RO"/>
              </w:rPr>
            </w:pPr>
            <w:r w:rsidRPr="00C422A4">
              <w:rPr>
                <w:b/>
              </w:rPr>
              <w:t>Nivelurile conform legii 227 / 2015</w:t>
            </w:r>
          </w:p>
        </w:tc>
        <w:tc>
          <w:tcPr>
            <w:tcW w:w="1932" w:type="pct"/>
            <w:gridSpan w:val="2"/>
            <w:tcBorders>
              <w:top w:val="single" w:sz="4" w:space="0" w:color="auto"/>
              <w:left w:val="single" w:sz="4" w:space="0" w:color="auto"/>
              <w:bottom w:val="single" w:sz="4" w:space="0" w:color="auto"/>
              <w:right w:val="single" w:sz="4" w:space="0" w:color="auto"/>
            </w:tcBorders>
            <w:vAlign w:val="center"/>
          </w:tcPr>
          <w:p w:rsidR="00FF2E33" w:rsidRPr="007F1C17" w:rsidRDefault="007F1C17" w:rsidP="00FF2E33">
            <w:pPr>
              <w:pStyle w:val="DefaultText"/>
              <w:spacing w:after="120" w:line="276" w:lineRule="auto"/>
              <w:jc w:val="center"/>
              <w:rPr>
                <w:noProof/>
                <w:lang w:val="ro-RO"/>
              </w:rPr>
            </w:pPr>
            <w:r w:rsidRPr="007F1C17">
              <w:rPr>
                <w:noProof/>
                <w:lang w:val="ro-RO"/>
              </w:rPr>
              <w:t xml:space="preserve">VALORILE STABILITE DE CONSILIUL LOCAL PENTRU ANUL </w:t>
            </w:r>
            <w:r w:rsidR="00FF2E33" w:rsidRPr="007F1C17">
              <w:rPr>
                <w:noProof/>
                <w:lang w:val="ro-RO"/>
              </w:rPr>
              <w:t>202</w:t>
            </w:r>
            <w:r w:rsidR="00DD472B">
              <w:rPr>
                <w:color w:val="202122"/>
                <w:shd w:val="clear" w:color="auto" w:fill="FFFFFF"/>
              </w:rPr>
              <w:t>6</w:t>
            </w:r>
          </w:p>
          <w:p w:rsidR="00FF2E33" w:rsidRPr="00C422A4" w:rsidRDefault="00FF2E33" w:rsidP="00FF2E33">
            <w:pPr>
              <w:spacing w:after="200" w:line="276" w:lineRule="auto"/>
              <w:rPr>
                <w:noProof/>
                <w:lang w:eastAsia="en-US"/>
              </w:rPr>
            </w:pPr>
            <w:r w:rsidRPr="00C422A4">
              <w:rPr>
                <w:noProof/>
                <w:sz w:val="22"/>
                <w:szCs w:val="22"/>
              </w:rPr>
              <w:t xml:space="preserve">                                     - lei/m</w:t>
            </w:r>
            <w:r w:rsidRPr="00C422A4">
              <w:rPr>
                <w:noProof/>
                <w:sz w:val="22"/>
                <w:szCs w:val="22"/>
                <w:vertAlign w:val="superscript"/>
              </w:rPr>
              <w:t>2</w:t>
            </w:r>
            <w:r w:rsidRPr="00C422A4">
              <w:rPr>
                <w:noProof/>
                <w:sz w:val="22"/>
                <w:szCs w:val="22"/>
              </w:rPr>
              <w:t>-</w:t>
            </w:r>
          </w:p>
          <w:p w:rsidR="00FF2E33" w:rsidRPr="00C422A4" w:rsidRDefault="00FF2E33" w:rsidP="00FF2E33">
            <w:pPr>
              <w:pStyle w:val="DefaultText"/>
              <w:spacing w:after="120" w:line="276" w:lineRule="auto"/>
              <w:jc w:val="center"/>
              <w:rPr>
                <w:noProof/>
                <w:lang w:val="ro-RO"/>
              </w:rPr>
            </w:pPr>
          </w:p>
        </w:tc>
      </w:tr>
      <w:tr w:rsidR="00FF2E33" w:rsidRPr="00C422A4" w:rsidTr="00FF2E33">
        <w:trPr>
          <w:cantSplit/>
          <w:jc w:val="center"/>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rPr>
                <w:noProof/>
                <w:lang w:eastAsia="en-US"/>
              </w:rPr>
            </w:pPr>
          </w:p>
        </w:tc>
        <w:tc>
          <w:tcPr>
            <w:tcW w:w="947"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noProof/>
                <w:lang w:val="ro-RO"/>
              </w:rPr>
            </w:pPr>
            <w:r w:rsidRPr="00C422A4">
              <w:rPr>
                <w:noProof/>
                <w:sz w:val="22"/>
                <w:szCs w:val="22"/>
                <w:lang w:val="ro-RO"/>
              </w:rPr>
              <w:t>Cu instalaţii de apă, canalizare, electrice şi încălzire (condiţii cumulative)</w:t>
            </w:r>
          </w:p>
        </w:tc>
        <w:tc>
          <w:tcPr>
            <w:tcW w:w="928"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pStyle w:val="DefaultText"/>
              <w:spacing w:after="120" w:line="276" w:lineRule="auto"/>
              <w:jc w:val="center"/>
              <w:rPr>
                <w:noProof/>
                <w:lang w:val="ro-RO"/>
              </w:rPr>
            </w:pPr>
            <w:r w:rsidRPr="00C422A4">
              <w:rPr>
                <w:noProof/>
                <w:sz w:val="22"/>
                <w:szCs w:val="22"/>
                <w:lang w:val="ro-RO"/>
              </w:rPr>
              <w:t>Fără instalaţii de apă, canalizare, electrice sau încălzire</w:t>
            </w: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FF2E33">
            <w:pPr>
              <w:pStyle w:val="DefaultText"/>
              <w:spacing w:after="120" w:line="276" w:lineRule="auto"/>
              <w:jc w:val="center"/>
              <w:rPr>
                <w:noProof/>
                <w:lang w:val="ro-RO"/>
              </w:rPr>
            </w:pPr>
            <w:r w:rsidRPr="00C422A4">
              <w:rPr>
                <w:noProof/>
                <w:sz w:val="22"/>
                <w:szCs w:val="22"/>
                <w:lang w:val="ro-RO"/>
              </w:rPr>
              <w:t>Cu instalaţii de apă, canalizare, electrice şi încălzire (condiţii cumulative)</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FF2E33">
            <w:pPr>
              <w:pStyle w:val="DefaultText"/>
              <w:spacing w:after="120" w:line="276" w:lineRule="auto"/>
              <w:jc w:val="center"/>
              <w:rPr>
                <w:noProof/>
                <w:lang w:val="ro-RO"/>
              </w:rPr>
            </w:pPr>
            <w:r w:rsidRPr="00C422A4">
              <w:rPr>
                <w:noProof/>
                <w:sz w:val="22"/>
                <w:szCs w:val="22"/>
                <w:lang w:val="ro-RO"/>
              </w:rPr>
              <w:t>Fără instalaţii de apă, canalizare, electrice sau încălzire</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t>A. Clădire cu cadre din beton armat sau cu pereţi exteriori din cărămidă arsă sau din orice alte materiale rezultate în urma unui tratament termic şi/sau chimic</w:t>
            </w:r>
          </w:p>
        </w:tc>
        <w:tc>
          <w:tcPr>
            <w:tcW w:w="947"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2677</w:t>
            </w:r>
          </w:p>
        </w:tc>
        <w:tc>
          <w:tcPr>
            <w:tcW w:w="928"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1606</w:t>
            </w: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2677</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1606</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t>B. Clădire cu pereţii exteriori din lemn, din piatră naturală, din cărămidă nearsă, din vălătuci sau din orice alte materiale nesupuse unui tratament termic şi/sau chimic</w:t>
            </w:r>
          </w:p>
        </w:tc>
        <w:tc>
          <w:tcPr>
            <w:tcW w:w="947"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803</w:t>
            </w:r>
          </w:p>
        </w:tc>
        <w:tc>
          <w:tcPr>
            <w:tcW w:w="928"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535</w:t>
            </w: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803</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535</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t>C. Clădire-anexă cu cadre din beton armat sau cu pereţi exteriori din cărămidă arsă sau din orice alte materiale rezultate în urma unui tratament termic şi/sau chimic</w:t>
            </w:r>
          </w:p>
        </w:tc>
        <w:tc>
          <w:tcPr>
            <w:tcW w:w="947"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535</w:t>
            </w:r>
          </w:p>
        </w:tc>
        <w:tc>
          <w:tcPr>
            <w:tcW w:w="928"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469</w:t>
            </w: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535</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469</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lastRenderedPageBreak/>
              <w:t>D. Clădire-anexă cu pereţii exteriori din lemn, din piatră naturală, din cărămidă nearsă, din vălătuci sau din orice alte materiale nesupuse unui tratament termic şi/sau chimic</w:t>
            </w:r>
          </w:p>
        </w:tc>
        <w:tc>
          <w:tcPr>
            <w:tcW w:w="947"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335</w:t>
            </w:r>
          </w:p>
        </w:tc>
        <w:tc>
          <w:tcPr>
            <w:tcW w:w="928"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4E4AB9" w:rsidP="004E4AB9">
            <w:pPr>
              <w:spacing w:after="120"/>
              <w:jc w:val="center"/>
            </w:pPr>
            <w:r>
              <w:t>201</w:t>
            </w: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335</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4E4AB9" w:rsidP="004E4AB9">
            <w:pPr>
              <w:spacing w:after="120"/>
              <w:jc w:val="center"/>
            </w:pPr>
            <w:r>
              <w:t>201</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t>E. În cazul contribuabilului care deţine la aceeaşi adresă încăperi amplasate la subsol, demisol şi/sau la mansardă, utilizate ca locuinţă, în oricare dintre tipurile de clădiri  prevăzute la lit. A-D</w:t>
            </w:r>
          </w:p>
        </w:tc>
        <w:tc>
          <w:tcPr>
            <w:tcW w:w="947"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75% din suma care s-ar aplica clădirii</w:t>
            </w:r>
          </w:p>
          <w:p w:rsidR="00FF2E33" w:rsidRPr="00C422A4" w:rsidRDefault="00FF2E33" w:rsidP="004E4AB9">
            <w:pPr>
              <w:spacing w:after="120"/>
              <w:jc w:val="center"/>
              <w:rPr>
                <w:noProof/>
              </w:rPr>
            </w:pPr>
          </w:p>
        </w:tc>
        <w:tc>
          <w:tcPr>
            <w:tcW w:w="928"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75% din suma care s-ar aplica clădirii</w:t>
            </w:r>
          </w:p>
          <w:p w:rsidR="00FF2E33" w:rsidRPr="00C422A4" w:rsidRDefault="00FF2E33" w:rsidP="004E4AB9">
            <w:pPr>
              <w:spacing w:after="120"/>
              <w:jc w:val="center"/>
              <w:rPr>
                <w:noProof/>
              </w:rPr>
            </w:pP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75% din suma care s-ar aplica clădirii</w:t>
            </w: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75% din suma care s-ar aplica clădirii</w:t>
            </w:r>
          </w:p>
        </w:tc>
      </w:tr>
      <w:tr w:rsidR="00FF2E33" w:rsidRPr="00C422A4" w:rsidTr="00FF2E33">
        <w:trPr>
          <w:cantSplit/>
          <w:jc w:val="center"/>
        </w:trPr>
        <w:tc>
          <w:tcPr>
            <w:tcW w:w="1193" w:type="pct"/>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spacing w:after="120"/>
              <w:jc w:val="both"/>
              <w:rPr>
                <w:noProof/>
              </w:rPr>
            </w:pPr>
            <w:r w:rsidRPr="00C422A4">
              <w:rPr>
                <w:noProof/>
              </w:rPr>
              <w:t>F. În cazul contribuabilului care deţine la aceeaşi adresă încăperi  amplasate la subsol, la demisol şi/sau la mansardă, utilizate în alte scopuri decât cel de locuinţă, în oricare dintre tipurile de clădiri prevăzute la lit. A-D</w:t>
            </w:r>
          </w:p>
        </w:tc>
        <w:tc>
          <w:tcPr>
            <w:tcW w:w="947"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50% din suma care s-ar aplica clădirii</w:t>
            </w:r>
          </w:p>
          <w:p w:rsidR="00FF2E33" w:rsidRPr="00C422A4" w:rsidRDefault="00FF2E33" w:rsidP="004E4AB9">
            <w:pPr>
              <w:spacing w:after="120"/>
              <w:jc w:val="center"/>
              <w:rPr>
                <w:noProof/>
              </w:rPr>
            </w:pPr>
          </w:p>
        </w:tc>
        <w:tc>
          <w:tcPr>
            <w:tcW w:w="928"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50% din suma care s-ar aplica clădirii</w:t>
            </w:r>
          </w:p>
          <w:p w:rsidR="00FF2E33" w:rsidRPr="00C422A4" w:rsidRDefault="00FF2E33" w:rsidP="004E4AB9">
            <w:pPr>
              <w:spacing w:after="120"/>
              <w:jc w:val="center"/>
              <w:rPr>
                <w:noProof/>
              </w:rPr>
            </w:pPr>
          </w:p>
        </w:tc>
        <w:tc>
          <w:tcPr>
            <w:tcW w:w="966"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50% din suma care s-ar aplica clădirii</w:t>
            </w:r>
          </w:p>
          <w:p w:rsidR="00FF2E33" w:rsidRPr="00C422A4" w:rsidRDefault="00FF2E33" w:rsidP="004E4AB9">
            <w:pPr>
              <w:spacing w:after="120"/>
              <w:jc w:val="center"/>
              <w:rPr>
                <w:noProof/>
              </w:rPr>
            </w:pPr>
          </w:p>
        </w:tc>
        <w:tc>
          <w:tcPr>
            <w:tcW w:w="967" w:type="pct"/>
            <w:tcBorders>
              <w:top w:val="single" w:sz="4" w:space="0" w:color="auto"/>
              <w:left w:val="single" w:sz="4" w:space="0" w:color="auto"/>
              <w:bottom w:val="single" w:sz="4" w:space="0" w:color="auto"/>
              <w:right w:val="single" w:sz="4" w:space="0" w:color="auto"/>
            </w:tcBorders>
            <w:vAlign w:val="center"/>
          </w:tcPr>
          <w:p w:rsidR="00FF2E33" w:rsidRPr="00C422A4" w:rsidRDefault="00FF2E33" w:rsidP="004E4AB9">
            <w:pPr>
              <w:spacing w:after="120"/>
              <w:jc w:val="center"/>
              <w:rPr>
                <w:noProof/>
              </w:rPr>
            </w:pPr>
            <w:r w:rsidRPr="00C422A4">
              <w:rPr>
                <w:noProof/>
              </w:rPr>
              <w:t>50% din suma care s-ar aplica clădirii</w:t>
            </w:r>
          </w:p>
          <w:p w:rsidR="00FF2E33" w:rsidRPr="00C422A4" w:rsidRDefault="00FF2E33" w:rsidP="004E4AB9">
            <w:pPr>
              <w:spacing w:after="120"/>
              <w:jc w:val="center"/>
              <w:rPr>
                <w:noProof/>
              </w:rPr>
            </w:pPr>
          </w:p>
        </w:tc>
      </w:tr>
    </w:tbl>
    <w:p w:rsidR="00FC67B0" w:rsidRDefault="00A45094" w:rsidP="00C422A4">
      <w:pPr>
        <w:pStyle w:val="Default"/>
        <w:jc w:val="both"/>
        <w:rPr>
          <w:rFonts w:ascii="Times New Roman" w:hAnsi="Times New Roman" w:cs="Times New Roman"/>
        </w:rPr>
      </w:pPr>
      <w:r>
        <w:rPr>
          <w:rFonts w:ascii="Times New Roman" w:hAnsi="Times New Roman" w:cs="Times New Roman"/>
        </w:rPr>
        <w:t xml:space="preserve">         </w:t>
      </w:r>
    </w:p>
    <w:p w:rsidR="002F5425" w:rsidRDefault="00B94A52" w:rsidP="00C422A4">
      <w:pPr>
        <w:pStyle w:val="Default"/>
        <w:jc w:val="both"/>
        <w:rPr>
          <w:rFonts w:ascii="Times New Roman" w:hAnsi="Times New Roman" w:cs="Times New Roman"/>
        </w:rPr>
      </w:pPr>
      <w:r>
        <w:rPr>
          <w:rFonts w:ascii="Times New Roman" w:hAnsi="Times New Roman" w:cs="Times New Roman"/>
        </w:rPr>
        <w:t xml:space="preserve">             Daca dimensiunile exterioare ale unei cladiri nu pot fi efectiv masurate pe conturul exterior, atunci suprafata construita desfasurata a cladirii se determina prin inmultirea suprafetei urile a cladirii cu un coeficient de transformare de 1,4.</w:t>
      </w:r>
    </w:p>
    <w:p w:rsidR="00C537EA" w:rsidRPr="00F57B93" w:rsidRDefault="00C537EA" w:rsidP="00B94A52">
      <w:pPr>
        <w:jc w:val="both"/>
      </w:pPr>
      <w:r w:rsidRPr="00F57B93">
        <w:rPr>
          <w:b/>
        </w:rPr>
        <w:t>Art. 457 alin. (6)</w:t>
      </w:r>
      <w:r w:rsidRPr="00F57B93">
        <w:t xml:space="preserve"> Valoarea impozabilă a clădirii se ajustează în funcţie de rangul localităţii şi zona în care este amplasată clădirea, prin înmulţirea valorii determinate conform alin. (2)-(5) cu coeficientul de corecţie corespunzător, prevăzut în tabelul următor:</w:t>
      </w:r>
    </w:p>
    <w:p w:rsidR="00FF2E33" w:rsidRDefault="00FF2E33" w:rsidP="00C422A4">
      <w:pPr>
        <w:spacing w:after="120"/>
        <w:jc w:val="both"/>
        <w:rPr>
          <w:rFonts w:ascii="Arial" w:hAnsi="Arial" w:cs="Arial"/>
          <w:noProof/>
        </w:rPr>
      </w:pPr>
    </w:p>
    <w:p w:rsidR="002D4585" w:rsidRDefault="002D4585" w:rsidP="00C422A4">
      <w:pPr>
        <w:spacing w:after="120"/>
        <w:jc w:val="both"/>
        <w:rPr>
          <w:rFonts w:ascii="Arial" w:hAnsi="Arial" w:cs="Arial"/>
          <w:noProof/>
        </w:rPr>
      </w:pPr>
    </w:p>
    <w:tbl>
      <w:tblPr>
        <w:tblW w:w="12474" w:type="dxa"/>
        <w:tblInd w:w="1384" w:type="dxa"/>
        <w:tblLayout w:type="fixed"/>
        <w:tblLook w:val="04A0" w:firstRow="1" w:lastRow="0" w:firstColumn="1" w:lastColumn="0" w:noHBand="0" w:noVBand="1"/>
      </w:tblPr>
      <w:tblGrid>
        <w:gridCol w:w="1576"/>
        <w:gridCol w:w="1968"/>
        <w:gridCol w:w="1701"/>
        <w:gridCol w:w="1843"/>
        <w:gridCol w:w="1842"/>
        <w:gridCol w:w="1701"/>
        <w:gridCol w:w="1843"/>
      </w:tblGrid>
      <w:tr w:rsidR="00FF2E33" w:rsidTr="00796187">
        <w:trPr>
          <w:trHeight w:val="390"/>
        </w:trPr>
        <w:tc>
          <w:tcPr>
            <w:tcW w:w="1576" w:type="dxa"/>
            <w:vMerge w:val="restart"/>
            <w:tcBorders>
              <w:top w:val="single" w:sz="4" w:space="0" w:color="000000"/>
              <w:left w:val="single" w:sz="4" w:space="0" w:color="000000"/>
              <w:bottom w:val="single" w:sz="4" w:space="0" w:color="000000"/>
              <w:right w:val="nil"/>
            </w:tcBorders>
          </w:tcPr>
          <w:p w:rsidR="00FF2E33" w:rsidRDefault="00FF2E33" w:rsidP="00FF2E33">
            <w:pPr>
              <w:pStyle w:val="NoSpacing"/>
            </w:pPr>
            <w:r>
              <w:lastRenderedPageBreak/>
              <w:t>Zona in cadrul localitatii</w:t>
            </w:r>
          </w:p>
          <w:p w:rsidR="00FF2E33" w:rsidRDefault="00FF2E33" w:rsidP="00FF2E33">
            <w:pPr>
              <w:pStyle w:val="NoSpacing"/>
            </w:pPr>
          </w:p>
        </w:tc>
        <w:tc>
          <w:tcPr>
            <w:tcW w:w="10898" w:type="dxa"/>
            <w:gridSpan w:val="6"/>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rPr>
                <w:b/>
              </w:rPr>
            </w:pPr>
            <w:r>
              <w:rPr>
                <w:b/>
              </w:rPr>
              <w:t>Coeficient de corectie , pe ranguri de localitati – lei/ha –</w:t>
            </w:r>
          </w:p>
          <w:p w:rsidR="00FF2E33" w:rsidRDefault="00FF2E33" w:rsidP="00FF2E33">
            <w:pPr>
              <w:pStyle w:val="NoSpacing"/>
              <w:rPr>
                <w:b/>
              </w:rPr>
            </w:pPr>
            <w:r>
              <w:rPr>
                <w:b/>
              </w:rPr>
              <w:t>art.457,alin.(6)</w:t>
            </w:r>
          </w:p>
        </w:tc>
      </w:tr>
      <w:tr w:rsidR="00FF2E33" w:rsidTr="00796187">
        <w:trPr>
          <w:trHeight w:val="297"/>
        </w:trPr>
        <w:tc>
          <w:tcPr>
            <w:tcW w:w="1576" w:type="dxa"/>
            <w:vMerge/>
            <w:tcBorders>
              <w:top w:val="single" w:sz="4" w:space="0" w:color="000000"/>
              <w:left w:val="single" w:sz="4" w:space="0" w:color="000000"/>
              <w:bottom w:val="single" w:sz="4" w:space="0" w:color="000000"/>
              <w:right w:val="nil"/>
            </w:tcBorders>
            <w:vAlign w:val="center"/>
            <w:hideMark/>
          </w:tcPr>
          <w:p w:rsidR="00FF2E33" w:rsidRDefault="00FF2E33" w:rsidP="00FF2E33"/>
        </w:tc>
        <w:tc>
          <w:tcPr>
            <w:tcW w:w="1968"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I</w:t>
            </w:r>
          </w:p>
        </w:tc>
        <w:tc>
          <w:tcPr>
            <w:tcW w:w="1843"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II</w:t>
            </w:r>
          </w:p>
        </w:tc>
        <w:tc>
          <w:tcPr>
            <w:tcW w:w="1842"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III</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IV</w:t>
            </w:r>
          </w:p>
        </w:tc>
        <w:tc>
          <w:tcPr>
            <w:tcW w:w="1843" w:type="dxa"/>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pPr>
            <w:r>
              <w:t>V</w:t>
            </w:r>
          </w:p>
        </w:tc>
      </w:tr>
      <w:tr w:rsidR="00FF2E33" w:rsidTr="00796187">
        <w:tc>
          <w:tcPr>
            <w:tcW w:w="1576"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A</w:t>
            </w:r>
          </w:p>
        </w:tc>
        <w:tc>
          <w:tcPr>
            <w:tcW w:w="1968"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2.60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2.50</w:t>
            </w:r>
          </w:p>
        </w:tc>
        <w:tc>
          <w:tcPr>
            <w:tcW w:w="1843"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2.40</w:t>
            </w:r>
          </w:p>
        </w:tc>
        <w:tc>
          <w:tcPr>
            <w:tcW w:w="1842"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2.30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1,10</w:t>
            </w:r>
          </w:p>
        </w:tc>
        <w:tc>
          <w:tcPr>
            <w:tcW w:w="1843" w:type="dxa"/>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pPr>
            <w:r>
              <w:t>1,05</w:t>
            </w:r>
          </w:p>
        </w:tc>
      </w:tr>
      <w:tr w:rsidR="00FF2E33" w:rsidTr="00796187">
        <w:tc>
          <w:tcPr>
            <w:tcW w:w="1576"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B</w:t>
            </w:r>
          </w:p>
        </w:tc>
        <w:tc>
          <w:tcPr>
            <w:tcW w:w="1968"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2.50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2.40</w:t>
            </w:r>
          </w:p>
        </w:tc>
        <w:tc>
          <w:tcPr>
            <w:tcW w:w="1843"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2.30</w:t>
            </w:r>
          </w:p>
        </w:tc>
        <w:tc>
          <w:tcPr>
            <w:tcW w:w="1842"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2.20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1,05</w:t>
            </w:r>
          </w:p>
        </w:tc>
        <w:tc>
          <w:tcPr>
            <w:tcW w:w="1843" w:type="dxa"/>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pPr>
            <w:r>
              <w:t>1,00</w:t>
            </w:r>
          </w:p>
        </w:tc>
      </w:tr>
      <w:tr w:rsidR="00FF2E33" w:rsidTr="00796187">
        <w:trPr>
          <w:trHeight w:val="151"/>
        </w:trPr>
        <w:tc>
          <w:tcPr>
            <w:tcW w:w="1576"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C</w:t>
            </w:r>
          </w:p>
        </w:tc>
        <w:tc>
          <w:tcPr>
            <w:tcW w:w="1968"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2.40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2.30</w:t>
            </w:r>
          </w:p>
        </w:tc>
        <w:tc>
          <w:tcPr>
            <w:tcW w:w="1843"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2.20</w:t>
            </w:r>
          </w:p>
        </w:tc>
        <w:tc>
          <w:tcPr>
            <w:tcW w:w="1842"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2.10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1,00</w:t>
            </w:r>
          </w:p>
        </w:tc>
        <w:tc>
          <w:tcPr>
            <w:tcW w:w="1843" w:type="dxa"/>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pPr>
            <w:r>
              <w:t>0,95</w:t>
            </w:r>
          </w:p>
        </w:tc>
      </w:tr>
      <w:tr w:rsidR="00FF2E33" w:rsidTr="00796187">
        <w:tc>
          <w:tcPr>
            <w:tcW w:w="1576"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D</w:t>
            </w:r>
          </w:p>
        </w:tc>
        <w:tc>
          <w:tcPr>
            <w:tcW w:w="1968"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2.30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2.20</w:t>
            </w:r>
          </w:p>
        </w:tc>
        <w:tc>
          <w:tcPr>
            <w:tcW w:w="1843"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2.10</w:t>
            </w:r>
          </w:p>
        </w:tc>
        <w:tc>
          <w:tcPr>
            <w:tcW w:w="1842"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2.00</w:t>
            </w:r>
          </w:p>
        </w:tc>
        <w:tc>
          <w:tcPr>
            <w:tcW w:w="1701" w:type="dxa"/>
            <w:tcBorders>
              <w:top w:val="single" w:sz="4" w:space="0" w:color="000000"/>
              <w:left w:val="single" w:sz="4" w:space="0" w:color="000000"/>
              <w:bottom w:val="single" w:sz="4" w:space="0" w:color="000000"/>
              <w:right w:val="nil"/>
            </w:tcBorders>
            <w:hideMark/>
          </w:tcPr>
          <w:p w:rsidR="00FF2E33" w:rsidRDefault="00FF2E33" w:rsidP="00FF2E33">
            <w:pPr>
              <w:pStyle w:val="NoSpacing"/>
            </w:pPr>
            <w:r>
              <w:t>0,95</w:t>
            </w:r>
          </w:p>
        </w:tc>
        <w:tc>
          <w:tcPr>
            <w:tcW w:w="1843" w:type="dxa"/>
            <w:tcBorders>
              <w:top w:val="single" w:sz="4" w:space="0" w:color="000000"/>
              <w:left w:val="single" w:sz="4" w:space="0" w:color="000000"/>
              <w:bottom w:val="single" w:sz="4" w:space="0" w:color="000000"/>
              <w:right w:val="single" w:sz="4" w:space="0" w:color="000000"/>
            </w:tcBorders>
            <w:hideMark/>
          </w:tcPr>
          <w:p w:rsidR="00FF2E33" w:rsidRDefault="00FF2E33" w:rsidP="00FF2E33">
            <w:pPr>
              <w:pStyle w:val="NoSpacing"/>
            </w:pPr>
            <w:r>
              <w:t>0,90</w:t>
            </w:r>
          </w:p>
        </w:tc>
      </w:tr>
    </w:tbl>
    <w:p w:rsidR="00B94A52" w:rsidRDefault="00B94A52" w:rsidP="00FF2E33">
      <w:pPr>
        <w:spacing w:after="120"/>
        <w:rPr>
          <w:rFonts w:ascii="Arial" w:hAnsi="Arial" w:cs="Arial"/>
          <w:noProof/>
        </w:rPr>
      </w:pPr>
    </w:p>
    <w:p w:rsidR="00FF2E33" w:rsidRPr="00825BC1" w:rsidRDefault="00B94A52" w:rsidP="00825BC1">
      <w:pPr>
        <w:spacing w:after="120"/>
        <w:jc w:val="center"/>
        <w:rPr>
          <w:b/>
          <w:noProof/>
        </w:rPr>
      </w:pPr>
      <w:r w:rsidRPr="00825BC1">
        <w:rPr>
          <w:b/>
          <w:noProof/>
        </w:rPr>
        <w:t xml:space="preserve">ART.458 </w:t>
      </w:r>
      <w:r w:rsidR="00825BC1" w:rsidRPr="00825BC1">
        <w:rPr>
          <w:b/>
          <w:noProof/>
        </w:rPr>
        <w:t>–</w:t>
      </w:r>
      <w:r w:rsidRPr="00825BC1">
        <w:rPr>
          <w:b/>
          <w:noProof/>
        </w:rPr>
        <w:t xml:space="preserve"> Calculul</w:t>
      </w:r>
      <w:r w:rsidR="00825BC1" w:rsidRPr="00825BC1">
        <w:rPr>
          <w:b/>
          <w:noProof/>
        </w:rPr>
        <w:t>impozitului pe cladirile nerezidentiale aflate in proprietatea persoanelor fizice</w:t>
      </w:r>
    </w:p>
    <w:p w:rsidR="00825BC1" w:rsidRDefault="005B6809" w:rsidP="005B6809">
      <w:pPr>
        <w:spacing w:after="120"/>
        <w:jc w:val="both"/>
        <w:rPr>
          <w:noProof/>
        </w:rPr>
      </w:pPr>
      <w:r w:rsidRPr="00E45225">
        <w:rPr>
          <w:b/>
          <w:noProof/>
        </w:rPr>
        <w:t xml:space="preserve">         </w:t>
      </w:r>
      <w:r w:rsidR="00E45225" w:rsidRPr="00E45225">
        <w:rPr>
          <w:b/>
          <w:noProof/>
        </w:rPr>
        <w:t>Art 458 alin.(1)</w:t>
      </w:r>
      <w:r w:rsidR="00E45225">
        <w:rPr>
          <w:noProof/>
        </w:rPr>
        <w:t xml:space="preserve"> -</w:t>
      </w:r>
      <w:r>
        <w:rPr>
          <w:noProof/>
        </w:rPr>
        <w:t xml:space="preserve"> </w:t>
      </w:r>
      <w:r w:rsidR="00825BC1" w:rsidRPr="00825BC1">
        <w:rPr>
          <w:noProof/>
        </w:rPr>
        <w:t>Pentru cladirile</w:t>
      </w:r>
      <w:r w:rsidR="00825BC1">
        <w:rPr>
          <w:noProof/>
        </w:rPr>
        <w:t xml:space="preserve"> nerezidentiale aflate in propriatatea persoanelor fizice, impozitul pe cladiri se calculeaza prin aplicarea cotei de 1% asupra valorii care poate fi:</w:t>
      </w:r>
    </w:p>
    <w:p w:rsidR="00825BC1" w:rsidRDefault="00825BC1" w:rsidP="005B6809">
      <w:pPr>
        <w:pStyle w:val="ListParagraph"/>
        <w:numPr>
          <w:ilvl w:val="0"/>
          <w:numId w:val="21"/>
        </w:numPr>
        <w:spacing w:after="120"/>
        <w:jc w:val="both"/>
        <w:rPr>
          <w:noProof/>
        </w:rPr>
      </w:pPr>
      <w:r>
        <w:rPr>
          <w:noProof/>
        </w:rPr>
        <w:t>valoarea rezultata dintr-un raport de evaluare intocmit d eun evaluator autorizat in ultimii 5 ani anteriori anului de referinta, depus la organul fiscal local pana la primul termen de plata din anul de referinta. In situatia depunerii raportului de evaluare dupa primul termen de plata din anul de referinta, acesta produce efecte incepand cu data de 1 ianuarie a anului fiscal urmator;</w:t>
      </w:r>
    </w:p>
    <w:p w:rsidR="00825BC1" w:rsidRDefault="00825BC1" w:rsidP="005B6809">
      <w:pPr>
        <w:pStyle w:val="ListParagraph"/>
        <w:numPr>
          <w:ilvl w:val="0"/>
          <w:numId w:val="21"/>
        </w:numPr>
        <w:spacing w:after="120"/>
        <w:jc w:val="both"/>
        <w:rPr>
          <w:noProof/>
        </w:rPr>
      </w:pPr>
      <w:r>
        <w:rPr>
          <w:noProof/>
        </w:rPr>
        <w:t>valoarea finala a lucrarilor de constructii, in cazul cladirilor noi, construite in ultimii 5 ani anteriori anului de referinta;</w:t>
      </w:r>
    </w:p>
    <w:p w:rsidR="00825BC1" w:rsidRDefault="00825BC1" w:rsidP="005B6809">
      <w:pPr>
        <w:pStyle w:val="ListParagraph"/>
        <w:numPr>
          <w:ilvl w:val="0"/>
          <w:numId w:val="21"/>
        </w:numPr>
        <w:spacing w:after="120"/>
        <w:jc w:val="both"/>
        <w:rPr>
          <w:noProof/>
        </w:rPr>
      </w:pPr>
      <w:r>
        <w:rPr>
          <w:noProof/>
        </w:rPr>
        <w:t>valoarea cladirilor care rezulta din actul prin care se transfera dreptul de proprietate, in cazul cladirilor dobandite in ultimii 5 ani anteriori anului de referinta. In situatia in care nu este precizata valoarea, se utilizeaza ultima valoare inregistrata in baza de date a organului fiscal.</w:t>
      </w:r>
    </w:p>
    <w:p w:rsidR="00E45225" w:rsidRDefault="00E45225" w:rsidP="00E45225">
      <w:pPr>
        <w:spacing w:after="120"/>
        <w:ind w:left="360"/>
        <w:jc w:val="both"/>
        <w:rPr>
          <w:noProof/>
        </w:rPr>
      </w:pPr>
      <w:r w:rsidRPr="00E45225">
        <w:rPr>
          <w:b/>
          <w:noProof/>
        </w:rPr>
        <w:t>Art. 458 alin. (2)</w:t>
      </w:r>
      <w:r>
        <w:rPr>
          <w:noProof/>
        </w:rPr>
        <w:t xml:space="preserve"> – Cota impozitului pe cladiri stabilita potrivit alin.(1) pentru anul 2026 nu poate fi mai mica decat cota stabilita pentru anul 2025.</w:t>
      </w:r>
    </w:p>
    <w:p w:rsidR="000A6DDC" w:rsidRDefault="00E45225" w:rsidP="005B6809">
      <w:pPr>
        <w:jc w:val="both"/>
        <w:rPr>
          <w:noProof/>
        </w:rPr>
      </w:pPr>
      <w:r w:rsidRPr="00E45225">
        <w:rPr>
          <w:b/>
          <w:noProof/>
        </w:rPr>
        <w:t xml:space="preserve">    </w:t>
      </w:r>
      <w:r w:rsidR="005B6809" w:rsidRPr="00E45225">
        <w:rPr>
          <w:b/>
          <w:noProof/>
        </w:rPr>
        <w:t xml:space="preserve">  </w:t>
      </w:r>
      <w:r w:rsidRPr="00E45225">
        <w:rPr>
          <w:b/>
          <w:noProof/>
        </w:rPr>
        <w:t>Art. 458 alin. (4)</w:t>
      </w:r>
      <w:r>
        <w:rPr>
          <w:noProof/>
        </w:rPr>
        <w:t xml:space="preserve"> - </w:t>
      </w:r>
      <w:r w:rsidR="000A6DDC">
        <w:rPr>
          <w:noProof/>
        </w:rPr>
        <w:t>In cazul in care valoarea cladirii nu poate fi calculata conformprevederilor alin.(1), impozitul se</w:t>
      </w:r>
      <w:r>
        <w:rPr>
          <w:noProof/>
        </w:rPr>
        <w:t xml:space="preserve"> </w:t>
      </w:r>
      <w:r w:rsidR="000A6DDC">
        <w:rPr>
          <w:noProof/>
        </w:rPr>
        <w:t>calculeaza prin aplicarea cotei de 2% asupra valorii impozabile determinate conform art.457., cu conditia ca proprietarul cladirii sa fi fost notificat de catre organul fiscal competent despre posibilitatea depunerii raportului de evaluare. Notificarea se comunica proprietarului cladirii prin publicarea acesteia in spatiul virtual sau prin posta, in cazul contribuabililor care nu sunt inrolati in spatiul virtual.</w:t>
      </w:r>
    </w:p>
    <w:p w:rsidR="000A6DDC" w:rsidRDefault="005B6809" w:rsidP="005B6809">
      <w:pPr>
        <w:jc w:val="both"/>
        <w:rPr>
          <w:noProof/>
        </w:rPr>
      </w:pPr>
      <w:r>
        <w:rPr>
          <w:noProof/>
        </w:rPr>
        <w:t xml:space="preserve">        </w:t>
      </w:r>
      <w:r w:rsidR="000A6DDC">
        <w:rPr>
          <w:noProof/>
        </w:rPr>
        <w:t>Termenul pana la care trebuie comunicata notificarea este de 31 octombrie a anului curent pentru impozitul datorat incepand cu anul urmator. In cazul in care notificarea nu este comunicata pana la aceasta data, impozitul urmeaza a se calcula prin aplicarea cotei stabilite potrivit alin.(1) asupra valorii impozabile determinate conform prevederilor art.457.</w:t>
      </w:r>
    </w:p>
    <w:p w:rsidR="005B6809" w:rsidRDefault="005B6809" w:rsidP="005B6809">
      <w:pPr>
        <w:jc w:val="both"/>
        <w:rPr>
          <w:noProof/>
        </w:rPr>
      </w:pPr>
      <w:r>
        <w:rPr>
          <w:noProof/>
        </w:rPr>
        <w:t xml:space="preserve">        In cazul in care la adresa cladirii este inregistrat un domiciliu fiscal la care nu se desfasoara nicio activitate economica, impozitul se calculeaza similar impozitului pentru cladirile rezidentiale.</w:t>
      </w:r>
    </w:p>
    <w:p w:rsidR="005B6809" w:rsidRDefault="00433C60" w:rsidP="005B6809">
      <w:pPr>
        <w:jc w:val="both"/>
        <w:rPr>
          <w:noProof/>
        </w:rPr>
      </w:pPr>
      <w:r>
        <w:rPr>
          <w:noProof/>
        </w:rPr>
        <w:t xml:space="preserve">        </w:t>
      </w:r>
      <w:r w:rsidR="005B6809">
        <w:rPr>
          <w:noProof/>
        </w:rPr>
        <w:t>Declaratiile vor fi insotite de declaratia proprietarului din care sa reiasa ca in imobilul/spatiul respectiv se desfasoara sau nu activitate economica si orice acte doveditoare care sa ateste veridicitatea unor stari de fapt specifice ( certificate constatatoare emise de Ofociul Registrului Comertului, unde sunt evidentiate activitatile desfasurate, locatia-sediul social/ sediul secundar, contracte de comodat etc.)</w:t>
      </w:r>
    </w:p>
    <w:p w:rsidR="005B6809" w:rsidRPr="00825BC1" w:rsidRDefault="00433C60" w:rsidP="005B6809">
      <w:pPr>
        <w:jc w:val="both"/>
        <w:rPr>
          <w:noProof/>
        </w:rPr>
      </w:pPr>
      <w:r>
        <w:rPr>
          <w:noProof/>
        </w:rPr>
        <w:lastRenderedPageBreak/>
        <w:t xml:space="preserve">        </w:t>
      </w:r>
      <w:r w:rsidR="005B6809">
        <w:rPr>
          <w:noProof/>
        </w:rPr>
        <w:t xml:space="preserve">Pentru rapoartele de evaluare cu data de referinta 31.12.2025, termenul de depunere al declaratiilor,stabilit conform Codului fiscal, este primul termen de plata, respectiv 31 martie 2026. Rapoartele de evaluare depuse dupa acest termen produc efecte incepand cu data de 01 ianuarie a anului fiscal urmator. </w:t>
      </w:r>
    </w:p>
    <w:p w:rsidR="00E45225" w:rsidRDefault="00E45225" w:rsidP="00433C60">
      <w:pPr>
        <w:spacing w:after="120"/>
        <w:jc w:val="center"/>
        <w:rPr>
          <w:b/>
          <w:noProof/>
        </w:rPr>
      </w:pPr>
    </w:p>
    <w:p w:rsidR="00B94A52" w:rsidRDefault="00433C60" w:rsidP="00433C60">
      <w:pPr>
        <w:spacing w:after="120"/>
        <w:jc w:val="center"/>
        <w:rPr>
          <w:b/>
          <w:noProof/>
        </w:rPr>
      </w:pPr>
      <w:r w:rsidRPr="00433C60">
        <w:rPr>
          <w:b/>
          <w:noProof/>
        </w:rPr>
        <w:t>ART.459 – Calculul impozitului pe cladirile cu destinatie mixta aflate in proprietatea persoanelor fizice</w:t>
      </w:r>
    </w:p>
    <w:p w:rsidR="00433C60" w:rsidRDefault="00433C60" w:rsidP="00433C60">
      <w:pPr>
        <w:pStyle w:val="ListParagraph"/>
        <w:numPr>
          <w:ilvl w:val="0"/>
          <w:numId w:val="22"/>
        </w:numPr>
        <w:tabs>
          <w:tab w:val="left" w:pos="285"/>
        </w:tabs>
        <w:spacing w:after="120"/>
        <w:rPr>
          <w:noProof/>
        </w:rPr>
      </w:pPr>
      <w:r>
        <w:rPr>
          <w:noProof/>
        </w:rPr>
        <w:t>In cazul cladirilor cu destinatie mixta aflate in proprietatea persoanelor fizice, impozitul se calculeaza prin insumarea:</w:t>
      </w:r>
    </w:p>
    <w:p w:rsidR="00433C60" w:rsidRDefault="00433C60" w:rsidP="00433C60">
      <w:pPr>
        <w:pStyle w:val="ListParagraph"/>
        <w:numPr>
          <w:ilvl w:val="0"/>
          <w:numId w:val="23"/>
        </w:numPr>
        <w:tabs>
          <w:tab w:val="left" w:pos="285"/>
        </w:tabs>
        <w:spacing w:after="120"/>
        <w:rPr>
          <w:noProof/>
        </w:rPr>
      </w:pPr>
      <w:r>
        <w:rPr>
          <w:noProof/>
        </w:rPr>
        <w:t>Impozitul calculat pentru suprafata folosita in scop rezidential conform art.457;</w:t>
      </w:r>
    </w:p>
    <w:p w:rsidR="00433C60" w:rsidRDefault="00433C60" w:rsidP="00433C60">
      <w:pPr>
        <w:pStyle w:val="ListParagraph"/>
        <w:numPr>
          <w:ilvl w:val="0"/>
          <w:numId w:val="23"/>
        </w:numPr>
        <w:tabs>
          <w:tab w:val="left" w:pos="285"/>
        </w:tabs>
        <w:spacing w:after="120"/>
        <w:rPr>
          <w:noProof/>
        </w:rPr>
      </w:pPr>
      <w:r>
        <w:rPr>
          <w:noProof/>
        </w:rPr>
        <w:t>Impozitul determinat pentru suprafata folosita in scop nerezidential, indicata prin declaratie pe propria raspundere, prin aplicarea cotei mentionate la art.458 asupra valorii impozabile determinate potrivit art.457, fara a fi necesara stabilirea valorii prin depunerea documentelor prevazute la art. 458 alin.(1).</w:t>
      </w:r>
    </w:p>
    <w:p w:rsidR="00433C60" w:rsidRDefault="00433C60" w:rsidP="00433C60">
      <w:pPr>
        <w:pStyle w:val="ListParagraph"/>
        <w:numPr>
          <w:ilvl w:val="0"/>
          <w:numId w:val="22"/>
        </w:numPr>
        <w:tabs>
          <w:tab w:val="left" w:pos="285"/>
        </w:tabs>
        <w:spacing w:after="120"/>
        <w:rPr>
          <w:noProof/>
        </w:rPr>
      </w:pPr>
      <w:r>
        <w:rPr>
          <w:noProof/>
        </w:rPr>
        <w:t>In cazul in care la adresa cladirii este inregistrat un domiciliu fiscal la care nu se desfasoara nici o ac</w:t>
      </w:r>
      <w:r w:rsidR="00E45225">
        <w:rPr>
          <w:noProof/>
        </w:rPr>
        <w:t>tivitate economica, impozitul s</w:t>
      </w:r>
      <w:r>
        <w:rPr>
          <w:noProof/>
        </w:rPr>
        <w:t>e</w:t>
      </w:r>
      <w:r w:rsidR="00E45225">
        <w:rPr>
          <w:noProof/>
        </w:rPr>
        <w:t xml:space="preserve"> </w:t>
      </w:r>
      <w:r>
        <w:rPr>
          <w:noProof/>
        </w:rPr>
        <w:t>calculeaza conform art. 457.</w:t>
      </w:r>
    </w:p>
    <w:p w:rsidR="00433C60" w:rsidRDefault="00433C60" w:rsidP="00433C60">
      <w:pPr>
        <w:pStyle w:val="ListParagraph"/>
        <w:numPr>
          <w:ilvl w:val="0"/>
          <w:numId w:val="22"/>
        </w:numPr>
        <w:tabs>
          <w:tab w:val="left" w:pos="285"/>
        </w:tabs>
        <w:spacing w:after="120"/>
        <w:rPr>
          <w:noProof/>
        </w:rPr>
      </w:pPr>
      <w:r>
        <w:rPr>
          <w:noProof/>
        </w:rPr>
        <w:t>In cazul cladirilor cu destinatie mixta, cand proprietarul nu declara la organul fiscal suprafata folosita in scop nerezidential, potrivit alin.(1) lit.(b), impozitul pe cladiri se calculeaza prin aplicarea cotei de 0.3% asupra valorii impozabile determinate conform art. 457.</w:t>
      </w:r>
    </w:p>
    <w:p w:rsidR="00E45225" w:rsidRDefault="00E45225" w:rsidP="002D0403">
      <w:pPr>
        <w:tabs>
          <w:tab w:val="left" w:pos="285"/>
        </w:tabs>
        <w:spacing w:after="120"/>
        <w:ind w:left="285"/>
        <w:jc w:val="center"/>
        <w:rPr>
          <w:b/>
          <w:noProof/>
        </w:rPr>
      </w:pPr>
    </w:p>
    <w:p w:rsidR="002D0403" w:rsidRDefault="002D0403" w:rsidP="002D0403">
      <w:pPr>
        <w:tabs>
          <w:tab w:val="left" w:pos="285"/>
        </w:tabs>
        <w:spacing w:after="120"/>
        <w:ind w:left="285"/>
        <w:jc w:val="center"/>
        <w:rPr>
          <w:b/>
          <w:noProof/>
        </w:rPr>
      </w:pPr>
      <w:r w:rsidRPr="002D0403">
        <w:rPr>
          <w:b/>
          <w:noProof/>
        </w:rPr>
        <w:t>ART.460 – Calculul impozitului/ taxei pe cladirile detinute de persoanele juridice</w:t>
      </w:r>
    </w:p>
    <w:p w:rsidR="002D0403" w:rsidRDefault="00A326D5" w:rsidP="006070DA">
      <w:pPr>
        <w:tabs>
          <w:tab w:val="left" w:pos="285"/>
          <w:tab w:val="left" w:pos="690"/>
        </w:tabs>
        <w:spacing w:after="120"/>
        <w:ind w:left="285"/>
        <w:jc w:val="both"/>
        <w:rPr>
          <w:noProof/>
        </w:rPr>
      </w:pPr>
      <w:r w:rsidRPr="002D0403">
        <w:rPr>
          <w:b/>
          <w:noProof/>
        </w:rPr>
        <w:t xml:space="preserve">ART.460 </w:t>
      </w:r>
      <w:r>
        <w:rPr>
          <w:b/>
          <w:noProof/>
        </w:rPr>
        <w:t xml:space="preserve">alin (1) - </w:t>
      </w:r>
      <w:r w:rsidR="00876988">
        <w:rPr>
          <w:noProof/>
        </w:rPr>
        <w:t xml:space="preserve">Pentru cladirile </w:t>
      </w:r>
      <w:r w:rsidR="002D0403" w:rsidRPr="002D0403">
        <w:rPr>
          <w:noProof/>
        </w:rPr>
        <w:t>rezidentiale</w:t>
      </w:r>
      <w:r w:rsidR="002D0403">
        <w:rPr>
          <w:noProof/>
        </w:rPr>
        <w:t xml:space="preserve"> aflate in proprietatea sau detinute de persoanele juridice, impozitul/taxa pe cladiri se calculeaza prin aplicarea unei cote de 1.00%, inclusiv, asupra valorii impozabile a cladirii.</w:t>
      </w:r>
    </w:p>
    <w:p w:rsidR="00A326D5" w:rsidRDefault="00A326D5" w:rsidP="006070DA">
      <w:pPr>
        <w:tabs>
          <w:tab w:val="left" w:pos="285"/>
          <w:tab w:val="left" w:pos="690"/>
        </w:tabs>
        <w:spacing w:after="120"/>
        <w:ind w:left="285"/>
        <w:jc w:val="both"/>
        <w:rPr>
          <w:b/>
          <w:noProof/>
        </w:rPr>
      </w:pPr>
      <w:r w:rsidRPr="002D0403">
        <w:rPr>
          <w:b/>
          <w:noProof/>
        </w:rPr>
        <w:t xml:space="preserve">ART.460 </w:t>
      </w:r>
      <w:r>
        <w:rPr>
          <w:b/>
          <w:noProof/>
        </w:rPr>
        <w:t xml:space="preserve">alin (2) – </w:t>
      </w:r>
      <w:r w:rsidRPr="00A326D5">
        <w:rPr>
          <w:noProof/>
        </w:rPr>
        <w:t>Pentru cla</w:t>
      </w:r>
      <w:r>
        <w:rPr>
          <w:noProof/>
        </w:rPr>
        <w:t>dirile nerezidentiale aflate in proprietatea sau detinute de persoanele juridice, impozitul/taxa pe cladiri se calculeaza prin aplicarea unei cote de 1.0%, inclusiv, asupra valorii impozabile a cladirii.</w:t>
      </w:r>
    </w:p>
    <w:p w:rsidR="002D0403" w:rsidRDefault="00A326D5" w:rsidP="006070DA">
      <w:pPr>
        <w:tabs>
          <w:tab w:val="left" w:pos="285"/>
          <w:tab w:val="left" w:pos="690"/>
        </w:tabs>
        <w:spacing w:after="120"/>
        <w:ind w:left="285"/>
        <w:jc w:val="both"/>
        <w:rPr>
          <w:noProof/>
        </w:rPr>
      </w:pPr>
      <w:r w:rsidRPr="002D0403">
        <w:rPr>
          <w:b/>
          <w:noProof/>
        </w:rPr>
        <w:t xml:space="preserve">ART.460 </w:t>
      </w:r>
      <w:r>
        <w:rPr>
          <w:b/>
          <w:noProof/>
        </w:rPr>
        <w:t xml:space="preserve">alin (3) - </w:t>
      </w:r>
      <w:r w:rsidR="002D0403">
        <w:rPr>
          <w:noProof/>
        </w:rPr>
        <w:t>Pentru cladirile nerezidentiale aflate in proprietatea sau detinute de persoanele juridice, utilizate pentru activitati din domeniul agricol, impozitul/taxa pe cladiri se calculeaza prin aplicarea unei cote de 0,4% asupra valorii impozabile a cladirii.</w:t>
      </w:r>
    </w:p>
    <w:p w:rsidR="00AE6690" w:rsidRPr="00FC1910" w:rsidRDefault="00527316" w:rsidP="007953A6">
      <w:pPr>
        <w:tabs>
          <w:tab w:val="left" w:pos="285"/>
          <w:tab w:val="left" w:pos="690"/>
        </w:tabs>
        <w:spacing w:after="120"/>
        <w:ind w:left="285"/>
        <w:jc w:val="both"/>
        <w:rPr>
          <w:noProof/>
        </w:rPr>
      </w:pPr>
      <w:r w:rsidRPr="002D0403">
        <w:rPr>
          <w:b/>
          <w:noProof/>
        </w:rPr>
        <w:t xml:space="preserve">ART.460 </w:t>
      </w:r>
      <w:r>
        <w:rPr>
          <w:b/>
          <w:noProof/>
        </w:rPr>
        <w:t>alin (4)</w:t>
      </w:r>
      <w:r w:rsidR="00FC1910">
        <w:rPr>
          <w:b/>
          <w:noProof/>
        </w:rPr>
        <w:t xml:space="preserve"> –</w:t>
      </w:r>
      <w:r w:rsidR="00FC1910" w:rsidRPr="00FC1910">
        <w:rPr>
          <w:noProof/>
        </w:rPr>
        <w:t xml:space="preserve"> In cazul cladirilor cu destinatie mixta aflat</w:t>
      </w:r>
      <w:r w:rsidR="00FC1910">
        <w:rPr>
          <w:noProof/>
        </w:rPr>
        <w:t>e in proprietatea persoanelor juridice</w:t>
      </w:r>
      <w:r w:rsidR="00AE6690">
        <w:rPr>
          <w:noProof/>
        </w:rPr>
        <w:t>, impozitul se determina prin insumarea impozitului calculat pentru suprafata folosita in scop rezidential conform alin.(1), cu impozitul calculat pentru suprafata folosita in scop nerezidential, conform alin.(2) sau (3).</w:t>
      </w:r>
    </w:p>
    <w:p w:rsidR="002D0403" w:rsidRDefault="002D0403" w:rsidP="006070DA">
      <w:pPr>
        <w:tabs>
          <w:tab w:val="left" w:pos="285"/>
          <w:tab w:val="left" w:pos="690"/>
        </w:tabs>
        <w:spacing w:after="120"/>
        <w:ind w:left="285"/>
        <w:jc w:val="both"/>
        <w:rPr>
          <w:noProof/>
        </w:rPr>
      </w:pPr>
      <w:r>
        <w:rPr>
          <w:noProof/>
        </w:rPr>
        <w:t>Pentru stabilirea impozitului/taxei pe cladiri, valoarea impozabila a cladirilor aflate in proprietatea perso</w:t>
      </w:r>
      <w:r w:rsidR="00527316">
        <w:rPr>
          <w:noProof/>
        </w:rPr>
        <w:t>anelor juridice este valoarea d</w:t>
      </w:r>
      <w:r>
        <w:rPr>
          <w:noProof/>
        </w:rPr>
        <w:t>e</w:t>
      </w:r>
      <w:r w:rsidR="00527316">
        <w:rPr>
          <w:noProof/>
        </w:rPr>
        <w:t xml:space="preserve"> </w:t>
      </w:r>
      <w:r>
        <w:rPr>
          <w:noProof/>
        </w:rPr>
        <w:t>la 31 decembrie a anului anterior celui pentru acre se datoreaza impozitul/taxa si poate fi:</w:t>
      </w:r>
    </w:p>
    <w:p w:rsidR="002D0403" w:rsidRDefault="002D0403" w:rsidP="006070DA">
      <w:pPr>
        <w:pStyle w:val="ListParagraph"/>
        <w:numPr>
          <w:ilvl w:val="0"/>
          <w:numId w:val="24"/>
        </w:numPr>
        <w:tabs>
          <w:tab w:val="left" w:pos="285"/>
          <w:tab w:val="left" w:pos="690"/>
        </w:tabs>
        <w:spacing w:after="120"/>
        <w:jc w:val="both"/>
        <w:rPr>
          <w:noProof/>
        </w:rPr>
      </w:pPr>
      <w:r>
        <w:rPr>
          <w:noProof/>
        </w:rPr>
        <w:t>Ultima valoare impozabila inregistrata in evidentele organului fiscal;</w:t>
      </w:r>
    </w:p>
    <w:p w:rsidR="002D0403" w:rsidRDefault="002D0403" w:rsidP="006070DA">
      <w:pPr>
        <w:pStyle w:val="ListParagraph"/>
        <w:numPr>
          <w:ilvl w:val="0"/>
          <w:numId w:val="24"/>
        </w:numPr>
        <w:tabs>
          <w:tab w:val="left" w:pos="285"/>
          <w:tab w:val="left" w:pos="690"/>
        </w:tabs>
        <w:spacing w:after="120"/>
        <w:jc w:val="both"/>
        <w:rPr>
          <w:noProof/>
        </w:rPr>
      </w:pPr>
      <w:r>
        <w:rPr>
          <w:noProof/>
        </w:rPr>
        <w:t xml:space="preserve">Valoarea rezultata dintr-un raport de evaluare intocmit de un evaluator autorizat in conformitate cu standardele de evaluare a bunurilor aflate in vigoare </w:t>
      </w:r>
      <w:r w:rsidR="002E091A">
        <w:rPr>
          <w:noProof/>
        </w:rPr>
        <w:t>la data evaluarii;</w:t>
      </w:r>
    </w:p>
    <w:p w:rsidR="002E091A" w:rsidRDefault="002E091A" w:rsidP="006070DA">
      <w:pPr>
        <w:pStyle w:val="ListParagraph"/>
        <w:numPr>
          <w:ilvl w:val="0"/>
          <w:numId w:val="24"/>
        </w:numPr>
        <w:tabs>
          <w:tab w:val="left" w:pos="285"/>
          <w:tab w:val="left" w:pos="690"/>
        </w:tabs>
        <w:spacing w:after="120"/>
        <w:jc w:val="both"/>
        <w:rPr>
          <w:noProof/>
        </w:rPr>
      </w:pPr>
      <w:r>
        <w:rPr>
          <w:noProof/>
        </w:rPr>
        <w:lastRenderedPageBreak/>
        <w:t>Valoarea finala a lucrarilor de constructii, in cazul cladirilor noi, construite in cursul anului fiscal anterior;</w:t>
      </w:r>
    </w:p>
    <w:p w:rsidR="002E091A" w:rsidRDefault="002E091A" w:rsidP="006070DA">
      <w:pPr>
        <w:pStyle w:val="ListParagraph"/>
        <w:numPr>
          <w:ilvl w:val="0"/>
          <w:numId w:val="24"/>
        </w:numPr>
        <w:tabs>
          <w:tab w:val="left" w:pos="285"/>
          <w:tab w:val="left" w:pos="690"/>
        </w:tabs>
        <w:spacing w:after="120"/>
        <w:jc w:val="both"/>
        <w:rPr>
          <w:noProof/>
        </w:rPr>
      </w:pPr>
      <w:r>
        <w:rPr>
          <w:noProof/>
        </w:rPr>
        <w:t>Valoarea cladirilor care rezulta din actul prin care s etransfera dreptul de proprietate. In situatia in care nu este precizata valoarea in documentele care atesta proprietatea, se utilizeaza ultima valoare inregistrata in baza de date a organului fiscal;</w:t>
      </w:r>
    </w:p>
    <w:p w:rsidR="002E091A" w:rsidRDefault="002E091A" w:rsidP="006070DA">
      <w:pPr>
        <w:pStyle w:val="ListParagraph"/>
        <w:numPr>
          <w:ilvl w:val="0"/>
          <w:numId w:val="24"/>
        </w:numPr>
        <w:tabs>
          <w:tab w:val="left" w:pos="285"/>
          <w:tab w:val="left" w:pos="690"/>
        </w:tabs>
        <w:spacing w:after="120"/>
        <w:jc w:val="both"/>
        <w:rPr>
          <w:noProof/>
        </w:rPr>
      </w:pPr>
      <w:r>
        <w:rPr>
          <w:noProof/>
        </w:rPr>
        <w:t>In cazul cladirilor care sunt finantate in baza unui contract de leasing financiar, valoarea rezultata dintr-un raport de evaluare intocmit de un evaluator autorizat in conformitate cu standardele de evaluare a bunurilor aflate in vigoare la data evaluarii;</w:t>
      </w:r>
    </w:p>
    <w:p w:rsidR="002E091A" w:rsidRDefault="002E091A" w:rsidP="006070DA">
      <w:pPr>
        <w:pStyle w:val="ListParagraph"/>
        <w:numPr>
          <w:ilvl w:val="0"/>
          <w:numId w:val="24"/>
        </w:numPr>
        <w:tabs>
          <w:tab w:val="left" w:pos="285"/>
          <w:tab w:val="left" w:pos="690"/>
        </w:tabs>
        <w:spacing w:after="120"/>
        <w:jc w:val="both"/>
        <w:rPr>
          <w:noProof/>
        </w:rPr>
      </w:pPr>
      <w:r>
        <w:rPr>
          <w:noProof/>
        </w:rPr>
        <w:t>In cazul cladirilor pentru care se datoreaza taxa pe cladiri, valoarea inscrisa in contabilitatea prop</w:t>
      </w:r>
      <w:r w:rsidR="00C02C9F">
        <w:rPr>
          <w:noProof/>
        </w:rPr>
        <w:t>rietarului cladirii si comunicata concesionarului, locatarului, titularului dreptului de administrare sau de folosinta, dupa caz.</w:t>
      </w:r>
    </w:p>
    <w:p w:rsidR="002D0403" w:rsidRDefault="006070DA" w:rsidP="006070DA">
      <w:pPr>
        <w:tabs>
          <w:tab w:val="left" w:pos="285"/>
          <w:tab w:val="left" w:pos="690"/>
        </w:tabs>
        <w:spacing w:after="120"/>
        <w:ind w:left="285"/>
        <w:jc w:val="both"/>
        <w:rPr>
          <w:noProof/>
        </w:rPr>
      </w:pPr>
      <w:r>
        <w:rPr>
          <w:noProof/>
        </w:rPr>
        <w:t xml:space="preserve">        </w:t>
      </w:r>
      <w:r w:rsidR="00C02C9F">
        <w:rPr>
          <w:noProof/>
        </w:rPr>
        <w:t>Valoarea impozabila a cladirii se actualizeaza o data la 5 ani pe baza unui raport de evaluare evaluare intocmit de un evaluator autorizat in conformitate cu standardele de evaluare a bunurilor aflate in vigoare la data evaluarii, depus la organul fiscal local, pana la primul termen de plata din anul de referinta. In situatia depunerii raportului de evaluare dupa primul termen de plata din anul de referinta, acesta produce efecte incepand cu data de 1 ianuarie a anului fiscal urmator.</w:t>
      </w:r>
    </w:p>
    <w:p w:rsidR="00C02C9F" w:rsidRDefault="006070DA" w:rsidP="006070DA">
      <w:pPr>
        <w:tabs>
          <w:tab w:val="left" w:pos="285"/>
          <w:tab w:val="left" w:pos="690"/>
        </w:tabs>
        <w:spacing w:after="120"/>
        <w:ind w:left="285"/>
        <w:jc w:val="both"/>
        <w:rPr>
          <w:noProof/>
        </w:rPr>
      </w:pPr>
      <w:r>
        <w:rPr>
          <w:noProof/>
        </w:rPr>
        <w:t xml:space="preserve">         </w:t>
      </w:r>
      <w:r w:rsidR="00C02C9F">
        <w:rPr>
          <w:noProof/>
        </w:rPr>
        <w:t xml:space="preserve">Prevederile alin.(6) nu se aplica in cazul cladirilor care apartin persoanelor fata de care a fost pronuntata o hotarare definitiva de declansare a procedurii falimentului. </w:t>
      </w:r>
    </w:p>
    <w:p w:rsidR="006070DA" w:rsidRPr="007953A6" w:rsidRDefault="006070DA" w:rsidP="006070DA">
      <w:pPr>
        <w:tabs>
          <w:tab w:val="left" w:pos="285"/>
          <w:tab w:val="left" w:pos="690"/>
        </w:tabs>
        <w:spacing w:after="120"/>
        <w:ind w:left="285"/>
        <w:jc w:val="both"/>
        <w:rPr>
          <w:noProof/>
        </w:rPr>
      </w:pPr>
      <w:r>
        <w:rPr>
          <w:noProof/>
        </w:rPr>
        <w:t xml:space="preserve">     </w:t>
      </w:r>
      <w:r w:rsidR="007953A6" w:rsidRPr="002D0403">
        <w:rPr>
          <w:b/>
          <w:noProof/>
        </w:rPr>
        <w:t xml:space="preserve">ART.460 </w:t>
      </w:r>
      <w:r w:rsidR="007953A6">
        <w:rPr>
          <w:b/>
          <w:noProof/>
        </w:rPr>
        <w:t xml:space="preserve">alin (8) </w:t>
      </w:r>
      <w:r w:rsidR="007953A6" w:rsidRPr="007953A6">
        <w:rPr>
          <w:b/>
          <w:noProof/>
        </w:rPr>
        <w:t xml:space="preserve">- </w:t>
      </w:r>
      <w:r w:rsidRPr="007953A6">
        <w:rPr>
          <w:noProof/>
        </w:rPr>
        <w:t>In cazul in care proprietarul cladirii nu a actualizat valoarea impozabila in ultimii 5 ani anteriori anului de referinta, cota impozitului/ taxei pe cladiri este de 5%.</w:t>
      </w:r>
    </w:p>
    <w:p w:rsidR="006070DA" w:rsidRPr="007953A6" w:rsidRDefault="006070DA" w:rsidP="006070DA">
      <w:pPr>
        <w:tabs>
          <w:tab w:val="left" w:pos="285"/>
          <w:tab w:val="left" w:pos="690"/>
        </w:tabs>
        <w:spacing w:after="120"/>
        <w:ind w:left="285"/>
        <w:jc w:val="both"/>
        <w:rPr>
          <w:noProof/>
        </w:rPr>
      </w:pPr>
      <w:r w:rsidRPr="007953A6">
        <w:rPr>
          <w:noProof/>
        </w:rPr>
        <w:t xml:space="preserve">       In cazul in care proprietarul cladirii nu a actualizat valoarea impozabila in ultimii 5 ani anteriori anului de referinta, diferenta de taxa fata de cea stabilita conform alin.(1) si (2), dupa caz, va fi datorata de proprietarul cladirii.</w:t>
      </w:r>
    </w:p>
    <w:p w:rsidR="007953A6" w:rsidRPr="007953A6" w:rsidRDefault="002F25D7" w:rsidP="007953A6">
      <w:pPr>
        <w:tabs>
          <w:tab w:val="left" w:pos="285"/>
          <w:tab w:val="left" w:pos="690"/>
          <w:tab w:val="left" w:pos="3270"/>
        </w:tabs>
        <w:spacing w:after="120"/>
        <w:ind w:left="285"/>
        <w:jc w:val="both"/>
        <w:rPr>
          <w:noProof/>
        </w:rPr>
      </w:pPr>
      <w:r w:rsidRPr="007953A6">
        <w:rPr>
          <w:noProof/>
        </w:rPr>
        <w:t xml:space="preserve">      </w:t>
      </w:r>
      <w:r w:rsidR="007953A6" w:rsidRPr="007953A6">
        <w:rPr>
          <w:noProof/>
        </w:rPr>
        <w:tab/>
      </w:r>
      <w:r w:rsidR="007953A6" w:rsidRPr="007953A6">
        <w:rPr>
          <w:noProof/>
        </w:rPr>
        <w:tab/>
      </w:r>
    </w:p>
    <w:p w:rsidR="002F25D7" w:rsidRPr="007953A6" w:rsidRDefault="002F25D7" w:rsidP="006070DA">
      <w:pPr>
        <w:tabs>
          <w:tab w:val="left" w:pos="285"/>
          <w:tab w:val="left" w:pos="690"/>
        </w:tabs>
        <w:spacing w:after="120"/>
        <w:ind w:left="285"/>
        <w:jc w:val="both"/>
        <w:rPr>
          <w:noProof/>
        </w:rPr>
      </w:pPr>
      <w:r w:rsidRPr="007953A6">
        <w:rPr>
          <w:b/>
          <w:noProof/>
        </w:rPr>
        <w:t xml:space="preserve">      Se acorda facilitati fiscale persoanelor fizice</w:t>
      </w:r>
      <w:r w:rsidRPr="007953A6">
        <w:rPr>
          <w:noProof/>
        </w:rPr>
        <w:t xml:space="preserve"> prevazute la art.456 alin. 1 din Codul fiscal:</w:t>
      </w:r>
    </w:p>
    <w:p w:rsidR="002F25D7" w:rsidRPr="007953A6" w:rsidRDefault="002F25D7" w:rsidP="002F25D7">
      <w:pPr>
        <w:pStyle w:val="ListParagraph"/>
        <w:numPr>
          <w:ilvl w:val="0"/>
          <w:numId w:val="25"/>
        </w:numPr>
        <w:tabs>
          <w:tab w:val="left" w:pos="1680"/>
        </w:tabs>
        <w:spacing w:after="120"/>
        <w:jc w:val="both"/>
        <w:rPr>
          <w:color w:val="000000"/>
          <w:shd w:val="clear" w:color="auto" w:fill="ECF5FF"/>
        </w:rPr>
      </w:pPr>
      <w:r w:rsidRPr="007953A6">
        <w:rPr>
          <w:color w:val="000000"/>
          <w:shd w:val="clear" w:color="auto" w:fill="ECF5FF"/>
        </w:rPr>
        <w:t xml:space="preserve">cladirea folosita ca domiciliu aflat în proprietatea sau coproprietatea persoanelor prevăzute la art. 1 din Decretul-lege nr. 118/1990, privind acordarea unor drepturi persoanelor persecutate din motive politice de dictatura instaurata cu incepere de la 6 martie 1945, precum si celor </w:t>
      </w:r>
      <w:r w:rsidR="000F06CE" w:rsidRPr="007953A6">
        <w:rPr>
          <w:color w:val="000000"/>
          <w:shd w:val="clear" w:color="auto" w:fill="ECF5FF"/>
        </w:rPr>
        <w:t>deportate in strainatate ori constituite in prizonieri, republicat, cu modificarile si completarile  ulterioare, si a persoanelor fizice prevazute la art.1 din Ordonanta Guvernului nr. 105/1999, republicata, cu modificarile si completarile ulterioare;</w:t>
      </w:r>
    </w:p>
    <w:p w:rsidR="002F25D7" w:rsidRPr="007953A6" w:rsidRDefault="000F06CE" w:rsidP="002F25D7">
      <w:pPr>
        <w:pStyle w:val="ListParagraph"/>
        <w:numPr>
          <w:ilvl w:val="0"/>
          <w:numId w:val="25"/>
        </w:numPr>
        <w:tabs>
          <w:tab w:val="left" w:pos="1680"/>
        </w:tabs>
        <w:spacing w:after="120"/>
        <w:jc w:val="both"/>
        <w:rPr>
          <w:color w:val="000000"/>
          <w:shd w:val="clear" w:color="auto" w:fill="ECF5FF"/>
        </w:rPr>
      </w:pPr>
      <w:r w:rsidRPr="007953A6">
        <w:rPr>
          <w:color w:val="000000"/>
          <w:shd w:val="clear" w:color="auto" w:fill="ECF5FF"/>
        </w:rPr>
        <w:t>) cladirea</w:t>
      </w:r>
      <w:r w:rsidR="002F25D7" w:rsidRPr="007953A6">
        <w:rPr>
          <w:color w:val="000000"/>
          <w:shd w:val="clear" w:color="auto" w:fill="ECF5FF"/>
        </w:rPr>
        <w:t xml:space="preserve"> folosita ca domiciliu aflat</w:t>
      </w:r>
      <w:r w:rsidRPr="007953A6">
        <w:rPr>
          <w:color w:val="000000"/>
          <w:shd w:val="clear" w:color="auto" w:fill="ECF5FF"/>
        </w:rPr>
        <w:t>a</w:t>
      </w:r>
      <w:r w:rsidR="002F25D7" w:rsidRPr="007953A6">
        <w:rPr>
          <w:color w:val="000000"/>
          <w:shd w:val="clear" w:color="auto" w:fill="ECF5FF"/>
        </w:rPr>
        <w:t xml:space="preserve"> în proprietatea sau coproprietatea veteranilor de război, a văduvelor de război și a văduvelor nerecăsătorite ale veteranilor de război;</w:t>
      </w:r>
    </w:p>
    <w:p w:rsidR="002F25D7" w:rsidRPr="007953A6" w:rsidRDefault="000F06CE" w:rsidP="006070DA">
      <w:pPr>
        <w:tabs>
          <w:tab w:val="left" w:pos="285"/>
          <w:tab w:val="left" w:pos="690"/>
        </w:tabs>
        <w:spacing w:after="120"/>
        <w:ind w:left="285"/>
        <w:jc w:val="both"/>
        <w:rPr>
          <w:noProof/>
        </w:rPr>
      </w:pPr>
      <w:r w:rsidRPr="007953A6">
        <w:rPr>
          <w:b/>
          <w:noProof/>
        </w:rPr>
        <w:t xml:space="preserve">     Se acorda facilitati fiscale persoanelor</w:t>
      </w:r>
      <w:r w:rsidR="00513079" w:rsidRPr="007953A6">
        <w:rPr>
          <w:b/>
          <w:noProof/>
        </w:rPr>
        <w:t xml:space="preserve"> juridice </w:t>
      </w:r>
      <w:r w:rsidR="00513079" w:rsidRPr="007953A6">
        <w:rPr>
          <w:noProof/>
        </w:rPr>
        <w:t>prevazute la art. 456 alin.1 din Codul fiscal:</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clădirile aflate în domeniul public sau privat al statului sau a unităților administrativ-teritoriale, cu excepția încăperilor folosite pentru activități economice sau agrement, altele decât cele desfășurate în relație cu persoane juridice de drept public;</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lastRenderedPageBreak/>
        <w:t xml:space="preserve"> clădirile aflate în domeniul privat al statului concesionate, închiriate, date în administrare ori în folosință, după caz, instituțiilor publice cu finanțare de la bugetul de stat, utilizate pentru activitatea proprie a acestora;</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care, prin destinație, constituie lăcașuri de cult, aparținând cultelor religioase recunoscute oficial, asociațiilor religioase și componentelor locale ale acestora, precum și casele parohiale, cu excepția încăperilor folosite pentru activități economice;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funerare din cimitire și crematorii;</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clădirile utilizate de unitățile și instituțiile de învățământ de stat, confesional sau particular, autorizate să funcționeze provizoriu ori acreditate, cu excepția încăperilor care sunt folosite pentru activități economice care generează alte venituri decât cele din taxele de școlarizare, servirea meselor pentru preșcolari, elevi sau studenți și cazarea acestora, precum și clădirile utilizate de către creșe, astfel cum sunt definite și funcționează potrivit Legii nr. 263/2007 privind înființarea, organizarea și funcționarea creșelor, cu modificările și completările ulterioare;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clădirile unităților sanitare publice și private, cu excepția încăperilor folosite pentru activități economice, precum și pentru clădirile în care funcționează cabinete de medicină de familie, potrivit legii, cu excepția încăperilor folosite pentru altă activitate decât cea de medicină de familie;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din parcurile industriale, parcurile științifice și tehnologice, precum și cele utilizate de incubatoarele de afaceri, cu respectarea legislației în materia ajutorului de stat;</w:t>
      </w:r>
    </w:p>
    <w:p w:rsidR="006E6D72" w:rsidRPr="007953A6" w:rsidRDefault="006E6D72"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cladirile noi realizate ca parte a unor proiecte investitionale din domeniul industriei prelucratoare, depozitarii si logisticii, pe baza procesului-verbal de receptie finala intocmit la terminarea lucrarilor, in conditiile legii, pentru operioada de 2 ani de la receptia acestora, incepand cu data de 1 ianuarie a anului urmator celui in care a avut loc receptia si cu respectarea legislatiei in materia ajutorului de stat; activitatile ce intra sub incidenta prevederii se stabilesc prin normele metodologice date in aplicarea prezentului cod;</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care sunt afectate activităților hidrotehnice, hidrometrice, hidrometeorologice, oceanografice, de îmbunătățiri funciare și de intervenții la apărarea împotriva inundațiilor, precum și clădirile din porturi și cele afectate canalelor navigabile și stațiilor de pompare aferente canalelor, cu excepția încăperilor care sunt folosite pentru activități economice;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care, prin natura lor, fac corp comun cu poduri, viaducte, apeducte, diguri, baraje și tuneluri și care sunt utilizate pentru exploatarea acestor construcții, cu excepția încăperilor care sunt folosite pentru alte activități economice;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clădirile aferente infrastructurii feroviare publice sau infrastructurii metroului;</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clădirile Academiei Române și ale fundațiilor proprii înființate de Academia Română, în calitate de fondator unic, cu excepția încăperilor care sunt folosite pentru activități economice;</w:t>
      </w:r>
    </w:p>
    <w:p w:rsidR="00513079" w:rsidRPr="007953A6" w:rsidRDefault="00513079" w:rsidP="00513079">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rPr>
        <w:t xml:space="preserve"> clădirile aferente capacităților de producție care sunt în sectorul pentru apărare cu respectarea legislației în materia ajutorului de stat;</w:t>
      </w:r>
    </w:p>
    <w:p w:rsidR="000F06CE" w:rsidRPr="005B66CD" w:rsidRDefault="006E6D72" w:rsidP="005B66CD">
      <w:pPr>
        <w:pStyle w:val="stilparagraf"/>
        <w:numPr>
          <w:ilvl w:val="0"/>
          <w:numId w:val="26"/>
        </w:numPr>
        <w:shd w:val="clear" w:color="auto" w:fill="ECF5FF"/>
        <w:spacing w:before="75" w:beforeAutospacing="0" w:after="75" w:afterAutospacing="0" w:line="288" w:lineRule="atLeast"/>
        <w:jc w:val="both"/>
        <w:rPr>
          <w:color w:val="000000"/>
        </w:rPr>
      </w:pPr>
      <w:r w:rsidRPr="007953A6">
        <w:rPr>
          <w:color w:val="000000"/>
          <w:shd w:val="clear" w:color="auto" w:fill="ECF5FF"/>
        </w:rPr>
        <w:t>clădirile destinate serviciului de apostilă și supralegalizare, cele destinate depozitării și administrării arhivei, precum și clădirile afectate funcționării Centrului Național de Administrare a Registrelor Naționale Notariale;</w:t>
      </w:r>
    </w:p>
    <w:p w:rsidR="00180F72" w:rsidRPr="00287DA2" w:rsidRDefault="00287DA2" w:rsidP="00287DA2">
      <w:pPr>
        <w:tabs>
          <w:tab w:val="left" w:pos="5880"/>
        </w:tabs>
        <w:ind w:firstLine="720"/>
        <w:jc w:val="center"/>
        <w:rPr>
          <w:b/>
        </w:rPr>
      </w:pPr>
      <w:r w:rsidRPr="00287DA2">
        <w:rPr>
          <w:b/>
        </w:rPr>
        <w:lastRenderedPageBreak/>
        <w:t>Impozitul si taxa pe teren</w:t>
      </w:r>
    </w:p>
    <w:p w:rsidR="00180F72" w:rsidRDefault="005B66CD" w:rsidP="00287DA2">
      <w:pPr>
        <w:ind w:firstLine="720"/>
        <w:jc w:val="center"/>
        <w:rPr>
          <w:b/>
        </w:rPr>
      </w:pPr>
      <w:r>
        <w:rPr>
          <w:b/>
        </w:rPr>
        <w:t xml:space="preserve">2.1 </w:t>
      </w:r>
      <w:r w:rsidR="00CF5867" w:rsidRPr="00287DA2">
        <w:rPr>
          <w:b/>
        </w:rPr>
        <w:t>Art.465 – Calculul impozitului/ taxei pe teren</w:t>
      </w:r>
    </w:p>
    <w:p w:rsidR="00CF5867" w:rsidRDefault="00CF5867" w:rsidP="00BB31F8">
      <w:pPr>
        <w:ind w:firstLine="720"/>
        <w:jc w:val="both"/>
      </w:pPr>
      <w:r w:rsidRPr="00CF5867">
        <w:t xml:space="preserve"> Orice </w:t>
      </w:r>
      <w:r>
        <w:t>persoana care are in proprietate teren situat in comuna Bozieni datoreaza pentru acesta impozit anual, exceptand cazurile in care legea prevede altfel.</w:t>
      </w:r>
    </w:p>
    <w:p w:rsidR="00CF5867" w:rsidRDefault="005B66CD" w:rsidP="00BB31F8">
      <w:pPr>
        <w:ind w:firstLine="720"/>
        <w:jc w:val="both"/>
      </w:pPr>
      <w:r w:rsidRPr="00287DA2">
        <w:rPr>
          <w:b/>
        </w:rPr>
        <w:t>Art.465</w:t>
      </w:r>
      <w:r>
        <w:rPr>
          <w:b/>
        </w:rPr>
        <w:t xml:space="preserve"> alin. (1) - </w:t>
      </w:r>
      <w:r w:rsidR="00CF5867">
        <w:t>Impozitul/ taxa pe teren se stabileste luand in calcul suprafata terenului, rangul localitatii in care este amplasat terenul, zona si categoria de folosinta a terenului, conform incadrarii facute d econsiliul local.</w:t>
      </w:r>
    </w:p>
    <w:p w:rsidR="00180F72" w:rsidRDefault="005B66CD" w:rsidP="00CF5867">
      <w:pPr>
        <w:ind w:firstLine="720"/>
        <w:jc w:val="both"/>
      </w:pPr>
      <w:r w:rsidRPr="00287DA2">
        <w:rPr>
          <w:b/>
        </w:rPr>
        <w:t>Art.465</w:t>
      </w:r>
      <w:r>
        <w:rPr>
          <w:b/>
        </w:rPr>
        <w:t xml:space="preserve"> alin. (2) - </w:t>
      </w:r>
      <w:r w:rsidR="00CF5867">
        <w:t>In cazul unui teren amplasat in intravilan, inregistrat in registrul agricol la categoria de folosinta terenuri cu constructii, impozitul/ taxa pe teren se stabileste prin inmultirea suprafetei terenului, exprimata in hectare, cu suma corespunzatoare prevazuta in tabelul urmator:</w:t>
      </w:r>
    </w:p>
    <w:p w:rsidR="00180F72" w:rsidRPr="00BB31F8" w:rsidRDefault="00180F72" w:rsidP="00BB31F8">
      <w:pPr>
        <w:ind w:firstLine="720"/>
        <w:jc w:val="both"/>
      </w:pPr>
    </w:p>
    <w:tbl>
      <w:tblPr>
        <w:tblW w:w="470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1153"/>
        <w:gridCol w:w="986"/>
        <w:gridCol w:w="986"/>
        <w:gridCol w:w="986"/>
        <w:gridCol w:w="814"/>
        <w:gridCol w:w="817"/>
        <w:gridCol w:w="1155"/>
        <w:gridCol w:w="986"/>
        <w:gridCol w:w="986"/>
        <w:gridCol w:w="986"/>
        <w:gridCol w:w="814"/>
        <w:gridCol w:w="817"/>
      </w:tblGrid>
      <w:tr w:rsidR="00FF2E33" w:rsidTr="00CF5867">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jc w:val="center"/>
              <w:rPr>
                <w:rFonts w:ascii="Arial" w:hAnsi="Arial" w:cs="Arial"/>
                <w:b/>
                <w:noProof/>
                <w:lang w:val="ro-RO"/>
              </w:rPr>
            </w:pPr>
          </w:p>
          <w:p w:rsidR="00FF2E33" w:rsidRDefault="00FF2E33" w:rsidP="00FF2E33">
            <w:pPr>
              <w:pStyle w:val="DefaultText"/>
              <w:spacing w:after="120" w:line="276" w:lineRule="auto"/>
              <w:jc w:val="center"/>
              <w:rPr>
                <w:rFonts w:ascii="Arial" w:hAnsi="Arial" w:cs="Arial"/>
                <w:b/>
                <w:noProof/>
                <w:lang w:val="ro-RO"/>
              </w:rPr>
            </w:pPr>
            <w:r>
              <w:rPr>
                <w:rFonts w:ascii="Arial" w:hAnsi="Arial" w:cs="Arial"/>
                <w:b/>
                <w:noProof/>
                <w:sz w:val="22"/>
                <w:szCs w:val="22"/>
                <w:lang w:val="ro-RO"/>
              </w:rPr>
              <w:t>CAPITOLUL III – IMPOZITUL ŞI TAXA PE TEREN</w:t>
            </w:r>
          </w:p>
        </w:tc>
      </w:tr>
      <w:tr w:rsidR="00FF2E33" w:rsidTr="00AA77B1">
        <w:trPr>
          <w:cantSplit/>
        </w:trPr>
        <w:tc>
          <w:tcPr>
            <w:tcW w:w="2961" w:type="pct"/>
            <w:gridSpan w:val="7"/>
            <w:tcBorders>
              <w:top w:val="single" w:sz="4" w:space="0" w:color="auto"/>
              <w:left w:val="single" w:sz="4" w:space="0" w:color="auto"/>
              <w:bottom w:val="single" w:sz="4" w:space="0" w:color="auto"/>
              <w:right w:val="single" w:sz="4" w:space="0" w:color="auto"/>
            </w:tcBorders>
            <w:vAlign w:val="center"/>
          </w:tcPr>
          <w:p w:rsidR="00FF2E33" w:rsidRPr="00AA77B1" w:rsidRDefault="00FF2E33" w:rsidP="00AA77B1">
            <w:pPr>
              <w:pStyle w:val="DefaultText"/>
              <w:spacing w:after="120" w:line="276" w:lineRule="auto"/>
              <w:jc w:val="center"/>
              <w:rPr>
                <w:b/>
                <w:noProof/>
                <w:color w:val="000000" w:themeColor="text1"/>
                <w:lang w:val="ro-RO"/>
              </w:rPr>
            </w:pPr>
          </w:p>
          <w:p w:rsidR="00FF2E33" w:rsidRPr="00AA77B1" w:rsidRDefault="00FF2E33" w:rsidP="00AA77B1">
            <w:pPr>
              <w:pStyle w:val="DefaultText"/>
              <w:spacing w:after="120" w:line="276" w:lineRule="auto"/>
              <w:jc w:val="center"/>
              <w:rPr>
                <w:b/>
                <w:noProof/>
                <w:color w:val="000000" w:themeColor="text1"/>
                <w:lang w:val="ro-RO"/>
              </w:rPr>
            </w:pPr>
            <w:r w:rsidRPr="00AA77B1">
              <w:rPr>
                <w:b/>
                <w:noProof/>
                <w:color w:val="000000" w:themeColor="text1"/>
                <w:sz w:val="22"/>
                <w:szCs w:val="22"/>
                <w:lang w:val="ro-RO"/>
              </w:rPr>
              <w:t>IMPOZITUL/TAXA PE TERENURILE AMPLASATE ÎN INTRAVILAN – TERENURI CU CONSTRUCŢII-202</w:t>
            </w:r>
            <w:r w:rsidR="00DD472B" w:rsidRPr="00AA77B1">
              <w:rPr>
                <w:b/>
                <w:noProof/>
                <w:color w:val="000000" w:themeColor="text1"/>
                <w:sz w:val="22"/>
                <w:szCs w:val="22"/>
                <w:lang w:val="ro-RO"/>
              </w:rPr>
              <w:t>5</w:t>
            </w:r>
          </w:p>
          <w:p w:rsidR="00FF2E33" w:rsidRPr="00AA77B1" w:rsidRDefault="00FF2E33" w:rsidP="00AA77B1">
            <w:pPr>
              <w:pStyle w:val="DefaultText"/>
              <w:spacing w:after="120" w:line="276" w:lineRule="auto"/>
              <w:jc w:val="center"/>
              <w:rPr>
                <w:b/>
                <w:noProof/>
                <w:color w:val="000000" w:themeColor="text1"/>
                <w:lang w:val="ro-RO"/>
              </w:rPr>
            </w:pPr>
            <w:r w:rsidRPr="00AA77B1">
              <w:rPr>
                <w:b/>
                <w:noProof/>
                <w:color w:val="000000" w:themeColor="text1"/>
                <w:sz w:val="22"/>
                <w:szCs w:val="22"/>
                <w:lang w:val="ro-RO"/>
              </w:rPr>
              <w:t>Art. 465 alin. (2)Cod Fiscal</w:t>
            </w:r>
          </w:p>
        </w:tc>
        <w:tc>
          <w:tcPr>
            <w:tcW w:w="2039" w:type="pct"/>
            <w:gridSpan w:val="6"/>
            <w:tcBorders>
              <w:top w:val="single" w:sz="4" w:space="0" w:color="auto"/>
              <w:left w:val="single" w:sz="4" w:space="0" w:color="auto"/>
              <w:bottom w:val="single" w:sz="4" w:space="0" w:color="auto"/>
              <w:right w:val="single" w:sz="4" w:space="0" w:color="auto"/>
            </w:tcBorders>
            <w:vAlign w:val="center"/>
          </w:tcPr>
          <w:p w:rsidR="00FF2E33" w:rsidRPr="00AA77B1" w:rsidRDefault="00FF2E33" w:rsidP="00AA77B1">
            <w:pPr>
              <w:pStyle w:val="DefaultText"/>
              <w:spacing w:after="120" w:line="276" w:lineRule="auto"/>
              <w:jc w:val="center"/>
              <w:rPr>
                <w:b/>
                <w:noProof/>
                <w:color w:val="000000" w:themeColor="text1"/>
                <w:lang w:val="ro-RO"/>
              </w:rPr>
            </w:pPr>
            <w:r w:rsidRPr="00AA77B1">
              <w:rPr>
                <w:b/>
                <w:noProof/>
                <w:color w:val="000000" w:themeColor="text1"/>
                <w:sz w:val="22"/>
                <w:szCs w:val="22"/>
                <w:lang w:val="ro-RO"/>
              </w:rPr>
              <w:t>IMPOZITUL/TAXA PE TERENURILE AMPLASATE ÎN INTRAVILAN – TERENURI CU CONSTRUCŢII-202</w:t>
            </w:r>
            <w:r w:rsidR="00DD472B" w:rsidRPr="00AA77B1">
              <w:rPr>
                <w:b/>
                <w:noProof/>
                <w:color w:val="000000" w:themeColor="text1"/>
                <w:sz w:val="22"/>
                <w:szCs w:val="22"/>
                <w:lang w:val="ro-RO"/>
              </w:rPr>
              <w:t>6</w:t>
            </w:r>
          </w:p>
          <w:p w:rsidR="00FF2E33" w:rsidRDefault="00FF2E33" w:rsidP="00AA77B1">
            <w:pPr>
              <w:pStyle w:val="DefaultText"/>
              <w:spacing w:after="120" w:line="276" w:lineRule="auto"/>
              <w:jc w:val="center"/>
              <w:rPr>
                <w:b/>
                <w:noProof/>
                <w:color w:val="000000" w:themeColor="text1"/>
                <w:lang w:val="ro-RO"/>
              </w:rPr>
            </w:pPr>
            <w:r w:rsidRPr="00AA77B1">
              <w:rPr>
                <w:b/>
                <w:noProof/>
                <w:color w:val="000000" w:themeColor="text1"/>
                <w:sz w:val="22"/>
                <w:szCs w:val="22"/>
                <w:lang w:val="ro-RO"/>
              </w:rPr>
              <w:t>Art. 465 alin. (2)Cod Fiscal</w:t>
            </w:r>
            <w:r w:rsidR="006E6D72">
              <w:rPr>
                <w:b/>
                <w:noProof/>
                <w:color w:val="000000" w:themeColor="text1"/>
                <w:sz w:val="22"/>
                <w:szCs w:val="22"/>
                <w:lang w:val="ro-RO"/>
              </w:rPr>
              <w:t xml:space="preserve"> </w:t>
            </w:r>
          </w:p>
          <w:p w:rsidR="006E6D72" w:rsidRPr="00AA77B1" w:rsidRDefault="006E6D72" w:rsidP="00AA77B1">
            <w:pPr>
              <w:pStyle w:val="DefaultText"/>
              <w:spacing w:after="120" w:line="276" w:lineRule="auto"/>
              <w:jc w:val="center"/>
              <w:rPr>
                <w:b/>
                <w:noProof/>
                <w:color w:val="000000" w:themeColor="text1"/>
                <w:lang w:val="ro-RO"/>
              </w:rPr>
            </w:pPr>
            <w:r>
              <w:rPr>
                <w:b/>
                <w:noProof/>
                <w:color w:val="000000" w:themeColor="text1"/>
                <w:sz w:val="22"/>
                <w:szCs w:val="22"/>
                <w:lang w:val="ro-RO"/>
              </w:rPr>
              <w:t>( indexate cu 5,6%)</w:t>
            </w:r>
          </w:p>
        </w:tc>
      </w:tr>
      <w:tr w:rsidR="00FF2E33" w:rsidRPr="00C422A4" w:rsidTr="00CF5867">
        <w:trPr>
          <w:cantSplit/>
          <w:trHeight w:val="850"/>
        </w:trPr>
        <w:tc>
          <w:tcPr>
            <w:tcW w:w="923" w:type="pct"/>
            <w:vMerge w:val="restart"/>
            <w:tcBorders>
              <w:top w:val="single" w:sz="4" w:space="0" w:color="auto"/>
              <w:left w:val="single" w:sz="4" w:space="0" w:color="auto"/>
              <w:bottom w:val="single" w:sz="4" w:space="0" w:color="auto"/>
              <w:right w:val="single" w:sz="4" w:space="0" w:color="auto"/>
            </w:tcBorders>
            <w:vAlign w:val="center"/>
            <w:hideMark/>
          </w:tcPr>
          <w:p w:rsidR="00FF2E33" w:rsidRPr="00EB78B9" w:rsidRDefault="00FF2E33" w:rsidP="00FF2E33">
            <w:pPr>
              <w:pStyle w:val="DefaultText"/>
              <w:spacing w:after="120" w:line="276" w:lineRule="auto"/>
              <w:jc w:val="center"/>
              <w:rPr>
                <w:b/>
                <w:noProof/>
                <w:lang w:val="ro-RO"/>
              </w:rPr>
            </w:pPr>
            <w:r w:rsidRPr="00EB78B9">
              <w:rPr>
                <w:b/>
                <w:noProof/>
                <w:sz w:val="22"/>
                <w:szCs w:val="22"/>
                <w:lang w:val="ro-RO"/>
              </w:rPr>
              <w:t>Zona în cadrul localităţii</w:t>
            </w:r>
          </w:p>
        </w:tc>
        <w:tc>
          <w:tcPr>
            <w:tcW w:w="2038" w:type="pct"/>
            <w:gridSpan w:val="6"/>
            <w:tcBorders>
              <w:top w:val="single" w:sz="4" w:space="0" w:color="auto"/>
              <w:left w:val="single" w:sz="4" w:space="0" w:color="auto"/>
              <w:bottom w:val="single" w:sz="4" w:space="0" w:color="auto"/>
              <w:right w:val="single" w:sz="4" w:space="0" w:color="auto"/>
            </w:tcBorders>
            <w:vAlign w:val="center"/>
            <w:hideMark/>
          </w:tcPr>
          <w:p w:rsidR="00FF2E33" w:rsidRPr="00EB78B9" w:rsidRDefault="00FF2E33" w:rsidP="00FF2E33">
            <w:pPr>
              <w:pStyle w:val="DefaultText"/>
              <w:spacing w:after="120" w:line="276" w:lineRule="auto"/>
              <w:jc w:val="center"/>
              <w:rPr>
                <w:b/>
                <w:noProof/>
                <w:lang w:val="ro-RO"/>
              </w:rPr>
            </w:pPr>
            <w:r w:rsidRPr="00EB78B9">
              <w:rPr>
                <w:b/>
                <w:noProof/>
                <w:sz w:val="22"/>
                <w:szCs w:val="22"/>
                <w:lang w:val="ro-RO"/>
              </w:rPr>
              <w:t>Nivelurile impozitului/taxei, pe ranguri de localităţi</w:t>
            </w:r>
          </w:p>
          <w:p w:rsidR="00FF2E33" w:rsidRPr="00EB78B9" w:rsidRDefault="00FF2E33" w:rsidP="00FF2E33">
            <w:pPr>
              <w:pStyle w:val="DefaultText"/>
              <w:spacing w:after="120" w:line="276" w:lineRule="auto"/>
              <w:jc w:val="right"/>
              <w:rPr>
                <w:b/>
                <w:noProof/>
                <w:lang w:val="ro-RO"/>
              </w:rPr>
            </w:pPr>
          </w:p>
        </w:tc>
        <w:tc>
          <w:tcPr>
            <w:tcW w:w="2039" w:type="pct"/>
            <w:gridSpan w:val="6"/>
            <w:tcBorders>
              <w:top w:val="single" w:sz="4" w:space="0" w:color="auto"/>
              <w:left w:val="single" w:sz="4" w:space="0" w:color="auto"/>
              <w:bottom w:val="single" w:sz="4" w:space="0" w:color="auto"/>
              <w:right w:val="single" w:sz="4" w:space="0" w:color="auto"/>
            </w:tcBorders>
            <w:vAlign w:val="center"/>
          </w:tcPr>
          <w:p w:rsidR="00FF2E33" w:rsidRPr="00EB78B9" w:rsidRDefault="00FF2E33" w:rsidP="00FF2E33">
            <w:pPr>
              <w:spacing w:after="200" w:line="276" w:lineRule="auto"/>
              <w:rPr>
                <w:b/>
                <w:noProof/>
                <w:lang w:eastAsia="en-US"/>
              </w:rPr>
            </w:pPr>
          </w:p>
          <w:p w:rsidR="00FF2E33" w:rsidRPr="00EB78B9" w:rsidRDefault="00FF2E33" w:rsidP="00FF2E33">
            <w:pPr>
              <w:pStyle w:val="DefaultText"/>
              <w:spacing w:after="120"/>
              <w:jc w:val="right"/>
              <w:rPr>
                <w:b/>
                <w:noProof/>
                <w:lang w:val="ro-RO"/>
              </w:rPr>
            </w:pPr>
            <w:r w:rsidRPr="00EB78B9">
              <w:rPr>
                <w:b/>
                <w:noProof/>
                <w:sz w:val="22"/>
                <w:szCs w:val="22"/>
                <w:lang w:val="ro-RO"/>
              </w:rPr>
              <w:t>- lei/ha -</w:t>
            </w:r>
          </w:p>
        </w:tc>
      </w:tr>
      <w:tr w:rsidR="00C422A4" w:rsidRPr="00C422A4" w:rsidTr="00CF5867">
        <w:trPr>
          <w:cantSplit/>
          <w:trHeight w:val="643"/>
        </w:trPr>
        <w:tc>
          <w:tcPr>
            <w:tcW w:w="923" w:type="pct"/>
            <w:vMerge/>
            <w:tcBorders>
              <w:top w:val="single" w:sz="4" w:space="0" w:color="auto"/>
              <w:left w:val="single" w:sz="4" w:space="0" w:color="auto"/>
              <w:bottom w:val="single" w:sz="4" w:space="0" w:color="auto"/>
              <w:right w:val="single" w:sz="4" w:space="0" w:color="auto"/>
            </w:tcBorders>
            <w:vAlign w:val="center"/>
            <w:hideMark/>
          </w:tcPr>
          <w:p w:rsidR="00FF2E33" w:rsidRPr="00C422A4" w:rsidRDefault="00FF2E33" w:rsidP="00FF2E33">
            <w:pPr>
              <w:rPr>
                <w:noProof/>
                <w:lang w:eastAsia="en-US"/>
              </w:rPr>
            </w:pPr>
          </w:p>
        </w:tc>
        <w:tc>
          <w:tcPr>
            <w:tcW w:w="409"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0</w:t>
            </w:r>
          </w:p>
        </w:tc>
        <w:tc>
          <w:tcPr>
            <w:tcW w:w="350"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w:t>
            </w:r>
          </w:p>
        </w:tc>
        <w:tc>
          <w:tcPr>
            <w:tcW w:w="350"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II</w:t>
            </w:r>
          </w:p>
        </w:tc>
        <w:tc>
          <w:tcPr>
            <w:tcW w:w="350"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III</w:t>
            </w:r>
          </w:p>
        </w:tc>
        <w:tc>
          <w:tcPr>
            <w:tcW w:w="289"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IV</w:t>
            </w:r>
          </w:p>
        </w:tc>
        <w:tc>
          <w:tcPr>
            <w:tcW w:w="290" w:type="pct"/>
            <w:tcBorders>
              <w:top w:val="single" w:sz="4" w:space="0" w:color="auto"/>
              <w:left w:val="single" w:sz="4" w:space="0" w:color="auto"/>
              <w:bottom w:val="single" w:sz="4" w:space="0" w:color="auto"/>
              <w:right w:val="single" w:sz="4" w:space="0" w:color="auto"/>
            </w:tcBorders>
            <w:vAlign w:val="center"/>
            <w:hideMark/>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V</w:t>
            </w:r>
          </w:p>
        </w:tc>
        <w:tc>
          <w:tcPr>
            <w:tcW w:w="410"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0</w:t>
            </w:r>
          </w:p>
        </w:tc>
        <w:tc>
          <w:tcPr>
            <w:tcW w:w="350"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w:t>
            </w:r>
          </w:p>
        </w:tc>
        <w:tc>
          <w:tcPr>
            <w:tcW w:w="350"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II</w:t>
            </w:r>
          </w:p>
        </w:tc>
        <w:tc>
          <w:tcPr>
            <w:tcW w:w="350"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III</w:t>
            </w:r>
          </w:p>
        </w:tc>
        <w:tc>
          <w:tcPr>
            <w:tcW w:w="289"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IV</w:t>
            </w:r>
          </w:p>
        </w:tc>
        <w:tc>
          <w:tcPr>
            <w:tcW w:w="290" w:type="pct"/>
            <w:tcBorders>
              <w:top w:val="single" w:sz="4" w:space="0" w:color="auto"/>
              <w:left w:val="single" w:sz="4" w:space="0" w:color="auto"/>
              <w:bottom w:val="single" w:sz="4" w:space="0" w:color="auto"/>
              <w:right w:val="single" w:sz="4" w:space="0" w:color="auto"/>
            </w:tcBorders>
            <w:vAlign w:val="center"/>
          </w:tcPr>
          <w:p w:rsidR="00FF2E33" w:rsidRPr="00F27EF9" w:rsidRDefault="00FF2E33" w:rsidP="00FF2E33">
            <w:pPr>
              <w:pStyle w:val="DefaultText"/>
              <w:spacing w:after="120" w:line="276" w:lineRule="auto"/>
              <w:jc w:val="center"/>
              <w:rPr>
                <w:b/>
                <w:noProof/>
                <w:lang w:val="ro-RO"/>
              </w:rPr>
            </w:pPr>
            <w:r w:rsidRPr="00F27EF9">
              <w:rPr>
                <w:b/>
                <w:noProof/>
                <w:sz w:val="22"/>
                <w:szCs w:val="22"/>
                <w:lang w:val="ro-RO"/>
              </w:rPr>
              <w:t>V</w:t>
            </w:r>
          </w:p>
        </w:tc>
      </w:tr>
      <w:tr w:rsidR="00DD472B" w:rsidRPr="00C422A4" w:rsidTr="00CF5867">
        <w:trPr>
          <w:cantSplit/>
        </w:trPr>
        <w:tc>
          <w:tcPr>
            <w:tcW w:w="923" w:type="pct"/>
            <w:tcBorders>
              <w:top w:val="single" w:sz="4" w:space="0" w:color="auto"/>
              <w:left w:val="single" w:sz="4" w:space="0" w:color="auto"/>
              <w:bottom w:val="single" w:sz="4" w:space="0" w:color="auto"/>
              <w:right w:val="single" w:sz="4" w:space="0" w:color="auto"/>
            </w:tcBorders>
            <w:vAlign w:val="center"/>
            <w:hideMark/>
          </w:tcPr>
          <w:p w:rsidR="00DD472B" w:rsidRPr="00F27EF9" w:rsidRDefault="00DD472B" w:rsidP="00FF2E33">
            <w:pPr>
              <w:pStyle w:val="DefaultText"/>
              <w:spacing w:after="120" w:line="276" w:lineRule="auto"/>
              <w:jc w:val="center"/>
              <w:rPr>
                <w:b/>
                <w:noProof/>
                <w:lang w:val="ro-RO"/>
              </w:rPr>
            </w:pPr>
            <w:r w:rsidRPr="00F27EF9">
              <w:rPr>
                <w:b/>
                <w:noProof/>
                <w:sz w:val="22"/>
                <w:szCs w:val="22"/>
                <w:lang w:val="ro-RO"/>
              </w:rPr>
              <w:t>A</w:t>
            </w:r>
          </w:p>
        </w:tc>
        <w:tc>
          <w:tcPr>
            <w:tcW w:w="40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14557</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12090</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10622</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9203</w:t>
            </w:r>
          </w:p>
        </w:tc>
        <w:tc>
          <w:tcPr>
            <w:tcW w:w="28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1250</w:t>
            </w:r>
          </w:p>
        </w:tc>
        <w:tc>
          <w:tcPr>
            <w:tcW w:w="29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1000</w:t>
            </w:r>
          </w:p>
        </w:tc>
        <w:tc>
          <w:tcPr>
            <w:tcW w:w="410" w:type="pct"/>
            <w:tcBorders>
              <w:top w:val="single" w:sz="4" w:space="0" w:color="auto"/>
              <w:left w:val="single" w:sz="4" w:space="0" w:color="auto"/>
              <w:bottom w:val="single" w:sz="4" w:space="0" w:color="auto"/>
              <w:right w:val="single" w:sz="4" w:space="0" w:color="auto"/>
            </w:tcBorders>
            <w:vAlign w:val="center"/>
          </w:tcPr>
          <w:p w:rsidR="00DD472B" w:rsidRPr="00C422A4" w:rsidRDefault="00DD472B" w:rsidP="00F27EF9">
            <w:pPr>
              <w:spacing w:after="120"/>
              <w:jc w:val="center"/>
            </w:pPr>
            <w:r>
              <w:t>15372</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DD472B" w:rsidP="00F27EF9">
            <w:pPr>
              <w:spacing w:after="120"/>
              <w:jc w:val="center"/>
            </w:pPr>
            <w:r>
              <w:t>12767</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11217</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9718</w:t>
            </w:r>
          </w:p>
        </w:tc>
        <w:tc>
          <w:tcPr>
            <w:tcW w:w="289"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1320</w:t>
            </w:r>
          </w:p>
        </w:tc>
        <w:tc>
          <w:tcPr>
            <w:tcW w:w="29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1056</w:t>
            </w:r>
          </w:p>
        </w:tc>
      </w:tr>
      <w:tr w:rsidR="00DD472B" w:rsidRPr="00C422A4" w:rsidTr="00CF5867">
        <w:trPr>
          <w:cantSplit/>
        </w:trPr>
        <w:tc>
          <w:tcPr>
            <w:tcW w:w="923" w:type="pct"/>
            <w:tcBorders>
              <w:top w:val="single" w:sz="4" w:space="0" w:color="auto"/>
              <w:left w:val="single" w:sz="4" w:space="0" w:color="auto"/>
              <w:bottom w:val="single" w:sz="4" w:space="0" w:color="auto"/>
              <w:right w:val="single" w:sz="4" w:space="0" w:color="auto"/>
            </w:tcBorders>
            <w:vAlign w:val="center"/>
            <w:hideMark/>
          </w:tcPr>
          <w:p w:rsidR="00DD472B" w:rsidRPr="00F27EF9" w:rsidRDefault="00DD472B" w:rsidP="00FF2E33">
            <w:pPr>
              <w:pStyle w:val="DefaultText"/>
              <w:spacing w:after="120" w:line="276" w:lineRule="auto"/>
              <w:jc w:val="center"/>
              <w:rPr>
                <w:b/>
                <w:noProof/>
                <w:lang w:val="ro-RO"/>
              </w:rPr>
            </w:pPr>
            <w:r w:rsidRPr="00F27EF9">
              <w:rPr>
                <w:b/>
                <w:noProof/>
                <w:sz w:val="22"/>
                <w:szCs w:val="22"/>
                <w:lang w:val="ro-RO"/>
              </w:rPr>
              <w:t>B</w:t>
            </w:r>
          </w:p>
        </w:tc>
        <w:tc>
          <w:tcPr>
            <w:tcW w:w="40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12088</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9138</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7410</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6254</w:t>
            </w:r>
          </w:p>
        </w:tc>
        <w:tc>
          <w:tcPr>
            <w:tcW w:w="28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1000</w:t>
            </w:r>
          </w:p>
        </w:tc>
        <w:tc>
          <w:tcPr>
            <w:tcW w:w="29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752</w:t>
            </w:r>
          </w:p>
        </w:tc>
        <w:tc>
          <w:tcPr>
            <w:tcW w:w="410" w:type="pct"/>
            <w:tcBorders>
              <w:top w:val="single" w:sz="4" w:space="0" w:color="auto"/>
              <w:left w:val="single" w:sz="4" w:space="0" w:color="auto"/>
              <w:bottom w:val="single" w:sz="4" w:space="0" w:color="auto"/>
              <w:right w:val="single" w:sz="4" w:space="0" w:color="auto"/>
            </w:tcBorders>
            <w:vAlign w:val="center"/>
          </w:tcPr>
          <w:p w:rsidR="00DD472B" w:rsidRPr="00C422A4" w:rsidRDefault="00DD472B" w:rsidP="00F27EF9">
            <w:pPr>
              <w:spacing w:after="120"/>
              <w:jc w:val="center"/>
            </w:pPr>
            <w:r>
              <w:t>12765</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9650</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7825</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6604</w:t>
            </w:r>
          </w:p>
        </w:tc>
        <w:tc>
          <w:tcPr>
            <w:tcW w:w="289"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1056</w:t>
            </w:r>
          </w:p>
        </w:tc>
        <w:tc>
          <w:tcPr>
            <w:tcW w:w="29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794</w:t>
            </w:r>
          </w:p>
        </w:tc>
      </w:tr>
      <w:tr w:rsidR="00DD472B" w:rsidRPr="00C422A4" w:rsidTr="00CF5867">
        <w:trPr>
          <w:cantSplit/>
        </w:trPr>
        <w:tc>
          <w:tcPr>
            <w:tcW w:w="923" w:type="pct"/>
            <w:tcBorders>
              <w:top w:val="single" w:sz="4" w:space="0" w:color="auto"/>
              <w:left w:val="single" w:sz="4" w:space="0" w:color="auto"/>
              <w:bottom w:val="single" w:sz="4" w:space="0" w:color="auto"/>
              <w:right w:val="single" w:sz="4" w:space="0" w:color="auto"/>
            </w:tcBorders>
            <w:vAlign w:val="center"/>
            <w:hideMark/>
          </w:tcPr>
          <w:p w:rsidR="00DD472B" w:rsidRPr="00F27EF9" w:rsidRDefault="00DD472B" w:rsidP="00FF2E33">
            <w:pPr>
              <w:pStyle w:val="DefaultText"/>
              <w:spacing w:after="120" w:line="276" w:lineRule="auto"/>
              <w:jc w:val="center"/>
              <w:rPr>
                <w:b/>
                <w:noProof/>
                <w:lang w:val="ro-RO"/>
              </w:rPr>
            </w:pPr>
            <w:r w:rsidRPr="00F27EF9">
              <w:rPr>
                <w:b/>
                <w:noProof/>
                <w:sz w:val="22"/>
                <w:szCs w:val="22"/>
                <w:lang w:val="ro-RO"/>
              </w:rPr>
              <w:t>C</w:t>
            </w:r>
          </w:p>
        </w:tc>
        <w:tc>
          <w:tcPr>
            <w:tcW w:w="40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9138</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6254</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4689</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2971</w:t>
            </w:r>
          </w:p>
        </w:tc>
        <w:tc>
          <w:tcPr>
            <w:tcW w:w="28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752</w:t>
            </w:r>
          </w:p>
        </w:tc>
        <w:tc>
          <w:tcPr>
            <w:tcW w:w="29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499</w:t>
            </w:r>
          </w:p>
        </w:tc>
        <w:tc>
          <w:tcPr>
            <w:tcW w:w="410" w:type="pct"/>
            <w:tcBorders>
              <w:top w:val="single" w:sz="4" w:space="0" w:color="auto"/>
              <w:left w:val="single" w:sz="4" w:space="0" w:color="auto"/>
              <w:bottom w:val="single" w:sz="4" w:space="0" w:color="auto"/>
              <w:right w:val="single" w:sz="4" w:space="0" w:color="auto"/>
            </w:tcBorders>
            <w:vAlign w:val="center"/>
          </w:tcPr>
          <w:p w:rsidR="00DD472B" w:rsidRPr="00C422A4" w:rsidRDefault="00DD472B" w:rsidP="00F27EF9">
            <w:pPr>
              <w:spacing w:after="120"/>
              <w:jc w:val="center"/>
            </w:pPr>
            <w:r>
              <w:t>9650</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6604</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4952</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3138</w:t>
            </w:r>
          </w:p>
        </w:tc>
        <w:tc>
          <w:tcPr>
            <w:tcW w:w="289"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794</w:t>
            </w:r>
          </w:p>
        </w:tc>
        <w:tc>
          <w:tcPr>
            <w:tcW w:w="29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527</w:t>
            </w:r>
          </w:p>
        </w:tc>
      </w:tr>
      <w:tr w:rsidR="00DD472B" w:rsidRPr="00C422A4" w:rsidTr="00CF5867">
        <w:trPr>
          <w:cantSplit/>
        </w:trPr>
        <w:tc>
          <w:tcPr>
            <w:tcW w:w="923" w:type="pct"/>
            <w:tcBorders>
              <w:top w:val="single" w:sz="4" w:space="0" w:color="auto"/>
              <w:left w:val="single" w:sz="4" w:space="0" w:color="auto"/>
              <w:bottom w:val="single" w:sz="4" w:space="0" w:color="auto"/>
              <w:right w:val="single" w:sz="4" w:space="0" w:color="auto"/>
            </w:tcBorders>
            <w:vAlign w:val="center"/>
            <w:hideMark/>
          </w:tcPr>
          <w:p w:rsidR="00DD472B" w:rsidRPr="00F27EF9" w:rsidRDefault="00DD472B" w:rsidP="00FF2E33">
            <w:pPr>
              <w:pStyle w:val="DefaultText"/>
              <w:spacing w:after="120" w:line="276" w:lineRule="auto"/>
              <w:jc w:val="center"/>
              <w:rPr>
                <w:b/>
                <w:noProof/>
                <w:lang w:val="ro-RO"/>
              </w:rPr>
            </w:pPr>
            <w:r w:rsidRPr="00F27EF9">
              <w:rPr>
                <w:b/>
                <w:noProof/>
                <w:sz w:val="22"/>
                <w:szCs w:val="22"/>
                <w:lang w:val="ro-RO"/>
              </w:rPr>
              <w:t>D</w:t>
            </w:r>
          </w:p>
        </w:tc>
        <w:tc>
          <w:tcPr>
            <w:tcW w:w="40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6251</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2973</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2480</w:t>
            </w:r>
          </w:p>
        </w:tc>
        <w:tc>
          <w:tcPr>
            <w:tcW w:w="35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1730</w:t>
            </w:r>
          </w:p>
        </w:tc>
        <w:tc>
          <w:tcPr>
            <w:tcW w:w="289"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490</w:t>
            </w:r>
          </w:p>
        </w:tc>
        <w:tc>
          <w:tcPr>
            <w:tcW w:w="290" w:type="pct"/>
            <w:tcBorders>
              <w:top w:val="single" w:sz="4" w:space="0" w:color="auto"/>
              <w:left w:val="single" w:sz="4" w:space="0" w:color="auto"/>
              <w:bottom w:val="single" w:sz="4" w:space="0" w:color="auto"/>
              <w:right w:val="single" w:sz="4" w:space="0" w:color="auto"/>
            </w:tcBorders>
            <w:vAlign w:val="center"/>
            <w:hideMark/>
          </w:tcPr>
          <w:p w:rsidR="00DD472B" w:rsidRPr="00C422A4" w:rsidRDefault="00DD472B" w:rsidP="00866137">
            <w:pPr>
              <w:spacing w:after="120"/>
              <w:jc w:val="center"/>
            </w:pPr>
            <w:r>
              <w:t>252</w:t>
            </w:r>
          </w:p>
        </w:tc>
        <w:tc>
          <w:tcPr>
            <w:tcW w:w="410" w:type="pct"/>
            <w:tcBorders>
              <w:top w:val="single" w:sz="4" w:space="0" w:color="auto"/>
              <w:left w:val="single" w:sz="4" w:space="0" w:color="auto"/>
              <w:bottom w:val="single" w:sz="4" w:space="0" w:color="auto"/>
              <w:right w:val="single" w:sz="4" w:space="0" w:color="auto"/>
            </w:tcBorders>
            <w:vAlign w:val="center"/>
          </w:tcPr>
          <w:p w:rsidR="00DD472B" w:rsidRPr="00C422A4" w:rsidRDefault="00DD472B" w:rsidP="00F27EF9">
            <w:pPr>
              <w:spacing w:after="120"/>
              <w:jc w:val="center"/>
            </w:pPr>
            <w:r>
              <w:t>6601</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3139</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2619</w:t>
            </w:r>
          </w:p>
        </w:tc>
        <w:tc>
          <w:tcPr>
            <w:tcW w:w="35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1827</w:t>
            </w:r>
          </w:p>
        </w:tc>
        <w:tc>
          <w:tcPr>
            <w:tcW w:w="289"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517</w:t>
            </w:r>
          </w:p>
        </w:tc>
        <w:tc>
          <w:tcPr>
            <w:tcW w:w="290" w:type="pct"/>
            <w:tcBorders>
              <w:top w:val="single" w:sz="4" w:space="0" w:color="auto"/>
              <w:left w:val="single" w:sz="4" w:space="0" w:color="auto"/>
              <w:bottom w:val="single" w:sz="4" w:space="0" w:color="auto"/>
              <w:right w:val="single" w:sz="4" w:space="0" w:color="auto"/>
            </w:tcBorders>
            <w:vAlign w:val="center"/>
          </w:tcPr>
          <w:p w:rsidR="00DD472B" w:rsidRPr="00C422A4" w:rsidRDefault="009D2078" w:rsidP="00F27EF9">
            <w:pPr>
              <w:spacing w:after="120"/>
              <w:jc w:val="center"/>
            </w:pPr>
            <w:r>
              <w:t>266</w:t>
            </w:r>
          </w:p>
        </w:tc>
      </w:tr>
    </w:tbl>
    <w:p w:rsidR="00FF2E33" w:rsidRDefault="00FF2E33" w:rsidP="00FF2E33">
      <w:pPr>
        <w:spacing w:after="120"/>
      </w:pPr>
    </w:p>
    <w:p w:rsidR="005B66CD" w:rsidRPr="005B66CD" w:rsidRDefault="005B66CD" w:rsidP="00FF2E33">
      <w:pPr>
        <w:spacing w:after="120"/>
        <w:rPr>
          <w:b/>
        </w:rPr>
      </w:pPr>
      <w:r w:rsidRPr="005B66CD">
        <w:rPr>
          <w:b/>
        </w:rPr>
        <w:t xml:space="preserve"> 2.2 Art.465  Calculul impozitului/taxei pentru teren intravilan alta categorie decat cea de curti constructii</w:t>
      </w:r>
    </w:p>
    <w:p w:rsidR="00CF5867" w:rsidRPr="00C422A4" w:rsidRDefault="005B66CD" w:rsidP="00FF2E33">
      <w:pPr>
        <w:spacing w:after="120"/>
      </w:pPr>
      <w:r w:rsidRPr="005B66CD">
        <w:rPr>
          <w:b/>
        </w:rPr>
        <w:t xml:space="preserve">Art.465  </w:t>
      </w:r>
      <w:r>
        <w:rPr>
          <w:b/>
        </w:rPr>
        <w:t xml:space="preserve">alin. (4) - </w:t>
      </w:r>
      <w:r>
        <w:t xml:space="preserve"> </w:t>
      </w:r>
      <w:r w:rsidR="00CF5867">
        <w:t>Pentru stabilirea impozitului/ taxei pe teren</w:t>
      </w:r>
      <w:r w:rsidR="00BD067E">
        <w:t xml:space="preserve"> intravilan</w:t>
      </w:r>
      <w:r w:rsidR="00CF5867">
        <w:t>, se folosesc sumele din tabelul urmator, exprimate in lei pe hectar:</w:t>
      </w:r>
    </w:p>
    <w:tbl>
      <w:tblPr>
        <w:tblpPr w:leftFromText="180" w:rightFromText="180" w:vertAnchor="text"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1134"/>
        <w:gridCol w:w="1275"/>
        <w:gridCol w:w="1134"/>
        <w:gridCol w:w="1276"/>
        <w:gridCol w:w="1134"/>
        <w:gridCol w:w="1418"/>
        <w:gridCol w:w="1250"/>
        <w:gridCol w:w="1726"/>
      </w:tblGrid>
      <w:tr w:rsidR="00BB31F8" w:rsidRPr="00C422A4" w:rsidTr="00BD067E">
        <w:trPr>
          <w:cantSplit/>
          <w:trHeight w:val="1125"/>
        </w:trPr>
        <w:tc>
          <w:tcPr>
            <w:tcW w:w="8755" w:type="dxa"/>
            <w:gridSpan w:val="6"/>
            <w:tcBorders>
              <w:top w:val="single" w:sz="4" w:space="0" w:color="auto"/>
              <w:left w:val="single" w:sz="4" w:space="0" w:color="auto"/>
              <w:bottom w:val="single" w:sz="4" w:space="0" w:color="auto"/>
              <w:right w:val="single" w:sz="4" w:space="0" w:color="auto"/>
            </w:tcBorders>
            <w:vAlign w:val="center"/>
          </w:tcPr>
          <w:p w:rsidR="00BB31F8" w:rsidRPr="00BD067E" w:rsidRDefault="00BB31F8" w:rsidP="00BB31F8">
            <w:pPr>
              <w:pStyle w:val="NoSpacing"/>
              <w:jc w:val="center"/>
              <w:rPr>
                <w:b/>
                <w:noProof/>
                <w:sz w:val="20"/>
                <w:szCs w:val="20"/>
              </w:rPr>
            </w:pPr>
          </w:p>
          <w:p w:rsidR="00BB31F8" w:rsidRPr="00BD067E" w:rsidRDefault="00BB31F8" w:rsidP="00BB31F8">
            <w:pPr>
              <w:pStyle w:val="NoSpacing"/>
              <w:jc w:val="center"/>
              <w:rPr>
                <w:b/>
                <w:noProof/>
                <w:sz w:val="20"/>
                <w:szCs w:val="20"/>
              </w:rPr>
            </w:pPr>
            <w:r w:rsidRPr="00BD067E">
              <w:rPr>
                <w:b/>
                <w:noProof/>
                <w:sz w:val="20"/>
                <w:szCs w:val="20"/>
              </w:rPr>
              <w:t>IMPOZITUL/TAXA PE TERENURILE AMPLASATE ÎN INTRAVILAN</w:t>
            </w:r>
          </w:p>
          <w:p w:rsidR="00BB31F8" w:rsidRPr="00BD067E" w:rsidRDefault="00BB31F8" w:rsidP="00BB31F8">
            <w:pPr>
              <w:pStyle w:val="NoSpacing"/>
              <w:jc w:val="center"/>
              <w:rPr>
                <w:b/>
                <w:noProof/>
                <w:sz w:val="20"/>
                <w:szCs w:val="20"/>
              </w:rPr>
            </w:pPr>
            <w:r w:rsidRPr="00BD067E">
              <w:rPr>
                <w:b/>
                <w:noProof/>
                <w:sz w:val="20"/>
                <w:szCs w:val="20"/>
              </w:rPr>
              <w:t>ORICE ALTĂ CATEGORIE DE FOLOSINŢĂ DECÂT CEA DE TERENURI CU CONSTRUCŢII -</w:t>
            </w:r>
          </w:p>
          <w:p w:rsidR="00BB31F8" w:rsidRPr="00BD067E" w:rsidRDefault="00BB31F8" w:rsidP="00BB31F8">
            <w:pPr>
              <w:pStyle w:val="NoSpacing"/>
              <w:jc w:val="center"/>
              <w:rPr>
                <w:b/>
                <w:noProof/>
                <w:sz w:val="20"/>
                <w:szCs w:val="20"/>
              </w:rPr>
            </w:pPr>
            <w:r w:rsidRPr="00BD067E">
              <w:rPr>
                <w:b/>
                <w:noProof/>
                <w:sz w:val="20"/>
                <w:szCs w:val="20"/>
              </w:rPr>
              <w:t>Art. 465 alin. (4)</w:t>
            </w:r>
          </w:p>
          <w:p w:rsidR="00BB31F8" w:rsidRPr="00BD067E" w:rsidRDefault="003D6051" w:rsidP="00BB31F8">
            <w:pPr>
              <w:pStyle w:val="NoSpacing"/>
              <w:jc w:val="center"/>
              <w:rPr>
                <w:b/>
                <w:noProof/>
                <w:sz w:val="20"/>
                <w:szCs w:val="20"/>
              </w:rPr>
            </w:pPr>
            <w:r>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124460</wp:posOffset>
                      </wp:positionV>
                      <wp:extent cx="2489835" cy="504825"/>
                      <wp:effectExtent l="5715" t="6350" r="9525" b="12700"/>
                      <wp:wrapNone/>
                      <wp:docPr id="14534404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83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D348C" id="_x0000_t32" coordsize="21600,21600" o:spt="32" o:oned="t" path="m,l21600,21600e" filled="f">
                      <v:path arrowok="t" fillok="f" o:connecttype="none"/>
                      <o:lock v:ext="edit" shapetype="t"/>
                    </v:shapetype>
                    <v:shape id="AutoShape 3" o:spid="_x0000_s1026" type="#_x0000_t32" style="position:absolute;margin-left:-4.15pt;margin-top:9.8pt;width:196.0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"/>
                  </w:pict>
                </mc:Fallback>
              </mc:AlternateContent>
            </w:r>
            <w:r w:rsidR="00BB31F8" w:rsidRPr="00BD067E">
              <w:rPr>
                <w:b/>
                <w:noProof/>
                <w:sz w:val="20"/>
                <w:szCs w:val="20"/>
              </w:rPr>
              <w:t xml:space="preserve">- lei/ha -                                                                                                    </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BB31F8" w:rsidRPr="00BD067E" w:rsidRDefault="00BB31F8" w:rsidP="00BB31F8">
            <w:pPr>
              <w:pStyle w:val="NoSpacing"/>
              <w:jc w:val="center"/>
              <w:rPr>
                <w:b/>
                <w:noProof/>
                <w:sz w:val="20"/>
                <w:szCs w:val="20"/>
              </w:rPr>
            </w:pPr>
            <w:r w:rsidRPr="00BD067E">
              <w:rPr>
                <w:b/>
                <w:noProof/>
                <w:sz w:val="20"/>
                <w:szCs w:val="20"/>
              </w:rPr>
              <w:t>IMPOZITUL/TAXA PE TERENURILE AMPLASATE ÎN INTRAVILAN</w:t>
            </w:r>
          </w:p>
          <w:p w:rsidR="00BB31F8" w:rsidRPr="00BD067E" w:rsidRDefault="00BB31F8" w:rsidP="00BB31F8">
            <w:pPr>
              <w:pStyle w:val="NoSpacing"/>
              <w:jc w:val="center"/>
              <w:rPr>
                <w:b/>
                <w:noProof/>
                <w:sz w:val="20"/>
                <w:szCs w:val="20"/>
              </w:rPr>
            </w:pPr>
            <w:r w:rsidRPr="00BD067E">
              <w:rPr>
                <w:b/>
                <w:noProof/>
                <w:sz w:val="20"/>
                <w:szCs w:val="20"/>
              </w:rPr>
              <w:t>ORICE ALTĂ CATEGORIE DE FOLOSINŢĂ DECÂT CEA DE TERENURI CU CONSTRUCŢII -</w:t>
            </w:r>
          </w:p>
          <w:p w:rsidR="00BB31F8" w:rsidRPr="00BD067E" w:rsidRDefault="00BB31F8" w:rsidP="00BB31F8">
            <w:pPr>
              <w:pStyle w:val="NoSpacing"/>
              <w:jc w:val="center"/>
              <w:rPr>
                <w:b/>
                <w:noProof/>
                <w:sz w:val="20"/>
                <w:szCs w:val="20"/>
              </w:rPr>
            </w:pPr>
            <w:r w:rsidRPr="00BD067E">
              <w:rPr>
                <w:b/>
                <w:noProof/>
                <w:sz w:val="20"/>
                <w:szCs w:val="20"/>
              </w:rPr>
              <w:t>Art. 465 alin. (4)</w:t>
            </w:r>
          </w:p>
          <w:p w:rsidR="00BB31F8" w:rsidRPr="00BD067E" w:rsidRDefault="00BB31F8" w:rsidP="00BB31F8">
            <w:pPr>
              <w:pStyle w:val="NoSpacing"/>
              <w:jc w:val="center"/>
              <w:rPr>
                <w:b/>
                <w:noProof/>
                <w:sz w:val="20"/>
                <w:szCs w:val="20"/>
              </w:rPr>
            </w:pPr>
            <w:r w:rsidRPr="00BD067E">
              <w:rPr>
                <w:b/>
                <w:noProof/>
                <w:sz w:val="20"/>
                <w:szCs w:val="20"/>
              </w:rPr>
              <w:t>- lei/ha -                                                           anul  202</w:t>
            </w:r>
            <w:r w:rsidR="009D2078" w:rsidRPr="00BD067E">
              <w:rPr>
                <w:b/>
                <w:noProof/>
                <w:sz w:val="20"/>
                <w:szCs w:val="20"/>
              </w:rPr>
              <w:t>6</w:t>
            </w:r>
          </w:p>
        </w:tc>
      </w:tr>
      <w:tr w:rsidR="00BB31F8" w:rsidRPr="00C422A4" w:rsidTr="00CF5867">
        <w:trPr>
          <w:cantSplit/>
          <w:trHeight w:val="810"/>
        </w:trPr>
        <w:tc>
          <w:tcPr>
            <w:tcW w:w="675"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p>
          <w:p w:rsidR="00BB31F8" w:rsidRPr="00EB78B9" w:rsidRDefault="00BB31F8" w:rsidP="00BB31F8">
            <w:pPr>
              <w:pStyle w:val="NoSpacing"/>
              <w:jc w:val="center"/>
              <w:rPr>
                <w:b/>
                <w:noProof/>
              </w:rPr>
            </w:pPr>
            <w:r w:rsidRPr="00EB78B9">
              <w:rPr>
                <w:b/>
                <w:noProof/>
                <w:sz w:val="22"/>
                <w:szCs w:val="22"/>
              </w:rPr>
              <w:t>Nr. crt.</w:t>
            </w:r>
          </w:p>
        </w:tc>
        <w:tc>
          <w:tcPr>
            <w:tcW w:w="3261"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r w:rsidRPr="00EB78B9">
              <w:rPr>
                <w:b/>
                <w:noProof/>
                <w:sz w:val="22"/>
                <w:szCs w:val="22"/>
              </w:rPr>
              <w:t>Zona</w:t>
            </w:r>
          </w:p>
          <w:p w:rsidR="00BB31F8" w:rsidRPr="00EB78B9" w:rsidRDefault="00BB31F8" w:rsidP="00BB31F8">
            <w:pPr>
              <w:pStyle w:val="NoSpacing"/>
              <w:jc w:val="center"/>
              <w:rPr>
                <w:b/>
                <w:noProof/>
              </w:rPr>
            </w:pPr>
          </w:p>
          <w:p w:rsidR="00BB31F8" w:rsidRPr="00EB78B9" w:rsidRDefault="00BB31F8" w:rsidP="00BB31F8">
            <w:pPr>
              <w:pStyle w:val="NoSpacing"/>
              <w:jc w:val="center"/>
              <w:rPr>
                <w:b/>
                <w:noProof/>
              </w:rPr>
            </w:pPr>
            <w:r w:rsidRPr="00EB78B9">
              <w:rPr>
                <w:b/>
                <w:noProof/>
                <w:sz w:val="22"/>
                <w:szCs w:val="22"/>
              </w:rPr>
              <w:t>Categoria de folosinţă</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1F8" w:rsidRPr="00EB78B9" w:rsidRDefault="00BB31F8" w:rsidP="00BB31F8">
            <w:pPr>
              <w:pStyle w:val="NoSpacing"/>
              <w:jc w:val="center"/>
              <w:rPr>
                <w:b/>
                <w:noProof/>
              </w:rPr>
            </w:pPr>
            <w:r w:rsidRPr="00EB78B9">
              <w:rPr>
                <w:b/>
                <w:noProof/>
                <w:sz w:val="22"/>
                <w:szCs w:val="22"/>
              </w:rPr>
              <w: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31F8" w:rsidRPr="00EB78B9" w:rsidRDefault="00BB31F8" w:rsidP="00BB31F8">
            <w:pPr>
              <w:pStyle w:val="NoSpacing"/>
              <w:jc w:val="center"/>
              <w:rPr>
                <w:b/>
                <w:noProof/>
              </w:rPr>
            </w:pPr>
            <w:r w:rsidRPr="00EB78B9">
              <w:rPr>
                <w:b/>
                <w:noProof/>
                <w:sz w:val="22"/>
                <w:szCs w:val="22"/>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31F8" w:rsidRPr="00EB78B9" w:rsidRDefault="00BB31F8" w:rsidP="00BB31F8">
            <w:pPr>
              <w:pStyle w:val="NoSpacing"/>
              <w:jc w:val="center"/>
              <w:rPr>
                <w:b/>
                <w:noProof/>
              </w:rPr>
            </w:pPr>
            <w:r w:rsidRPr="00EB78B9">
              <w:rPr>
                <w:b/>
                <w:noProof/>
                <w:sz w:val="22"/>
                <w:szCs w:val="22"/>
              </w:rPr>
              <w:t>C</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1F8" w:rsidRPr="00EB78B9" w:rsidRDefault="00BB31F8" w:rsidP="00BB31F8">
            <w:pPr>
              <w:pStyle w:val="NoSpacing"/>
              <w:jc w:val="center"/>
              <w:rPr>
                <w:b/>
                <w:noProof/>
              </w:rPr>
            </w:pPr>
            <w:r w:rsidRPr="00EB78B9">
              <w:rPr>
                <w:b/>
                <w:noProof/>
                <w:sz w:val="22"/>
                <w:szCs w:val="22"/>
              </w:rPr>
              <w:t>D</w:t>
            </w:r>
          </w:p>
        </w:tc>
        <w:tc>
          <w:tcPr>
            <w:tcW w:w="1134"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r w:rsidRPr="00EB78B9">
              <w:rPr>
                <w:b/>
                <w:noProof/>
                <w:sz w:val="22"/>
                <w:szCs w:val="22"/>
              </w:rPr>
              <w:t>A</w:t>
            </w:r>
          </w:p>
        </w:tc>
        <w:tc>
          <w:tcPr>
            <w:tcW w:w="1418"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r w:rsidRPr="00EB78B9">
              <w:rPr>
                <w:b/>
                <w:noProof/>
                <w:sz w:val="22"/>
                <w:szCs w:val="22"/>
              </w:rPr>
              <w:t>B</w:t>
            </w:r>
          </w:p>
        </w:tc>
        <w:tc>
          <w:tcPr>
            <w:tcW w:w="1250"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r w:rsidRPr="00EB78B9">
              <w:rPr>
                <w:b/>
                <w:noProof/>
                <w:sz w:val="22"/>
                <w:szCs w:val="22"/>
              </w:rPr>
              <w:t>C</w:t>
            </w:r>
          </w:p>
        </w:tc>
        <w:tc>
          <w:tcPr>
            <w:tcW w:w="1726" w:type="dxa"/>
            <w:tcBorders>
              <w:top w:val="single" w:sz="4" w:space="0" w:color="auto"/>
              <w:left w:val="single" w:sz="4" w:space="0" w:color="auto"/>
              <w:bottom w:val="single" w:sz="4" w:space="0" w:color="auto"/>
              <w:right w:val="single" w:sz="4" w:space="0" w:color="auto"/>
            </w:tcBorders>
            <w:vAlign w:val="center"/>
          </w:tcPr>
          <w:p w:rsidR="00BB31F8" w:rsidRPr="00EB78B9" w:rsidRDefault="00BB31F8" w:rsidP="00BB31F8">
            <w:pPr>
              <w:pStyle w:val="NoSpacing"/>
              <w:jc w:val="center"/>
              <w:rPr>
                <w:b/>
                <w:noProof/>
              </w:rPr>
            </w:pPr>
            <w:r w:rsidRPr="00EB78B9">
              <w:rPr>
                <w:b/>
                <w:noProof/>
                <w:sz w:val="22"/>
                <w:szCs w:val="22"/>
              </w:rPr>
              <w:t>D</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Teren arabil</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41</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75</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56</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51</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41</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Păşune</w:t>
            </w:r>
          </w:p>
        </w:tc>
        <w:tc>
          <w:tcPr>
            <w:tcW w:w="1134" w:type="dxa"/>
            <w:tcBorders>
              <w:top w:val="single" w:sz="4" w:space="0" w:color="auto"/>
              <w:left w:val="single" w:sz="4" w:space="0" w:color="auto"/>
              <w:right w:val="single" w:sz="4" w:space="0" w:color="auto"/>
            </w:tcBorders>
            <w:vAlign w:val="center"/>
            <w:hideMark/>
          </w:tcPr>
          <w:p w:rsidR="008452DC" w:rsidRPr="00C422A4" w:rsidRDefault="008452DC" w:rsidP="008452DC">
            <w:pPr>
              <w:pStyle w:val="NoSpacing"/>
              <w:jc w:val="center"/>
            </w:pPr>
            <w:r>
              <w:t>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36</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56</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51</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41</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36</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Fâneaţă</w:t>
            </w:r>
          </w:p>
        </w:tc>
        <w:tc>
          <w:tcPr>
            <w:tcW w:w="1134" w:type="dxa"/>
            <w:tcBorders>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36</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56</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51</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41</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36</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Vie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122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51</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122</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94</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75</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51</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Livadă</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143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122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75</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143</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122</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94</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75</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Pădure sau alt teren cu vegetaţie forestieră</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41</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75</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56</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51</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41</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Teren cu ape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41</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36</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22</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pPr>
            <w:r>
              <w:t>0</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Drumuri şi căi ferate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rPr>
                <w:noProof/>
              </w:rPr>
            </w:pPr>
            <w:r>
              <w:rPr>
                <w:noProof/>
              </w:rPr>
              <w:t xml:space="preserve">       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rPr>
                <w:noProof/>
              </w:rPr>
            </w:pPr>
            <w:r>
              <w:rPr>
                <w:noProof/>
              </w:rPr>
              <w:t xml:space="preserve">       0</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rPr>
            </w:pPr>
            <w:r w:rsidRPr="00EB78B9">
              <w:rPr>
                <w:b/>
                <w:noProof/>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sidRPr="00C422A4">
              <w:rPr>
                <w:noProof/>
                <w:sz w:val="22"/>
                <w:szCs w:val="22"/>
              </w:rPr>
              <w:t>Teren neproductiv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r>
      <w:tr w:rsidR="008452DC" w:rsidRPr="00C422A4" w:rsidTr="00CF5867">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8452DC">
            <w:pPr>
              <w:pStyle w:val="NoSpacing"/>
              <w:jc w:val="center"/>
              <w:rPr>
                <w:b/>
                <w:noProof/>
                <w:sz w:val="22"/>
                <w:szCs w:val="22"/>
              </w:rPr>
            </w:pPr>
            <w:r>
              <w:rPr>
                <w:b/>
                <w:noProof/>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sz w:val="22"/>
                <w:szCs w:val="22"/>
              </w:rPr>
            </w:pPr>
            <w:r>
              <w:rPr>
                <w:noProof/>
                <w:sz w:val="22"/>
                <w:szCs w:val="22"/>
              </w:rPr>
              <w:t>Plaja folosita pentru activitati economice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Default="008452DC" w:rsidP="008452DC">
            <w:pPr>
              <w:pStyle w:val="NoSpacing"/>
              <w:jc w:val="center"/>
              <w:rPr>
                <w:noProof/>
              </w:rPr>
            </w:pPr>
            <w:r>
              <w:rPr>
                <w:noProof/>
              </w:rPr>
              <w:t>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8452DC">
            <w:pPr>
              <w:pStyle w:val="NoSpacing"/>
              <w:jc w:val="center"/>
              <w:rPr>
                <w:noProof/>
              </w:rPr>
            </w:pPr>
            <w:r>
              <w:rPr>
                <w:noProof/>
              </w:rPr>
              <w:t>0</w:t>
            </w:r>
          </w:p>
        </w:tc>
        <w:tc>
          <w:tcPr>
            <w:tcW w:w="1134" w:type="dxa"/>
            <w:tcBorders>
              <w:top w:val="single" w:sz="4" w:space="0" w:color="auto"/>
              <w:left w:val="single" w:sz="4" w:space="0" w:color="auto"/>
              <w:bottom w:val="single" w:sz="4" w:space="0" w:color="auto"/>
              <w:right w:val="single" w:sz="4" w:space="0" w:color="auto"/>
            </w:tcBorders>
            <w:vAlign w:val="center"/>
          </w:tcPr>
          <w:p w:rsidR="008452DC" w:rsidRDefault="008452DC" w:rsidP="008452DC">
            <w:pPr>
              <w:pStyle w:val="NoSpacing"/>
              <w:jc w:val="center"/>
              <w:rPr>
                <w:noProof/>
              </w:rPr>
            </w:pPr>
            <w:r>
              <w:rPr>
                <w:noProof/>
              </w:rPr>
              <w:t>41</w:t>
            </w:r>
          </w:p>
        </w:tc>
        <w:tc>
          <w:tcPr>
            <w:tcW w:w="1418"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36</w:t>
            </w:r>
          </w:p>
        </w:tc>
        <w:tc>
          <w:tcPr>
            <w:tcW w:w="1250"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22</w:t>
            </w:r>
          </w:p>
        </w:tc>
        <w:tc>
          <w:tcPr>
            <w:tcW w:w="1726" w:type="dxa"/>
            <w:tcBorders>
              <w:top w:val="single" w:sz="4" w:space="0" w:color="auto"/>
              <w:left w:val="single" w:sz="4" w:space="0" w:color="auto"/>
              <w:bottom w:val="single" w:sz="4" w:space="0" w:color="auto"/>
              <w:right w:val="single" w:sz="4" w:space="0" w:color="auto"/>
            </w:tcBorders>
            <w:vAlign w:val="center"/>
          </w:tcPr>
          <w:p w:rsidR="008452DC" w:rsidRPr="00C422A4" w:rsidRDefault="008452DC" w:rsidP="008452DC">
            <w:pPr>
              <w:pStyle w:val="NoSpacing"/>
              <w:jc w:val="center"/>
              <w:rPr>
                <w:noProof/>
              </w:rPr>
            </w:pPr>
            <w:r>
              <w:rPr>
                <w:noProof/>
              </w:rPr>
              <w:t>0</w:t>
            </w:r>
          </w:p>
        </w:tc>
      </w:tr>
    </w:tbl>
    <w:p w:rsidR="00FF2E33" w:rsidRPr="00C422A4" w:rsidRDefault="00FF2E33" w:rsidP="00FF2E33">
      <w:pPr>
        <w:spacing w:after="120"/>
      </w:pPr>
    </w:p>
    <w:p w:rsidR="00FF2E33" w:rsidRPr="00C422A4" w:rsidRDefault="00FF2E33" w:rsidP="00FF2E33">
      <w:pPr>
        <w:spacing w:after="120"/>
      </w:pPr>
    </w:p>
    <w:p w:rsidR="00FF2E33" w:rsidRPr="00C422A4" w:rsidRDefault="00FF2E33" w:rsidP="00FF2E33">
      <w:pPr>
        <w:pStyle w:val="NoSpacing"/>
      </w:pPr>
    </w:p>
    <w:p w:rsidR="00BB31F8" w:rsidRDefault="00F20F2E" w:rsidP="00F20F2E">
      <w:pPr>
        <w:spacing w:after="120"/>
        <w:jc w:val="both"/>
      </w:pPr>
      <w:r>
        <w:t xml:space="preserve">      </w:t>
      </w:r>
    </w:p>
    <w:p w:rsidR="00CF5867" w:rsidRDefault="00BB31F8" w:rsidP="00F20F2E">
      <w:pPr>
        <w:spacing w:after="120"/>
        <w:jc w:val="both"/>
      </w:pPr>
      <w:r>
        <w:t xml:space="preserve">            </w:t>
      </w: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CF5867" w:rsidRDefault="00CF5867" w:rsidP="00F20F2E">
      <w:pPr>
        <w:spacing w:after="120"/>
        <w:jc w:val="both"/>
      </w:pPr>
    </w:p>
    <w:p w:rsidR="00BD067E" w:rsidRDefault="00BD067E" w:rsidP="00FF2E33">
      <w:pPr>
        <w:rPr>
          <w:b/>
        </w:rPr>
      </w:pPr>
      <w:r w:rsidRPr="00BD067E">
        <w:t>Suma</w:t>
      </w:r>
      <w:r>
        <w:t xml:space="preserve"> stabilita conform alin.(4) se inmulteste cu coeficientul de corectie corespunzator prevazut in urmatorul tabel:</w:t>
      </w:r>
    </w:p>
    <w:p w:rsidR="00FF2E33" w:rsidRPr="00C422A4" w:rsidRDefault="00FF2E33" w:rsidP="00FF2E33">
      <w:pPr>
        <w:rPr>
          <w:b/>
        </w:rPr>
      </w:pPr>
      <w:r w:rsidRPr="00C422A4">
        <w:rPr>
          <w:b/>
        </w:rPr>
        <w:t xml:space="preserve">Coeficientul de corecţie </w:t>
      </w:r>
    </w:p>
    <w:tbl>
      <w:tblPr>
        <w:tblW w:w="4744" w:type="pct"/>
        <w:tblCellSpacing w:w="15" w:type="dxa"/>
        <w:tblInd w:w="-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553"/>
        <w:gridCol w:w="6633"/>
      </w:tblGrid>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F2E33" w:rsidRPr="00EB78B9" w:rsidRDefault="00FF2E33" w:rsidP="00FF2E33">
            <w:pPr>
              <w:spacing w:before="100" w:beforeAutospacing="1" w:after="100" w:afterAutospacing="1"/>
              <w:jc w:val="center"/>
              <w:rPr>
                <w:b/>
              </w:rPr>
            </w:pPr>
            <w:r w:rsidRPr="00EB78B9">
              <w:rPr>
                <w:b/>
              </w:rPr>
              <w:t xml:space="preserve">Rangul localităţii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F2E33" w:rsidRPr="00EB78B9" w:rsidRDefault="00FF2E33" w:rsidP="00FF2E33">
            <w:pPr>
              <w:spacing w:before="100" w:beforeAutospacing="1" w:after="100" w:afterAutospacing="1"/>
              <w:jc w:val="center"/>
              <w:rPr>
                <w:b/>
              </w:rPr>
            </w:pPr>
            <w:r w:rsidRPr="00EB78B9">
              <w:rPr>
                <w:b/>
              </w:rPr>
              <w:t xml:space="preserve">Coeficientul de corecţie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0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8,00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I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5,00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II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4,00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III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3,00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IV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1,10 </w:t>
            </w:r>
          </w:p>
        </w:tc>
      </w:tr>
      <w:tr w:rsidR="00FF2E33" w:rsidRPr="00C422A4" w:rsidTr="00FB2DA2">
        <w:trPr>
          <w:tblCellSpacing w:w="15" w:type="dxa"/>
        </w:trPr>
        <w:tc>
          <w:tcPr>
            <w:tcW w:w="26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V </w:t>
            </w:r>
          </w:p>
        </w:tc>
        <w:tc>
          <w:tcPr>
            <w:tcW w:w="23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F2E33" w:rsidRPr="00C422A4" w:rsidRDefault="00FF2E33" w:rsidP="00FF2E33">
            <w:pPr>
              <w:spacing w:before="100" w:beforeAutospacing="1" w:after="100" w:afterAutospacing="1"/>
              <w:jc w:val="center"/>
            </w:pPr>
            <w:r w:rsidRPr="00C422A4">
              <w:t xml:space="preserve">1,00 </w:t>
            </w:r>
          </w:p>
        </w:tc>
      </w:tr>
    </w:tbl>
    <w:p w:rsidR="00FB2DA2" w:rsidRDefault="00FB2DA2" w:rsidP="00FF2E33">
      <w:pPr>
        <w:pStyle w:val="NoSpacing"/>
        <w:jc w:val="center"/>
        <w:rPr>
          <w:b/>
          <w:sz w:val="28"/>
          <w:szCs w:val="28"/>
        </w:rPr>
      </w:pPr>
    </w:p>
    <w:p w:rsidR="00CE5515" w:rsidRDefault="00CE5515" w:rsidP="00FB2DA2">
      <w:pPr>
        <w:pStyle w:val="NoSpacing"/>
        <w:tabs>
          <w:tab w:val="left" w:pos="645"/>
        </w:tabs>
        <w:rPr>
          <w:b/>
          <w:sz w:val="28"/>
          <w:szCs w:val="28"/>
        </w:rPr>
      </w:pPr>
      <w:r w:rsidRPr="005B66CD">
        <w:rPr>
          <w:b/>
        </w:rPr>
        <w:t>2.</w:t>
      </w:r>
      <w:r>
        <w:rPr>
          <w:b/>
        </w:rPr>
        <w:t>3</w:t>
      </w:r>
      <w:r w:rsidRPr="005B66CD">
        <w:rPr>
          <w:b/>
        </w:rPr>
        <w:t xml:space="preserve"> Art.465</w:t>
      </w:r>
      <w:r w:rsidR="00DC5CBE">
        <w:rPr>
          <w:b/>
        </w:rPr>
        <w:t xml:space="preserve"> -</w:t>
      </w:r>
      <w:r w:rsidRPr="005B66CD">
        <w:rPr>
          <w:b/>
        </w:rPr>
        <w:t xml:space="preserve">  Calculul impozitului/taxei pentru teren</w:t>
      </w:r>
      <w:r w:rsidR="00DC5CBE">
        <w:rPr>
          <w:b/>
        </w:rPr>
        <w:t>ul amplasat in extravilan</w:t>
      </w:r>
    </w:p>
    <w:p w:rsidR="00FB2DA2" w:rsidRDefault="00DC5CBE" w:rsidP="00FB2DA2">
      <w:pPr>
        <w:pStyle w:val="NoSpacing"/>
        <w:tabs>
          <w:tab w:val="left" w:pos="645"/>
        </w:tabs>
      </w:pPr>
      <w:r w:rsidRPr="005B66CD">
        <w:rPr>
          <w:b/>
        </w:rPr>
        <w:t xml:space="preserve">Art.465  </w:t>
      </w:r>
      <w:r>
        <w:rPr>
          <w:b/>
        </w:rPr>
        <w:t xml:space="preserve">alin. (4 7 - ) </w:t>
      </w:r>
      <w:r w:rsidR="00FB2DA2">
        <w:t>In cazul unui teren amplasat in extravilan</w:t>
      </w:r>
      <w:r w:rsidR="00287DA2">
        <w:t>, impozitul/ taxa pe teren se stabileste prin inmultirea suprafetei terenului, exprimata in hectare, cu suma corespunzatoare prevazuta in urmatorul tabel, inmultita cu coeficientul de corectie co</w:t>
      </w:r>
      <w:r w:rsidR="00CE5515">
        <w:t>respunzator prevazut la art. 457 alin. (6</w:t>
      </w:r>
      <w:r w:rsidR="00287DA2">
        <w:t>).</w:t>
      </w:r>
    </w:p>
    <w:p w:rsidR="00287DA2" w:rsidRPr="00FB2DA2" w:rsidRDefault="00287DA2" w:rsidP="00FB2DA2">
      <w:pPr>
        <w:pStyle w:val="NoSpacing"/>
        <w:tabs>
          <w:tab w:val="left" w:pos="645"/>
        </w:tabs>
      </w:pPr>
    </w:p>
    <w:p w:rsidR="00FF2E33" w:rsidRPr="00C422A4" w:rsidRDefault="00FF2E33" w:rsidP="00FF2E33">
      <w:pPr>
        <w:pStyle w:val="NoSpacing"/>
        <w:jc w:val="center"/>
        <w:rPr>
          <w:b/>
          <w:sz w:val="28"/>
          <w:szCs w:val="28"/>
        </w:rPr>
      </w:pPr>
      <w:r w:rsidRPr="00C422A4">
        <w:rPr>
          <w:b/>
          <w:sz w:val="28"/>
          <w:szCs w:val="28"/>
        </w:rPr>
        <w:t>IMPOZITU</w:t>
      </w:r>
      <w:r w:rsidR="006E026E">
        <w:rPr>
          <w:b/>
          <w:sz w:val="28"/>
          <w:szCs w:val="28"/>
        </w:rPr>
        <w:t>L/TAXA PE TERENURILE AMPLASATE Î</w:t>
      </w:r>
      <w:r w:rsidRPr="00C422A4">
        <w:rPr>
          <w:b/>
          <w:sz w:val="28"/>
          <w:szCs w:val="28"/>
        </w:rPr>
        <w:t>N EXTRAVILAN</w:t>
      </w:r>
    </w:p>
    <w:p w:rsidR="00FF2E33" w:rsidRPr="00C422A4" w:rsidRDefault="00FF2E33" w:rsidP="00FF2E33">
      <w:pPr>
        <w:pStyle w:val="NoSpacing"/>
        <w:jc w:val="center"/>
        <w:rPr>
          <w:b/>
        </w:rPr>
      </w:pPr>
      <w:r w:rsidRPr="00C422A4">
        <w:rPr>
          <w:b/>
          <w:sz w:val="28"/>
          <w:szCs w:val="28"/>
        </w:rPr>
        <w:t>Art.465 alin.(7)</w:t>
      </w:r>
    </w:p>
    <w:p w:rsidR="00FF2E33" w:rsidRPr="00C422A4" w:rsidRDefault="00FF2E33" w:rsidP="00FF2E33">
      <w:pPr>
        <w:pStyle w:val="NoSpacing"/>
        <w:jc w:val="center"/>
        <w:rPr>
          <w:b/>
          <w:sz w:val="28"/>
          <w:szCs w:val="28"/>
        </w:rPr>
      </w:pPr>
    </w:p>
    <w:tbl>
      <w:tblPr>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6285"/>
        <w:gridCol w:w="2234"/>
        <w:gridCol w:w="1736"/>
      </w:tblGrid>
      <w:tr w:rsidR="00FF2E33" w:rsidRPr="00C422A4" w:rsidTr="00A82D17">
        <w:trPr>
          <w:cantSplit/>
          <w:trHeight w:val="810"/>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FF2E33" w:rsidRPr="00EB78B9" w:rsidRDefault="00FF2E33" w:rsidP="00FF2E33">
            <w:pPr>
              <w:pStyle w:val="NoSpacing"/>
              <w:jc w:val="center"/>
              <w:rPr>
                <w:b/>
                <w:noProof/>
              </w:rPr>
            </w:pPr>
            <w:r w:rsidRPr="00EB78B9">
              <w:rPr>
                <w:b/>
                <w:noProof/>
                <w:sz w:val="22"/>
                <w:szCs w:val="22"/>
              </w:rPr>
              <w:t>Nr. crt.</w:t>
            </w:r>
          </w:p>
        </w:tc>
        <w:tc>
          <w:tcPr>
            <w:tcW w:w="2839" w:type="pct"/>
            <w:tcBorders>
              <w:top w:val="single" w:sz="4" w:space="0" w:color="auto"/>
              <w:left w:val="single" w:sz="4" w:space="0" w:color="auto"/>
              <w:bottom w:val="single" w:sz="4" w:space="0" w:color="auto"/>
              <w:right w:val="single" w:sz="4" w:space="0" w:color="auto"/>
            </w:tcBorders>
            <w:vAlign w:val="center"/>
          </w:tcPr>
          <w:p w:rsidR="00FF2E33" w:rsidRPr="00EB78B9" w:rsidRDefault="00FF2E33" w:rsidP="00FF2E33">
            <w:pPr>
              <w:pStyle w:val="NoSpacing"/>
              <w:jc w:val="center"/>
              <w:rPr>
                <w:b/>
                <w:noProof/>
              </w:rPr>
            </w:pPr>
          </w:p>
          <w:p w:rsidR="00FF2E33" w:rsidRPr="00EB78B9" w:rsidRDefault="00FF2E33" w:rsidP="00FF2E33">
            <w:pPr>
              <w:pStyle w:val="NoSpacing"/>
              <w:jc w:val="center"/>
              <w:rPr>
                <w:b/>
                <w:noProof/>
              </w:rPr>
            </w:pPr>
            <w:r w:rsidRPr="00EB78B9">
              <w:rPr>
                <w:b/>
                <w:noProof/>
                <w:sz w:val="22"/>
                <w:szCs w:val="22"/>
              </w:rPr>
              <w:t>Categoria de folosinţă</w:t>
            </w:r>
          </w:p>
        </w:tc>
        <w:tc>
          <w:tcPr>
            <w:tcW w:w="1009" w:type="pct"/>
            <w:tcBorders>
              <w:top w:val="single" w:sz="4" w:space="0" w:color="auto"/>
              <w:left w:val="single" w:sz="4" w:space="0" w:color="auto"/>
              <w:bottom w:val="single" w:sz="4" w:space="0" w:color="auto"/>
              <w:right w:val="single" w:sz="4" w:space="0" w:color="auto"/>
            </w:tcBorders>
            <w:vAlign w:val="center"/>
            <w:hideMark/>
          </w:tcPr>
          <w:p w:rsidR="00FF2E33" w:rsidRPr="00EB78B9" w:rsidRDefault="00FF2E33" w:rsidP="00A82D17">
            <w:pPr>
              <w:pStyle w:val="NoSpacing"/>
              <w:jc w:val="center"/>
              <w:rPr>
                <w:b/>
                <w:noProof/>
                <w:sz w:val="20"/>
                <w:szCs w:val="20"/>
              </w:rPr>
            </w:pPr>
            <w:r w:rsidRPr="00EB78B9">
              <w:rPr>
                <w:b/>
                <w:noProof/>
                <w:sz w:val="20"/>
                <w:szCs w:val="20"/>
              </w:rPr>
              <w:t>Impozit</w:t>
            </w:r>
            <w:r w:rsidR="00A82D17" w:rsidRPr="00EB78B9">
              <w:rPr>
                <w:b/>
                <w:noProof/>
                <w:sz w:val="20"/>
                <w:szCs w:val="20"/>
              </w:rPr>
              <w:t xml:space="preserve"> </w:t>
            </w:r>
            <w:r w:rsidRPr="00EB78B9">
              <w:rPr>
                <w:b/>
                <w:noProof/>
                <w:sz w:val="20"/>
                <w:szCs w:val="20"/>
              </w:rPr>
              <w:t>(lei)</w:t>
            </w:r>
          </w:p>
          <w:p w:rsidR="00FF2E33" w:rsidRPr="00EB78B9" w:rsidRDefault="00FF2E33" w:rsidP="00A82D17">
            <w:pPr>
              <w:pStyle w:val="NoSpacing"/>
              <w:jc w:val="center"/>
              <w:rPr>
                <w:b/>
                <w:noProof/>
              </w:rPr>
            </w:pPr>
          </w:p>
        </w:tc>
        <w:tc>
          <w:tcPr>
            <w:tcW w:w="784" w:type="pct"/>
            <w:tcBorders>
              <w:top w:val="single" w:sz="4" w:space="0" w:color="auto"/>
              <w:left w:val="single" w:sz="4" w:space="0" w:color="auto"/>
              <w:bottom w:val="single" w:sz="4" w:space="0" w:color="auto"/>
              <w:right w:val="single" w:sz="4" w:space="0" w:color="auto"/>
            </w:tcBorders>
            <w:vAlign w:val="center"/>
          </w:tcPr>
          <w:p w:rsidR="00FF2E33" w:rsidRPr="00EB78B9" w:rsidRDefault="00FF2E33" w:rsidP="00A82D17">
            <w:pPr>
              <w:pStyle w:val="NoSpacing"/>
              <w:jc w:val="center"/>
              <w:rPr>
                <w:b/>
                <w:noProof/>
                <w:sz w:val="20"/>
                <w:szCs w:val="20"/>
              </w:rPr>
            </w:pPr>
            <w:r w:rsidRPr="00EB78B9">
              <w:rPr>
                <w:b/>
                <w:noProof/>
                <w:sz w:val="20"/>
                <w:szCs w:val="20"/>
              </w:rPr>
              <w:t>Impozit</w:t>
            </w:r>
            <w:r w:rsidR="00A82D17" w:rsidRPr="00EB78B9">
              <w:rPr>
                <w:b/>
                <w:noProof/>
                <w:sz w:val="20"/>
                <w:szCs w:val="20"/>
              </w:rPr>
              <w:t xml:space="preserve"> </w:t>
            </w:r>
            <w:r w:rsidRPr="00EB78B9">
              <w:rPr>
                <w:b/>
                <w:noProof/>
                <w:sz w:val="20"/>
                <w:szCs w:val="20"/>
              </w:rPr>
              <w:t>(lei)</w:t>
            </w:r>
          </w:p>
          <w:p w:rsidR="00FF2E33" w:rsidRPr="00EB78B9" w:rsidRDefault="00FF2E33" w:rsidP="00A82D17">
            <w:pPr>
              <w:pStyle w:val="NoSpacing"/>
              <w:jc w:val="center"/>
              <w:rPr>
                <w:b/>
                <w:noProof/>
              </w:rPr>
            </w:pPr>
            <w:r w:rsidRPr="00EB78B9">
              <w:rPr>
                <w:b/>
                <w:noProof/>
                <w:sz w:val="20"/>
                <w:szCs w:val="20"/>
              </w:rPr>
              <w:t>202</w:t>
            </w:r>
            <w:r w:rsidR="00CD6BD0">
              <w:rPr>
                <w:b/>
                <w:noProof/>
                <w:sz w:val="20"/>
                <w:szCs w:val="20"/>
              </w:rPr>
              <w:t>6</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1</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Teren cu construcţii</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AA77B1" w:rsidP="00866137">
            <w:pPr>
              <w:pStyle w:val="NoSpacing"/>
              <w:jc w:val="center"/>
            </w:pPr>
            <w:r>
              <w:t>60</w:t>
            </w:r>
            <w:r w:rsidR="008452DC">
              <w:t>-83</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60</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2</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Teren arabil</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112-134</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112</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3</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Păşune</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54-75</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54</w:t>
            </w:r>
          </w:p>
        </w:tc>
      </w:tr>
      <w:tr w:rsidR="00CD6BD0" w:rsidRPr="00C422A4" w:rsidTr="00A82D17">
        <w:trPr>
          <w:cantSplit/>
          <w:trHeight w:val="381"/>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4</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Fâneaţă</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54-75</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54</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5</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Vie pe rod, alta decât cea prevăzută la nr. crt. 5.1</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129-148</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129</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5.1</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Vie până la intrarea pe rod</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2B0249" w:rsidP="00866137">
            <w:pPr>
              <w:pStyle w:val="NoSpacing"/>
              <w:jc w:val="center"/>
            </w:pPr>
            <w:r>
              <w:t>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0</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6</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Livadă pe rod, alta decât cea prevăzută la nr. crt. 6.1</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129-150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129</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6.1</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Livadă până la intrarea pe rod</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2B0249" w:rsidP="00866137">
            <w:pPr>
              <w:pStyle w:val="NoSpacing"/>
              <w:jc w:val="center"/>
            </w:pPr>
            <w:r>
              <w:t>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0</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7</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Pădure sau alt teren cu vegetaţie forestieră, cu excepţia celui prevăzut la nr. crt. 7.1</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22-43</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22</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7.1</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Pădure în vârstă de până la 20 de ani şi pădure cu rol de protecţie</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2B0249" w:rsidP="002B0249">
            <w:pPr>
              <w:pStyle w:val="NoSpacing"/>
              <w:jc w:val="center"/>
            </w:pPr>
            <w:r>
              <w:t>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0</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8</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Teren cu apă, altul decât cel cu amenajări piscicole</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pPr>
            <w:r>
              <w:t>3-15</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pPr>
            <w:r>
              <w:t>3</w:t>
            </w:r>
          </w:p>
        </w:tc>
      </w:tr>
      <w:tr w:rsidR="00CD6BD0" w:rsidRPr="00C422A4" w:rsidTr="00A82D17">
        <w:trPr>
          <w:cantSplit/>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9</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Drumuri şi căi ferate</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rPr>
                <w:noProof/>
              </w:rPr>
            </w:pPr>
            <w:r>
              <w:rPr>
                <w:noProof/>
              </w:rPr>
              <w:t>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rPr>
                <w:noProof/>
              </w:rPr>
            </w:pPr>
            <w:r>
              <w:rPr>
                <w:noProof/>
              </w:rPr>
              <w:t>0</w:t>
            </w:r>
          </w:p>
        </w:tc>
      </w:tr>
      <w:tr w:rsidR="00CD6BD0" w:rsidRPr="00C422A4" w:rsidTr="00A82D17">
        <w:trPr>
          <w:cantSplit/>
          <w:trHeight w:val="267"/>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CD6BD0" w:rsidRPr="00EB78B9" w:rsidRDefault="00CD6BD0" w:rsidP="00FF2E33">
            <w:pPr>
              <w:pStyle w:val="NoSpacing"/>
              <w:jc w:val="center"/>
              <w:rPr>
                <w:b/>
                <w:noProof/>
              </w:rPr>
            </w:pPr>
            <w:r w:rsidRPr="00EB78B9">
              <w:rPr>
                <w:b/>
                <w:noProof/>
                <w:sz w:val="22"/>
                <w:szCs w:val="22"/>
              </w:rPr>
              <w:t>10</w:t>
            </w:r>
          </w:p>
        </w:tc>
        <w:tc>
          <w:tcPr>
            <w:tcW w:w="283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CD6BD0" w:rsidP="00FF2E33">
            <w:pPr>
              <w:pStyle w:val="NoSpacing"/>
              <w:jc w:val="center"/>
              <w:rPr>
                <w:noProof/>
              </w:rPr>
            </w:pPr>
            <w:r w:rsidRPr="00C422A4">
              <w:rPr>
                <w:noProof/>
                <w:sz w:val="22"/>
                <w:szCs w:val="22"/>
              </w:rPr>
              <w:t>Teren neproductiv</w:t>
            </w:r>
          </w:p>
        </w:tc>
        <w:tc>
          <w:tcPr>
            <w:tcW w:w="1009" w:type="pct"/>
            <w:tcBorders>
              <w:top w:val="single" w:sz="4" w:space="0" w:color="auto"/>
              <w:left w:val="single" w:sz="4" w:space="0" w:color="auto"/>
              <w:bottom w:val="single" w:sz="4" w:space="0" w:color="auto"/>
              <w:right w:val="single" w:sz="4" w:space="0" w:color="auto"/>
            </w:tcBorders>
            <w:vAlign w:val="center"/>
            <w:hideMark/>
          </w:tcPr>
          <w:p w:rsidR="00CD6BD0" w:rsidRPr="00C422A4" w:rsidRDefault="008452DC" w:rsidP="00866137">
            <w:pPr>
              <w:pStyle w:val="NoSpacing"/>
              <w:jc w:val="center"/>
              <w:rPr>
                <w:noProof/>
              </w:rPr>
            </w:pPr>
            <w:r>
              <w:rPr>
                <w:noProof/>
              </w:rPr>
              <w:t>0</w:t>
            </w:r>
          </w:p>
        </w:tc>
        <w:tc>
          <w:tcPr>
            <w:tcW w:w="784" w:type="pct"/>
            <w:tcBorders>
              <w:top w:val="single" w:sz="4" w:space="0" w:color="auto"/>
              <w:left w:val="single" w:sz="4" w:space="0" w:color="auto"/>
              <w:bottom w:val="single" w:sz="4" w:space="0" w:color="auto"/>
              <w:right w:val="single" w:sz="4" w:space="0" w:color="auto"/>
            </w:tcBorders>
            <w:vAlign w:val="center"/>
          </w:tcPr>
          <w:p w:rsidR="00CD6BD0" w:rsidRPr="00C422A4" w:rsidRDefault="00AA77B1" w:rsidP="00FF2E33">
            <w:pPr>
              <w:pStyle w:val="NoSpacing"/>
              <w:jc w:val="center"/>
              <w:rPr>
                <w:noProof/>
              </w:rPr>
            </w:pPr>
            <w:r>
              <w:rPr>
                <w:noProof/>
              </w:rPr>
              <w:t>0</w:t>
            </w:r>
          </w:p>
        </w:tc>
      </w:tr>
      <w:tr w:rsidR="008452DC" w:rsidRPr="00C422A4" w:rsidTr="00A82D17">
        <w:trPr>
          <w:cantSplit/>
          <w:trHeight w:val="267"/>
          <w:jc w:val="center"/>
        </w:trPr>
        <w:tc>
          <w:tcPr>
            <w:tcW w:w="368" w:type="pct"/>
            <w:tcBorders>
              <w:top w:val="single" w:sz="4" w:space="0" w:color="auto"/>
              <w:left w:val="single" w:sz="4" w:space="0" w:color="auto"/>
              <w:bottom w:val="single" w:sz="4" w:space="0" w:color="auto"/>
              <w:right w:val="single" w:sz="4" w:space="0" w:color="auto"/>
            </w:tcBorders>
            <w:vAlign w:val="center"/>
            <w:hideMark/>
          </w:tcPr>
          <w:p w:rsidR="008452DC" w:rsidRPr="00EB78B9" w:rsidRDefault="008452DC" w:rsidP="00FF2E33">
            <w:pPr>
              <w:pStyle w:val="NoSpacing"/>
              <w:jc w:val="center"/>
              <w:rPr>
                <w:b/>
                <w:noProof/>
                <w:sz w:val="22"/>
                <w:szCs w:val="22"/>
              </w:rPr>
            </w:pPr>
            <w:r>
              <w:rPr>
                <w:b/>
                <w:noProof/>
                <w:sz w:val="22"/>
                <w:szCs w:val="22"/>
              </w:rPr>
              <w:t>11</w:t>
            </w:r>
          </w:p>
        </w:tc>
        <w:tc>
          <w:tcPr>
            <w:tcW w:w="2839" w:type="pct"/>
            <w:tcBorders>
              <w:top w:val="single" w:sz="4" w:space="0" w:color="auto"/>
              <w:left w:val="single" w:sz="4" w:space="0" w:color="auto"/>
              <w:bottom w:val="single" w:sz="4" w:space="0" w:color="auto"/>
              <w:right w:val="single" w:sz="4" w:space="0" w:color="auto"/>
            </w:tcBorders>
            <w:vAlign w:val="center"/>
            <w:hideMark/>
          </w:tcPr>
          <w:p w:rsidR="008452DC" w:rsidRPr="00C422A4" w:rsidRDefault="008452DC" w:rsidP="00FF2E33">
            <w:pPr>
              <w:pStyle w:val="NoSpacing"/>
              <w:jc w:val="center"/>
              <w:rPr>
                <w:noProof/>
                <w:sz w:val="22"/>
                <w:szCs w:val="22"/>
              </w:rPr>
            </w:pPr>
            <w:r>
              <w:rPr>
                <w:noProof/>
                <w:sz w:val="22"/>
                <w:szCs w:val="22"/>
              </w:rPr>
              <w:t>Plaja folosita pentru activitati economice</w:t>
            </w:r>
          </w:p>
        </w:tc>
        <w:tc>
          <w:tcPr>
            <w:tcW w:w="1009" w:type="pct"/>
            <w:tcBorders>
              <w:top w:val="single" w:sz="4" w:space="0" w:color="auto"/>
              <w:left w:val="single" w:sz="4" w:space="0" w:color="auto"/>
              <w:bottom w:val="single" w:sz="4" w:space="0" w:color="auto"/>
              <w:right w:val="single" w:sz="4" w:space="0" w:color="auto"/>
            </w:tcBorders>
            <w:vAlign w:val="center"/>
            <w:hideMark/>
          </w:tcPr>
          <w:p w:rsidR="008452DC" w:rsidRDefault="008452DC" w:rsidP="00866137">
            <w:pPr>
              <w:pStyle w:val="NoSpacing"/>
              <w:jc w:val="center"/>
              <w:rPr>
                <w:noProof/>
              </w:rPr>
            </w:pPr>
            <w:r>
              <w:rPr>
                <w:noProof/>
              </w:rPr>
              <w:t>3-15</w:t>
            </w:r>
          </w:p>
        </w:tc>
        <w:tc>
          <w:tcPr>
            <w:tcW w:w="784" w:type="pct"/>
            <w:tcBorders>
              <w:top w:val="single" w:sz="4" w:space="0" w:color="auto"/>
              <w:left w:val="single" w:sz="4" w:space="0" w:color="auto"/>
              <w:bottom w:val="single" w:sz="4" w:space="0" w:color="auto"/>
              <w:right w:val="single" w:sz="4" w:space="0" w:color="auto"/>
            </w:tcBorders>
            <w:vAlign w:val="center"/>
          </w:tcPr>
          <w:p w:rsidR="008452DC" w:rsidRPr="00C422A4" w:rsidRDefault="00AA77B1" w:rsidP="00FF2E33">
            <w:pPr>
              <w:pStyle w:val="NoSpacing"/>
              <w:jc w:val="center"/>
              <w:rPr>
                <w:noProof/>
              </w:rPr>
            </w:pPr>
            <w:r>
              <w:rPr>
                <w:noProof/>
              </w:rPr>
              <w:t>3</w:t>
            </w:r>
          </w:p>
        </w:tc>
      </w:tr>
    </w:tbl>
    <w:p w:rsidR="00893B68" w:rsidRDefault="00893B68" w:rsidP="00E824D2">
      <w:pPr>
        <w:spacing w:after="120"/>
      </w:pPr>
    </w:p>
    <w:p w:rsidR="002F5425" w:rsidRDefault="002F5425" w:rsidP="002F5425">
      <w:pPr>
        <w:tabs>
          <w:tab w:val="left" w:pos="1680"/>
        </w:tabs>
        <w:spacing w:after="120"/>
      </w:pPr>
      <w:r>
        <w:tab/>
      </w:r>
      <w:r w:rsidRPr="00985C8B">
        <w:rPr>
          <w:b/>
        </w:rPr>
        <w:t>Se acorda facilitati fiscale persoanelor fizice</w:t>
      </w:r>
      <w:r>
        <w:t xml:space="preserve"> prevazute la art.464 alin.1 din Codul fiscal:</w:t>
      </w:r>
    </w:p>
    <w:p w:rsidR="000F06CE" w:rsidRDefault="000F06CE" w:rsidP="000F06CE">
      <w:pPr>
        <w:pStyle w:val="ListParagraph"/>
        <w:numPr>
          <w:ilvl w:val="0"/>
          <w:numId w:val="18"/>
        </w:numPr>
        <w:tabs>
          <w:tab w:val="left" w:pos="1680"/>
        </w:tabs>
        <w:spacing w:after="120"/>
        <w:jc w:val="both"/>
        <w:rPr>
          <w:color w:val="000000"/>
          <w:shd w:val="clear" w:color="auto" w:fill="ECF5FF"/>
        </w:rPr>
      </w:pPr>
      <w:r>
        <w:rPr>
          <w:color w:val="000000"/>
          <w:shd w:val="clear" w:color="auto" w:fill="ECF5FF"/>
        </w:rPr>
        <w:t>Terenul aferent cladirii de</w:t>
      </w:r>
      <w:r w:rsidRPr="002F25D7">
        <w:rPr>
          <w:color w:val="000000"/>
          <w:shd w:val="clear" w:color="auto" w:fill="ECF5FF"/>
        </w:rPr>
        <w:t xml:space="preserve"> domiciliu aflat în proprietatea sau coproprietatea persoanelor prevăzute la art. 1 din Decretul-lege nr. 118/1990, privind acordarea unor drepturi persoanelor persecutate din</w:t>
      </w:r>
      <w:r>
        <w:rPr>
          <w:color w:val="000000"/>
          <w:shd w:val="clear" w:color="auto" w:fill="ECF5FF"/>
        </w:rPr>
        <w:t xml:space="preserve"> motive politice de dictatura instaurata cu incepere de la 6 martie 1945, precum si celor deportate </w:t>
      </w:r>
      <w:r>
        <w:rPr>
          <w:color w:val="000000"/>
          <w:shd w:val="clear" w:color="auto" w:fill="ECF5FF"/>
        </w:rPr>
        <w:lastRenderedPageBreak/>
        <w:t>in strainatate ori constituite in prizonieri, republicat, cu modificarile si completarile  ulterioare, si a persoanelor fizice prevazute la art.1 din Ordonanta Guvernului nr. 105/1999, republicata, cu modificarile si completarile ulterioare;</w:t>
      </w:r>
    </w:p>
    <w:p w:rsidR="00985C8B" w:rsidRPr="000F06CE" w:rsidRDefault="00985C8B" w:rsidP="000F06CE">
      <w:pPr>
        <w:pStyle w:val="ListParagraph"/>
        <w:numPr>
          <w:ilvl w:val="0"/>
          <w:numId w:val="18"/>
        </w:numPr>
        <w:tabs>
          <w:tab w:val="left" w:pos="1680"/>
        </w:tabs>
        <w:spacing w:after="120"/>
        <w:jc w:val="both"/>
        <w:rPr>
          <w:color w:val="000000"/>
          <w:shd w:val="clear" w:color="auto" w:fill="ECF5FF"/>
        </w:rPr>
      </w:pPr>
      <w:r w:rsidRPr="000F06CE">
        <w:rPr>
          <w:color w:val="000000"/>
          <w:shd w:val="clear" w:color="auto" w:fill="ECF5FF"/>
        </w:rPr>
        <w:t>) terenul aferent cladirii folosita ca domiciliu aflat în proprietatea sau coproprietatea veteranilor de război, a văduvelor de război și a văduvelor nerecăsătorite ale veteranilor de război;</w:t>
      </w:r>
    </w:p>
    <w:p w:rsidR="00985C8B" w:rsidRDefault="00985C8B" w:rsidP="00985C8B">
      <w:pPr>
        <w:tabs>
          <w:tab w:val="left" w:pos="1680"/>
        </w:tabs>
        <w:spacing w:after="120"/>
      </w:pPr>
      <w:r>
        <w:tab/>
      </w:r>
      <w:r w:rsidRPr="00985C8B">
        <w:rPr>
          <w:b/>
        </w:rPr>
        <w:t xml:space="preserve">Se acorda facilitati fiscale persoanelor </w:t>
      </w:r>
      <w:r>
        <w:rPr>
          <w:b/>
        </w:rPr>
        <w:t xml:space="preserve">juridice </w:t>
      </w:r>
      <w:r>
        <w:t>prevazute la art.464 alin.1 din Codul fiscal:</w:t>
      </w:r>
    </w:p>
    <w:p w:rsidR="00985C8B" w:rsidRPr="00985C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985C8B">
        <w:rPr>
          <w:color w:val="000000"/>
        </w:rPr>
        <w:t xml:space="preserve"> t</w:t>
      </w:r>
      <w:r w:rsidR="006E6D72">
        <w:rPr>
          <w:color w:val="000000"/>
        </w:rPr>
        <w:t xml:space="preserve">erenurile aflate în domeniul public sau privat </w:t>
      </w:r>
      <w:r w:rsidRPr="00985C8B">
        <w:rPr>
          <w:color w:val="000000"/>
        </w:rPr>
        <w:t>a</w:t>
      </w:r>
      <w:r w:rsidR="006E6D72">
        <w:rPr>
          <w:color w:val="000000"/>
        </w:rPr>
        <w:t>l</w:t>
      </w:r>
      <w:r w:rsidRPr="00985C8B">
        <w:rPr>
          <w:color w:val="000000"/>
        </w:rPr>
        <w:t xml:space="preserve"> statului ori a unităților administrativ-teritoriale, cu excepția suprafețelor folosite pentru activități economice sau agrement;</w:t>
      </w:r>
    </w:p>
    <w:p w:rsidR="00985C8B" w:rsidRPr="00985C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985C8B">
        <w:rPr>
          <w:color w:val="000000"/>
        </w:rPr>
        <w:t xml:space="preserve"> terenurile aflate în domeniul privat al statului concesionate, închiriate, date în administrare ori în folosință, după caz, instituțiilor publice cu finanțare de la bugetul de stat, utilizate pentru activitatea proprie a acestora;</w:t>
      </w:r>
    </w:p>
    <w:p w:rsidR="00985C8B" w:rsidRPr="00985C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985C8B">
        <w:rPr>
          <w:color w:val="000000"/>
        </w:rPr>
        <w:t xml:space="preserve"> terenurile aparținând cultelor religioase recunoscute oficial și asociațiilor religioase, precum și componentelor locale ale acestora, cu excepția suprafețelor care sunt folosite pentru activități economice;</w:t>
      </w:r>
    </w:p>
    <w:p w:rsidR="00985C8B" w:rsidRPr="00985C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985C8B">
        <w:rPr>
          <w:color w:val="000000"/>
        </w:rPr>
        <w:t>terenurile aparținând cimitirelor și crematoriilor;</w:t>
      </w:r>
    </w:p>
    <w:p w:rsidR="00985C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985C8B">
        <w:rPr>
          <w:color w:val="000000"/>
        </w:rPr>
        <w:t xml:space="preserve"> terenurile utilizate de unitățile și instituțiile de învățământ de stat, confesional sau particular, autorizate să funcționeze provizoriu ori acreditate, cu excepția suprafețelor care sunt folosite pentru activități economice care generează alte venituri decât cele din taxele de școlarizare, servirea meselor pentru preșcolari, elevi sau studenți și cazarea acestora, precum și clădirile utilizate de către creșe, astfel cum sunt definite și funcționează potrivit Legii nr. 263/2007, cu modificările și completările ulterioare;</w:t>
      </w:r>
    </w:p>
    <w:p w:rsidR="008A228B" w:rsidRPr="00985C8B" w:rsidRDefault="008A228B" w:rsidP="00985C8B">
      <w:pPr>
        <w:pStyle w:val="stilparagraf"/>
        <w:numPr>
          <w:ilvl w:val="0"/>
          <w:numId w:val="19"/>
        </w:numPr>
        <w:shd w:val="clear" w:color="auto" w:fill="ECF5FF"/>
        <w:spacing w:before="75" w:beforeAutospacing="0" w:after="75" w:afterAutospacing="0" w:line="288" w:lineRule="atLeast"/>
        <w:jc w:val="both"/>
        <w:rPr>
          <w:color w:val="000000"/>
        </w:rPr>
      </w:pPr>
      <w:r>
        <w:rPr>
          <w:color w:val="000000"/>
        </w:rPr>
        <w:t>Terenurile utilizate de unitatile sanitar publice, cu exceptia suprafetelor folosite pentru activitati economice;</w:t>
      </w:r>
    </w:p>
    <w:p w:rsidR="00985C8B" w:rsidRPr="00985C8B" w:rsidRDefault="00985C8B" w:rsidP="00985C8B">
      <w:pPr>
        <w:pStyle w:val="stilparagraf"/>
        <w:shd w:val="clear" w:color="auto" w:fill="ECF5FF"/>
        <w:spacing w:before="75" w:beforeAutospacing="0" w:after="75" w:afterAutospacing="0" w:line="288" w:lineRule="atLeast"/>
        <w:ind w:left="720"/>
        <w:jc w:val="both"/>
        <w:rPr>
          <w:color w:val="000000"/>
        </w:rPr>
      </w:pPr>
      <w:r w:rsidRPr="00985C8B">
        <w:rPr>
          <w:color w:val="000000"/>
        </w:rPr>
        <w:t xml:space="preserve"> terenurile unităților sanitare publice, cu excepția suprafețelor folosite pentru activități economice;</w:t>
      </w:r>
    </w:p>
    <w:p w:rsidR="00985C8B" w:rsidRPr="008A22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t xml:space="preserve"> terenurile legate de sistemele hidrotehnice, terenurile de navigație, terenurile aferente infrastructurii portuare, canalelor navigabile, inclusiv ecluzele și stațiile de pompare aferente acestora, precum și terenurile aferente lucrărilor de îmbunătățiri funciare, pe baza avizului privind categoria de folosință a terenului, emis de oficiile de cadastru și publicitate imobiliară;</w:t>
      </w:r>
    </w:p>
    <w:p w:rsidR="002F5425" w:rsidRPr="008A228B" w:rsidRDefault="00985C8B" w:rsidP="00985C8B">
      <w:pPr>
        <w:pStyle w:val="ListParagraph"/>
        <w:numPr>
          <w:ilvl w:val="0"/>
          <w:numId w:val="19"/>
        </w:numPr>
        <w:tabs>
          <w:tab w:val="left" w:pos="1680"/>
        </w:tabs>
        <w:spacing w:after="120"/>
        <w:jc w:val="both"/>
      </w:pPr>
      <w:r w:rsidRPr="008A228B">
        <w:rPr>
          <w:color w:val="000000"/>
          <w:shd w:val="clear" w:color="auto" w:fill="ECF5FF"/>
        </w:rPr>
        <w:t>terenurile folosite pentru activitățile de apărare împotriva inundațiilor, gospodărirea apelor, hidrometeorologie, cele 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solului;</w:t>
      </w:r>
    </w:p>
    <w:p w:rsidR="00985C8B" w:rsidRPr="008A22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t> terenurile ocupate de autostrăzi, drumuri europene, drumuri naționale, drumuri principale administrate de Compania Națională de Autostrăzi și Drumuri Naționale din România - S.A., zonele de siguranță a acestora, precum și terenurile ocupate de piste și terenurile din jurul pistelor reprezentând zone de siguranță;</w:t>
      </w:r>
    </w:p>
    <w:p w:rsidR="00985C8B" w:rsidRPr="008A22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t>terenurile pe care sunt amplasate elementele infrastructurii feroviare publice, precum și cele ale metroului;</w:t>
      </w:r>
    </w:p>
    <w:p w:rsidR="00985C8B" w:rsidRPr="008A22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lastRenderedPageBreak/>
        <w:t xml:space="preserve"> terenurile din parcurile industriale, parcurile științifice și tehnologice, precum și cele utilizate de incubatoarele de afaceri, cu respectarea legislației în materia ajutorului de stat;</w:t>
      </w:r>
    </w:p>
    <w:p w:rsidR="00985C8B" w:rsidRPr="008A228B" w:rsidRDefault="00985C8B" w:rsidP="00985C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t xml:space="preserve"> terenurile aferente capacităților de producție care sunt în sectorul pentru apărare cu respectarea legislației în materia ajutorului de stat;</w:t>
      </w:r>
    </w:p>
    <w:p w:rsidR="00985C8B" w:rsidRPr="008A228B" w:rsidRDefault="00985C8B" w:rsidP="008A228B">
      <w:pPr>
        <w:pStyle w:val="stilparagraf"/>
        <w:numPr>
          <w:ilvl w:val="0"/>
          <w:numId w:val="19"/>
        </w:numPr>
        <w:shd w:val="clear" w:color="auto" w:fill="ECF5FF"/>
        <w:spacing w:before="75" w:beforeAutospacing="0" w:after="75" w:afterAutospacing="0" w:line="288" w:lineRule="atLeast"/>
        <w:jc w:val="both"/>
        <w:rPr>
          <w:color w:val="000000"/>
        </w:rPr>
      </w:pPr>
      <w:r w:rsidRPr="008A228B">
        <w:rPr>
          <w:color w:val="000000"/>
        </w:rPr>
        <w:t xml:space="preserve"> terenurile Academiei Române și ale fundațiilor proprii înființate de Academia Română, în calitate de fondator unic, cu excepția terenurilor care sunt folosite pentru activități economice; </w:t>
      </w:r>
    </w:p>
    <w:p w:rsidR="00985C8B" w:rsidRPr="008A228B" w:rsidRDefault="00985C8B" w:rsidP="00985C8B">
      <w:pPr>
        <w:pStyle w:val="ListParagraph"/>
        <w:numPr>
          <w:ilvl w:val="0"/>
          <w:numId w:val="19"/>
        </w:numPr>
        <w:tabs>
          <w:tab w:val="left" w:pos="1680"/>
        </w:tabs>
        <w:spacing w:after="120"/>
        <w:jc w:val="both"/>
      </w:pPr>
      <w:r w:rsidRPr="008A228B">
        <w:rPr>
          <w:color w:val="000000"/>
          <w:shd w:val="clear" w:color="auto" w:fill="ECF5FF"/>
        </w:rPr>
        <w:t>terenurile destinate serviciului de apostilă și supralegalizare, cele destinate depozitării și administrării arhivei, precum și terenurile afectate funcționării Centrului Național de Administrare a Registrelor Naționale Notariale;</w:t>
      </w:r>
    </w:p>
    <w:p w:rsidR="002B6DE1" w:rsidRPr="008A228B" w:rsidRDefault="002B6DE1" w:rsidP="00985C8B">
      <w:pPr>
        <w:pStyle w:val="ListParagraph"/>
        <w:numPr>
          <w:ilvl w:val="0"/>
          <w:numId w:val="19"/>
        </w:numPr>
        <w:tabs>
          <w:tab w:val="left" w:pos="1680"/>
        </w:tabs>
        <w:spacing w:after="120"/>
        <w:jc w:val="both"/>
      </w:pPr>
      <w:r w:rsidRPr="008A228B">
        <w:rPr>
          <w:color w:val="000000"/>
          <w:shd w:val="clear" w:color="auto" w:fill="ECF5FF"/>
        </w:rPr>
        <w:t>terenurile aferente cladirilor noi realizate ca parte a unor proiecte investitionale din domeniul industriei prelucratoare, depozitarii si logisticii, pentru o perioada de 2 ani de la receptia finala a cladirii potrivit procesului verbal de receptie intocmit la terminarea lucrarilor, in conditiile legii, incepand cu data de 1 ianuarie a anului urmator celui in care a avut loc receptia si cu respectarea legislatiei in materia ajutorului de stat; activitatile ce intra sub incidenta prevederii se stabilesc prin normele metodologice date in aplicarea Codului fiscal.</w:t>
      </w:r>
    </w:p>
    <w:p w:rsidR="00E824D2" w:rsidRPr="00893B68" w:rsidRDefault="00893B68" w:rsidP="00893B68">
      <w:pPr>
        <w:jc w:val="center"/>
        <w:rPr>
          <w:b/>
        </w:rPr>
      </w:pPr>
      <w:r w:rsidRPr="00893B68">
        <w:rPr>
          <w:b/>
        </w:rPr>
        <w:t>Impozitul pe mijloacele de transport</w:t>
      </w:r>
    </w:p>
    <w:p w:rsidR="00893B68" w:rsidRPr="00893B68" w:rsidRDefault="00893B68" w:rsidP="00893B68">
      <w:pPr>
        <w:jc w:val="center"/>
        <w:rPr>
          <w:b/>
        </w:rPr>
      </w:pPr>
      <w:r w:rsidRPr="00893B68">
        <w:rPr>
          <w:b/>
        </w:rPr>
        <w:t>ART.470- Calculul impozitului</w:t>
      </w:r>
    </w:p>
    <w:p w:rsidR="00893B68" w:rsidRDefault="00893B68" w:rsidP="00893B68">
      <w:pPr>
        <w:jc w:val="both"/>
      </w:pPr>
      <w:r>
        <w:t xml:space="preserve">                 Impozitul pe m</w:t>
      </w:r>
      <w:r w:rsidR="002B6DE1">
        <w:t>ijloacele d</w:t>
      </w:r>
      <w:r>
        <w:t>e</w:t>
      </w:r>
      <w:r w:rsidR="002B6DE1">
        <w:t xml:space="preserve"> </w:t>
      </w:r>
      <w:r>
        <w:t>transport se calculeaza in functie de tipul mijlocului de transport, conform celor prevazute in prezentul capitol.</w:t>
      </w:r>
    </w:p>
    <w:tbl>
      <w:tblPr>
        <w:tblpPr w:leftFromText="180" w:rightFromText="180" w:vertAnchor="text" w:horzAnchor="margin" w:tblpY="6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405"/>
        <w:gridCol w:w="1867"/>
        <w:gridCol w:w="1906"/>
        <w:gridCol w:w="2097"/>
        <w:gridCol w:w="1954"/>
        <w:gridCol w:w="2094"/>
        <w:gridCol w:w="2004"/>
      </w:tblGrid>
      <w:tr w:rsidR="003C1535" w:rsidTr="003C1535">
        <w:trPr>
          <w:cantSplit/>
        </w:trPr>
        <w:tc>
          <w:tcPr>
            <w:tcW w:w="1015" w:type="pct"/>
            <w:gridSpan w:val="2"/>
            <w:tcBorders>
              <w:top w:val="single" w:sz="4" w:space="0" w:color="auto"/>
              <w:left w:val="single" w:sz="4" w:space="0" w:color="auto"/>
              <w:bottom w:val="single" w:sz="4" w:space="0" w:color="auto"/>
              <w:right w:val="single" w:sz="4" w:space="0" w:color="auto"/>
            </w:tcBorders>
          </w:tcPr>
          <w:p w:rsidR="003C1535" w:rsidRPr="00EB78B9" w:rsidRDefault="003C1535" w:rsidP="003C1535">
            <w:pPr>
              <w:rPr>
                <w:rFonts w:ascii="Arial" w:hAnsi="Arial" w:cs="Arial"/>
                <w:b/>
                <w:color w:val="000000"/>
              </w:rPr>
            </w:pPr>
          </w:p>
        </w:tc>
        <w:tc>
          <w:tcPr>
            <w:tcW w:w="3985" w:type="pct"/>
            <w:gridSpan w:val="6"/>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jc w:val="center"/>
              <w:rPr>
                <w:rFonts w:ascii="Arial" w:hAnsi="Arial" w:cs="Arial"/>
                <w:b/>
                <w:color w:val="000000"/>
              </w:rPr>
            </w:pPr>
            <w:r w:rsidRPr="00EB78B9">
              <w:rPr>
                <w:rFonts w:ascii="Arial" w:hAnsi="Arial" w:cs="Arial"/>
                <w:b/>
                <w:color w:val="000000"/>
              </w:rPr>
              <w:t>I. Vehicule înmatriculate (lei/200 cm</w:t>
            </w:r>
            <w:r w:rsidRPr="00EB78B9">
              <w:rPr>
                <w:rFonts w:ascii="Arial" w:hAnsi="Arial" w:cs="Arial"/>
                <w:b/>
                <w:color w:val="000000"/>
                <w:vertAlign w:val="superscript"/>
              </w:rPr>
              <w:t>3</w:t>
            </w:r>
            <w:r w:rsidRPr="00EB78B9">
              <w:rPr>
                <w:rFonts w:ascii="Arial" w:hAnsi="Arial" w:cs="Arial"/>
                <w:b/>
                <w:color w:val="000000"/>
              </w:rPr>
              <w:t xml:space="preserve"> sau fracţiune din aceasta</w:t>
            </w:r>
            <w:r>
              <w:rPr>
                <w:rFonts w:ascii="Arial" w:hAnsi="Arial" w:cs="Arial"/>
                <w:b/>
                <w:color w:val="000000"/>
              </w:rPr>
              <w:t>)- anul 2026</w:t>
            </w:r>
          </w:p>
        </w:tc>
      </w:tr>
      <w:tr w:rsidR="003C1535" w:rsidTr="003C1535">
        <w:trPr>
          <w:cantSplit/>
        </w:trPr>
        <w:tc>
          <w:tcPr>
            <w:tcW w:w="1639" w:type="pct"/>
            <w:gridSpan w:val="3"/>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jc w:val="center"/>
              <w:rPr>
                <w:rFonts w:ascii="Arial" w:hAnsi="Arial" w:cs="Arial"/>
                <w:color w:val="000000"/>
              </w:rPr>
            </w:pPr>
          </w:p>
          <w:p w:rsidR="003C1535" w:rsidRDefault="003C1535" w:rsidP="003C1535">
            <w:pPr>
              <w:jc w:val="center"/>
              <w:rPr>
                <w:rFonts w:ascii="Arial" w:hAnsi="Arial" w:cs="Arial"/>
                <w:color w:val="000000"/>
              </w:rPr>
            </w:pPr>
          </w:p>
        </w:tc>
        <w:tc>
          <w:tcPr>
            <w:tcW w:w="637" w:type="pct"/>
            <w:tcBorders>
              <w:top w:val="single" w:sz="4" w:space="0" w:color="auto"/>
              <w:left w:val="single" w:sz="4" w:space="0" w:color="auto"/>
              <w:bottom w:val="single" w:sz="4" w:space="0" w:color="auto"/>
              <w:right w:val="single" w:sz="4" w:space="0" w:color="auto"/>
            </w:tcBorders>
            <w:vAlign w:val="center"/>
          </w:tcPr>
          <w:p w:rsidR="003C1535" w:rsidRPr="00DC5CBE" w:rsidRDefault="003C1535" w:rsidP="003C1535">
            <w:pPr>
              <w:jc w:val="center"/>
              <w:rPr>
                <w:b/>
                <w:color w:val="000000"/>
              </w:rPr>
            </w:pPr>
            <w:r w:rsidRPr="00DC5CBE">
              <w:rPr>
                <w:color w:val="333333"/>
                <w:sz w:val="22"/>
                <w:szCs w:val="22"/>
                <w:shd w:val="clear" w:color="auto" w:fill="EFEFEF"/>
              </w:rPr>
              <w:t>Lei/200 cm</w:t>
            </w:r>
            <w:r w:rsidRPr="00DC5CBE">
              <w:rPr>
                <w:color w:val="333333"/>
                <w:sz w:val="22"/>
                <w:szCs w:val="22"/>
                <w:vertAlign w:val="superscript"/>
              </w:rPr>
              <w:t>3</w:t>
            </w:r>
            <w:r w:rsidRPr="00DC5CBE">
              <w:rPr>
                <w:color w:val="333333"/>
                <w:sz w:val="22"/>
                <w:szCs w:val="22"/>
                <w:shd w:val="clear" w:color="auto" w:fill="EFEFEF"/>
              </w:rPr>
              <w:t> sau fracțiune din aceasta</w:t>
            </w:r>
            <w:r w:rsidRPr="00DC5CBE">
              <w:rPr>
                <w:color w:val="333333"/>
                <w:sz w:val="22"/>
                <w:szCs w:val="22"/>
              </w:rPr>
              <w:br/>
            </w:r>
            <w:r w:rsidRPr="00DC5CBE">
              <w:rPr>
                <w:color w:val="333333"/>
                <w:sz w:val="22"/>
                <w:szCs w:val="22"/>
                <w:shd w:val="clear" w:color="auto" w:fill="EFEFEF"/>
              </w:rPr>
              <w:t>Norma de poluare: Non-euro, E0-E3</w:t>
            </w:r>
          </w:p>
          <w:p w:rsidR="003C1535" w:rsidRPr="00DC5CBE" w:rsidRDefault="003C1535" w:rsidP="003C1535">
            <w:pPr>
              <w:jc w:val="center"/>
              <w:rPr>
                <w:color w:val="000000"/>
              </w:rPr>
            </w:pP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DC5CBE" w:rsidRDefault="003C1535" w:rsidP="003C1535">
            <w:pPr>
              <w:jc w:val="center"/>
              <w:rPr>
                <w:b/>
                <w:color w:val="000000"/>
              </w:rPr>
            </w:pPr>
            <w:r w:rsidRPr="00DC5CBE">
              <w:rPr>
                <w:color w:val="333333"/>
                <w:sz w:val="22"/>
                <w:szCs w:val="22"/>
                <w:shd w:val="clear" w:color="auto" w:fill="EFEFEF"/>
              </w:rPr>
              <w:t>Lei/200 cm</w:t>
            </w:r>
            <w:r w:rsidRPr="00DC5CBE">
              <w:rPr>
                <w:color w:val="333333"/>
                <w:sz w:val="22"/>
                <w:szCs w:val="22"/>
                <w:vertAlign w:val="superscript"/>
              </w:rPr>
              <w:t>3</w:t>
            </w:r>
            <w:r w:rsidRPr="00DC5CBE">
              <w:rPr>
                <w:color w:val="333333"/>
                <w:sz w:val="22"/>
                <w:szCs w:val="22"/>
                <w:shd w:val="clear" w:color="auto" w:fill="EFEFEF"/>
              </w:rPr>
              <w:t> sau fracțiune din aceasta</w:t>
            </w:r>
            <w:r w:rsidRPr="00DC5CBE">
              <w:rPr>
                <w:color w:val="333333"/>
                <w:sz w:val="22"/>
                <w:szCs w:val="22"/>
              </w:rPr>
              <w:br/>
            </w:r>
            <w:r w:rsidRPr="00DC5CBE">
              <w:rPr>
                <w:color w:val="333333"/>
                <w:sz w:val="22"/>
                <w:szCs w:val="22"/>
                <w:shd w:val="clear" w:color="auto" w:fill="EFEFEF"/>
              </w:rPr>
              <w:t>Norma de poluare: E4</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DC5CBE" w:rsidRDefault="003C1535" w:rsidP="003C1535">
            <w:pPr>
              <w:jc w:val="center"/>
              <w:rPr>
                <w:b/>
                <w:color w:val="000000"/>
              </w:rPr>
            </w:pPr>
            <w:r w:rsidRPr="00DC5CBE">
              <w:rPr>
                <w:color w:val="333333"/>
                <w:sz w:val="22"/>
                <w:szCs w:val="22"/>
                <w:shd w:val="clear" w:color="auto" w:fill="EFEFEF"/>
              </w:rPr>
              <w:t>Lei/200 cm</w:t>
            </w:r>
            <w:r w:rsidRPr="00DC5CBE">
              <w:rPr>
                <w:color w:val="333333"/>
                <w:sz w:val="22"/>
                <w:szCs w:val="22"/>
                <w:vertAlign w:val="superscript"/>
              </w:rPr>
              <w:t>3</w:t>
            </w:r>
            <w:r w:rsidRPr="00DC5CBE">
              <w:rPr>
                <w:color w:val="333333"/>
                <w:sz w:val="22"/>
                <w:szCs w:val="22"/>
                <w:shd w:val="clear" w:color="auto" w:fill="EFEFEF"/>
              </w:rPr>
              <w:t> sau fracțiune din aceasta</w:t>
            </w:r>
            <w:r w:rsidRPr="00DC5CBE">
              <w:rPr>
                <w:color w:val="333333"/>
                <w:sz w:val="22"/>
                <w:szCs w:val="22"/>
              </w:rPr>
              <w:br/>
            </w:r>
            <w:r w:rsidRPr="00DC5CBE">
              <w:rPr>
                <w:color w:val="333333"/>
                <w:sz w:val="22"/>
                <w:szCs w:val="22"/>
                <w:shd w:val="clear" w:color="auto" w:fill="EFEFEF"/>
              </w:rPr>
              <w:t>Norma de poluare: E5</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DC5CBE" w:rsidRDefault="003C1535" w:rsidP="003C1535">
            <w:pPr>
              <w:jc w:val="center"/>
              <w:rPr>
                <w:b/>
                <w:color w:val="000000"/>
              </w:rPr>
            </w:pPr>
            <w:r w:rsidRPr="00DC5CBE">
              <w:rPr>
                <w:color w:val="333333"/>
                <w:sz w:val="22"/>
                <w:szCs w:val="22"/>
                <w:shd w:val="clear" w:color="auto" w:fill="EFEFEF"/>
              </w:rPr>
              <w:t>Lei/200 cm</w:t>
            </w:r>
            <w:r w:rsidRPr="00DC5CBE">
              <w:rPr>
                <w:color w:val="333333"/>
                <w:sz w:val="22"/>
                <w:szCs w:val="22"/>
                <w:vertAlign w:val="superscript"/>
              </w:rPr>
              <w:t>3</w:t>
            </w:r>
            <w:r w:rsidRPr="00DC5CBE">
              <w:rPr>
                <w:color w:val="333333"/>
                <w:sz w:val="22"/>
                <w:szCs w:val="22"/>
                <w:shd w:val="clear" w:color="auto" w:fill="EFEFEF"/>
              </w:rPr>
              <w:t> sau fracțiune din aceasta</w:t>
            </w:r>
            <w:r w:rsidRPr="00DC5CBE">
              <w:rPr>
                <w:color w:val="333333"/>
                <w:sz w:val="22"/>
                <w:szCs w:val="22"/>
              </w:rPr>
              <w:br/>
            </w:r>
            <w:r w:rsidRPr="00DC5CBE">
              <w:rPr>
                <w:color w:val="333333"/>
                <w:sz w:val="22"/>
                <w:szCs w:val="22"/>
                <w:shd w:val="clear" w:color="auto" w:fill="EFEFEF"/>
              </w:rPr>
              <w:t>Norma de poluare: E6</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DC5CBE" w:rsidRDefault="003C1535" w:rsidP="003C1535">
            <w:pPr>
              <w:jc w:val="center"/>
            </w:pPr>
            <w:r w:rsidRPr="00DC5CBE">
              <w:rPr>
                <w:color w:val="333333"/>
                <w:sz w:val="22"/>
                <w:szCs w:val="22"/>
                <w:shd w:val="clear" w:color="auto" w:fill="EFEFEF"/>
              </w:rPr>
              <w:t>Lei/auto</w:t>
            </w:r>
            <w:r w:rsidRPr="00DC5CBE">
              <w:rPr>
                <w:color w:val="333333"/>
                <w:sz w:val="22"/>
                <w:szCs w:val="22"/>
              </w:rPr>
              <w:br/>
            </w:r>
            <w:r w:rsidRPr="00DC5CBE">
              <w:rPr>
                <w:color w:val="333333"/>
                <w:sz w:val="22"/>
                <w:szCs w:val="22"/>
                <w:shd w:val="clear" w:color="auto" w:fill="EFEFEF"/>
              </w:rPr>
              <w:t>Hibride cu emisii de CO</w:t>
            </w:r>
            <w:r w:rsidRPr="00DC5CBE">
              <w:rPr>
                <w:color w:val="333333"/>
                <w:sz w:val="22"/>
                <w:szCs w:val="22"/>
                <w:vertAlign w:val="subscript"/>
              </w:rPr>
              <w:t>2</w:t>
            </w:r>
            <w:r w:rsidRPr="00DC5CBE">
              <w:rPr>
                <w:color w:val="333333"/>
                <w:sz w:val="22"/>
                <w:szCs w:val="22"/>
                <w:shd w:val="clear" w:color="auto" w:fill="EFEFEF"/>
              </w:rPr>
              <w:t> peste 50 g/km</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1</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rPr>
                <w:rFonts w:ascii="Arial" w:hAnsi="Arial" w:cs="Arial"/>
                <w:noProof/>
                <w:lang w:val="ro-RO"/>
              </w:rPr>
            </w:pPr>
            <w:r>
              <w:rPr>
                <w:rFonts w:ascii="Arial" w:hAnsi="Arial" w:cs="Arial"/>
                <w:noProof/>
                <w:sz w:val="22"/>
                <w:szCs w:val="22"/>
                <w:lang w:val="ro-RO"/>
              </w:rPr>
              <w:t>Motociclete, triciclete, cvadricicluri şi autoturisme cu capacitatea cilindrică de până la 1600 cm</w:t>
            </w:r>
            <w:r>
              <w:rPr>
                <w:rFonts w:ascii="Arial" w:hAnsi="Arial" w:cs="Arial"/>
                <w:noProof/>
                <w:sz w:val="22"/>
                <w:szCs w:val="22"/>
                <w:vertAlign w:val="superscript"/>
                <w:lang w:val="ro-RO"/>
              </w:rPr>
              <w:t>3</w:t>
            </w:r>
            <w:r>
              <w:rPr>
                <w:rFonts w:ascii="Arial" w:hAnsi="Arial" w:cs="Arial"/>
                <w:noProof/>
                <w:sz w:val="22"/>
                <w:szCs w:val="22"/>
                <w:lang w:val="ro-RO"/>
              </w:rPr>
              <w:t>, inclusiv</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19.5</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18.8</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17.6</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16.5</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16.2</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lang w:val="ro-RO"/>
              </w:rPr>
              <w:t>2</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rPr>
                <w:rFonts w:ascii="Arial" w:hAnsi="Arial" w:cs="Arial"/>
                <w:noProof/>
                <w:lang w:val="ro-RO"/>
              </w:rPr>
            </w:pPr>
            <w:r>
              <w:rPr>
                <w:rFonts w:ascii="Arial" w:hAnsi="Arial" w:cs="Arial"/>
                <w:noProof/>
                <w:sz w:val="22"/>
                <w:szCs w:val="22"/>
                <w:lang w:val="ro-RO"/>
              </w:rPr>
              <w:t>Motociclete, triciclete, cvadricicluri şi autoturisme cu capacitatea cilindrică de peste 1600 cm</w:t>
            </w:r>
            <w:r>
              <w:rPr>
                <w:rFonts w:ascii="Arial" w:hAnsi="Arial" w:cs="Arial"/>
                <w:noProof/>
                <w:sz w:val="22"/>
                <w:szCs w:val="22"/>
                <w:vertAlign w:val="superscript"/>
                <w:lang w:val="ro-RO"/>
              </w:rPr>
              <w:t>3</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22.1</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21.3</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19.9</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p>
          <w:p w:rsidR="003C1535" w:rsidRPr="0027579E" w:rsidRDefault="003C1535" w:rsidP="003C1535">
            <w:pPr>
              <w:ind w:firstLine="708"/>
            </w:pPr>
            <w:r w:rsidRPr="0027579E">
              <w:t>18.7</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18.4</w:t>
            </w:r>
          </w:p>
        </w:tc>
      </w:tr>
      <w:tr w:rsidR="003C1535" w:rsidTr="003C1535">
        <w:trPr>
          <w:cantSplit/>
          <w:trHeight w:val="343"/>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3</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rPr>
                <w:rFonts w:ascii="Arial" w:hAnsi="Arial" w:cs="Courier New"/>
                <w:iCs/>
                <w:noProof/>
                <w:lang w:val="ro-RO"/>
              </w:rPr>
            </w:pPr>
            <w:r>
              <w:rPr>
                <w:rFonts w:ascii="Arial" w:hAnsi="Arial" w:cs="Courier New"/>
                <w:iCs/>
                <w:noProof/>
                <w:sz w:val="22"/>
                <w:szCs w:val="22"/>
                <w:lang w:val="ro-RO"/>
              </w:rPr>
              <w:t xml:space="preserve">Autoturisme cu capacitatea cilindrică între 1601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 xml:space="preserve">şi 2000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inclusiv</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29.7</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28.5</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26.7</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25.1</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24.6</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lastRenderedPageBreak/>
              <w:t>4</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jc w:val="both"/>
              <w:rPr>
                <w:rFonts w:ascii="Arial" w:hAnsi="Arial" w:cs="Courier New"/>
                <w:iCs/>
                <w:noProof/>
                <w:lang w:val="ro-RO"/>
              </w:rPr>
            </w:pPr>
            <w:r>
              <w:rPr>
                <w:rFonts w:ascii="Arial" w:hAnsi="Arial" w:cs="Courier New"/>
                <w:iCs/>
                <w:noProof/>
                <w:sz w:val="22"/>
                <w:szCs w:val="22"/>
                <w:lang w:val="ro-RO"/>
              </w:rPr>
              <w:t xml:space="preserve">Autoturisme cu capacitatea cilindrică între 2001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 xml:space="preserve">şi 2600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inclusiv</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92.2</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88.6</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82.8</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77.8</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t>7</w:t>
            </w:r>
            <w:r w:rsidRPr="0027579E">
              <w:t>6.3</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5</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jc w:val="both"/>
              <w:rPr>
                <w:rFonts w:ascii="Arial" w:hAnsi="Arial" w:cs="Courier New"/>
                <w:iCs/>
                <w:noProof/>
                <w:lang w:val="ro-RO"/>
              </w:rPr>
            </w:pPr>
            <w:r>
              <w:rPr>
                <w:rFonts w:ascii="Arial" w:hAnsi="Arial" w:cs="Courier New"/>
                <w:iCs/>
                <w:noProof/>
                <w:sz w:val="22"/>
                <w:szCs w:val="22"/>
                <w:lang w:val="ro-RO"/>
              </w:rPr>
              <w:t xml:space="preserve">Autoturisme cu capacitatea cilindrică între 2601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 xml:space="preserve">şi 3000 </w:t>
            </w:r>
            <w:r>
              <w:rPr>
                <w:rFonts w:ascii="Arial" w:hAnsi="Arial" w:cs="Arial"/>
                <w:noProof/>
                <w:sz w:val="22"/>
                <w:szCs w:val="22"/>
                <w:lang w:val="ro-RO"/>
              </w:rPr>
              <w:t>cm</w:t>
            </w:r>
            <w:r>
              <w:rPr>
                <w:rFonts w:ascii="Arial" w:hAnsi="Arial" w:cs="Arial"/>
                <w:noProof/>
                <w:sz w:val="22"/>
                <w:szCs w:val="22"/>
                <w:vertAlign w:val="superscript"/>
                <w:lang w:val="ro-RO"/>
              </w:rPr>
              <w:t>3</w:t>
            </w:r>
            <w:r>
              <w:rPr>
                <w:rFonts w:ascii="Arial" w:hAnsi="Arial" w:cs="Arial"/>
                <w:noProof/>
                <w:sz w:val="22"/>
                <w:szCs w:val="22"/>
                <w:lang w:val="ro-RO"/>
              </w:rPr>
              <w:t xml:space="preserve"> </w:t>
            </w:r>
            <w:r>
              <w:rPr>
                <w:rFonts w:ascii="Arial" w:hAnsi="Arial" w:cs="Courier New"/>
                <w:iCs/>
                <w:noProof/>
                <w:sz w:val="22"/>
                <w:szCs w:val="22"/>
                <w:lang w:val="ro-RO"/>
              </w:rPr>
              <w:t>inclusiv</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182.9</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172.8</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154.1</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151.2</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149.8</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6</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jc w:val="both"/>
              <w:rPr>
                <w:rFonts w:ascii="Arial" w:hAnsi="Arial" w:cs="Courier New"/>
                <w:iCs/>
                <w:noProof/>
                <w:lang w:val="ro-RO"/>
              </w:rPr>
            </w:pPr>
            <w:r>
              <w:rPr>
                <w:rFonts w:ascii="Arial" w:hAnsi="Arial" w:cs="Courier New"/>
                <w:iCs/>
                <w:noProof/>
                <w:sz w:val="22"/>
                <w:szCs w:val="22"/>
                <w:lang w:val="ro-RO"/>
              </w:rPr>
              <w:t xml:space="preserve">Autoturisme cu capacitatea cilindrică de peste 3.001 </w:t>
            </w:r>
            <w:r>
              <w:rPr>
                <w:rFonts w:ascii="Arial" w:hAnsi="Arial" w:cs="Arial"/>
                <w:noProof/>
                <w:sz w:val="22"/>
                <w:szCs w:val="22"/>
                <w:lang w:val="ro-RO"/>
              </w:rPr>
              <w:t>cm</w:t>
            </w:r>
            <w:r>
              <w:rPr>
                <w:rFonts w:ascii="Arial" w:hAnsi="Arial" w:cs="Arial"/>
                <w:noProof/>
                <w:sz w:val="22"/>
                <w:szCs w:val="22"/>
                <w:vertAlign w:val="superscript"/>
                <w:lang w:val="ro-RO"/>
              </w:rPr>
              <w:t>3</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319</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297.3</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294.4</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290</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275.5</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7</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rPr>
                <w:rFonts w:ascii="Arial" w:hAnsi="Arial" w:cs="Arial"/>
                <w:noProof/>
                <w:lang w:val="ro-RO"/>
              </w:rPr>
            </w:pPr>
            <w:r>
              <w:rPr>
                <w:rFonts w:ascii="Arial" w:hAnsi="Arial" w:cs="Arial"/>
                <w:noProof/>
                <w:sz w:val="22"/>
                <w:szCs w:val="22"/>
                <w:lang w:val="ro-RO"/>
              </w:rPr>
              <w:t>Autobuze, autocare, microbuze</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31.2</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t>3</w:t>
            </w:r>
            <w:r w:rsidRPr="0027579E">
              <w:t>0</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28.1</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26.4</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25.9</w:t>
            </w:r>
          </w:p>
        </w:tc>
      </w:tr>
      <w:tr w:rsidR="003C1535" w:rsidTr="003C1535">
        <w:trPr>
          <w:cantSplit/>
        </w:trPr>
        <w:tc>
          <w:tcPr>
            <w:tcW w:w="211" w:type="pct"/>
            <w:tcBorders>
              <w:top w:val="single" w:sz="4" w:space="0" w:color="auto"/>
              <w:left w:val="single" w:sz="4" w:space="0" w:color="auto"/>
              <w:bottom w:val="single" w:sz="4" w:space="0" w:color="auto"/>
              <w:right w:val="single" w:sz="4" w:space="0" w:color="auto"/>
            </w:tcBorders>
            <w:vAlign w:val="center"/>
            <w:hideMark/>
          </w:tcPr>
          <w:p w:rsidR="003C1535" w:rsidRPr="00EB78B9" w:rsidRDefault="003C1535" w:rsidP="003C1535">
            <w:pPr>
              <w:pStyle w:val="DefaultText"/>
              <w:spacing w:line="276" w:lineRule="auto"/>
              <w:jc w:val="center"/>
              <w:rPr>
                <w:rFonts w:ascii="Arial" w:hAnsi="Arial" w:cs="Arial"/>
                <w:b/>
                <w:noProof/>
                <w:lang w:val="ro-RO"/>
              </w:rPr>
            </w:pPr>
            <w:r w:rsidRPr="00EB78B9">
              <w:rPr>
                <w:rFonts w:ascii="Arial" w:hAnsi="Arial" w:cs="Arial"/>
                <w:b/>
                <w:noProof/>
                <w:sz w:val="22"/>
                <w:szCs w:val="22"/>
                <w:lang w:val="ro-RO"/>
              </w:rPr>
              <w:t>8</w:t>
            </w:r>
          </w:p>
        </w:tc>
        <w:tc>
          <w:tcPr>
            <w:tcW w:w="1428" w:type="pct"/>
            <w:gridSpan w:val="2"/>
            <w:tcBorders>
              <w:top w:val="single" w:sz="4" w:space="0" w:color="auto"/>
              <w:left w:val="single" w:sz="4" w:space="0" w:color="auto"/>
              <w:bottom w:val="single" w:sz="4" w:space="0" w:color="auto"/>
              <w:right w:val="single" w:sz="4" w:space="0" w:color="auto"/>
            </w:tcBorders>
            <w:vAlign w:val="center"/>
            <w:hideMark/>
          </w:tcPr>
          <w:p w:rsidR="003C1535" w:rsidRDefault="003C1535" w:rsidP="003C1535">
            <w:pPr>
              <w:pStyle w:val="DefaultText"/>
              <w:spacing w:line="276" w:lineRule="auto"/>
              <w:rPr>
                <w:rFonts w:ascii="Arial" w:hAnsi="Arial" w:cs="Arial"/>
                <w:noProof/>
                <w:lang w:val="ro-RO"/>
              </w:rPr>
            </w:pPr>
            <w:r>
              <w:rPr>
                <w:rFonts w:ascii="Arial" w:hAnsi="Arial" w:cs="Arial"/>
                <w:noProof/>
                <w:sz w:val="22"/>
                <w:szCs w:val="22"/>
                <w:lang w:val="ro-RO"/>
              </w:rPr>
              <w:t>Alte vehicule cu tracţiune mecanică cu masa totală maximă autorizată de până la 12 tone, inclusiv</w:t>
            </w:r>
          </w:p>
        </w:tc>
        <w:tc>
          <w:tcPr>
            <w:tcW w:w="637" w:type="pct"/>
            <w:tcBorders>
              <w:top w:val="single" w:sz="4" w:space="0" w:color="auto"/>
              <w:left w:val="single" w:sz="4" w:space="0" w:color="auto"/>
              <w:bottom w:val="single" w:sz="4" w:space="0" w:color="auto"/>
              <w:right w:val="single" w:sz="4" w:space="0" w:color="auto"/>
            </w:tcBorders>
            <w:vAlign w:val="center"/>
            <w:hideMark/>
          </w:tcPr>
          <w:p w:rsidR="003C1535" w:rsidRPr="0027579E" w:rsidRDefault="003C1535" w:rsidP="003C1535">
            <w:pPr>
              <w:jc w:val="center"/>
            </w:pPr>
            <w:r w:rsidRPr="0027579E">
              <w:t>39</w:t>
            </w:r>
          </w:p>
        </w:tc>
        <w:tc>
          <w:tcPr>
            <w:tcW w:w="701"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37.5</w:t>
            </w:r>
          </w:p>
        </w:tc>
        <w:tc>
          <w:tcPr>
            <w:tcW w:w="653"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35.1</w:t>
            </w:r>
          </w:p>
        </w:tc>
        <w:tc>
          <w:tcPr>
            <w:tcW w:w="70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33</w:t>
            </w:r>
          </w:p>
        </w:tc>
        <w:tc>
          <w:tcPr>
            <w:tcW w:w="670" w:type="pct"/>
            <w:tcBorders>
              <w:top w:val="single" w:sz="4" w:space="0" w:color="auto"/>
              <w:left w:val="single" w:sz="4" w:space="0" w:color="auto"/>
              <w:bottom w:val="single" w:sz="4" w:space="0" w:color="auto"/>
              <w:right w:val="single" w:sz="4" w:space="0" w:color="auto"/>
            </w:tcBorders>
            <w:vAlign w:val="center"/>
          </w:tcPr>
          <w:p w:rsidR="003C1535" w:rsidRPr="0027579E" w:rsidRDefault="003C1535" w:rsidP="003C1535">
            <w:pPr>
              <w:jc w:val="center"/>
            </w:pPr>
            <w:r w:rsidRPr="0027579E">
              <w:t>32.4</w:t>
            </w:r>
          </w:p>
        </w:tc>
      </w:tr>
    </w:tbl>
    <w:p w:rsidR="00AB5C74" w:rsidRDefault="00893B68" w:rsidP="00AB5C74">
      <w:pPr>
        <w:spacing w:after="120"/>
        <w:jc w:val="both"/>
      </w:pPr>
      <w:r w:rsidRPr="00031AD0">
        <w:rPr>
          <w:b/>
        </w:rPr>
        <w:t xml:space="preserve">               </w:t>
      </w:r>
      <w:r w:rsidR="00031AD0" w:rsidRPr="00031AD0">
        <w:rPr>
          <w:b/>
        </w:rPr>
        <w:t>alin.(2)</w:t>
      </w:r>
      <w:r w:rsidR="00031AD0">
        <w:t xml:space="preserve"> - </w:t>
      </w:r>
      <w:r>
        <w:t xml:space="preserve"> In cazul oricaruia dintre urmatoarele autovehicule, impozitul pe mijlocul de transport se calculeaza in functie de capacitatea cilindrica a acestuia, prin inmultirea fiecarei grupe de 200 cm3 sau fractiune din aceasta cu suma corespunzatoare din tabelul urmator:</w:t>
      </w:r>
    </w:p>
    <w:p w:rsidR="00AB5C74" w:rsidRPr="00572408" w:rsidRDefault="00AB5C74" w:rsidP="00160DC1">
      <w:pPr>
        <w:spacing w:after="120"/>
        <w:jc w:val="both"/>
      </w:pPr>
      <w:r w:rsidRPr="00031AD0">
        <w:rPr>
          <w:b/>
        </w:rPr>
        <w:t xml:space="preserve">              </w:t>
      </w:r>
      <w:r w:rsidR="00031AD0" w:rsidRPr="00031AD0">
        <w:rPr>
          <w:b/>
        </w:rPr>
        <w:t>alin. (3)</w:t>
      </w:r>
      <w:r w:rsidR="00031AD0">
        <w:t xml:space="preserve"> -</w:t>
      </w:r>
      <w:r>
        <w:t xml:space="preserve">  In cazul mijloacelor de transport hibride cu emisii de CO2 mai mici sau egale cu 50g/ km, impo</w:t>
      </w:r>
      <w:r w:rsidR="00572408">
        <w:t xml:space="preserve">zitul se reduce cu maximum 30% , </w:t>
      </w:r>
      <w:r w:rsidR="00572408" w:rsidRPr="00572408">
        <w:rPr>
          <w:color w:val="000000"/>
          <w:shd w:val="clear" w:color="auto" w:fill="ECF5FF"/>
        </w:rPr>
        <w:t>conform hotărârii consiliului local</w:t>
      </w:r>
      <w:r w:rsidR="00572408">
        <w:rPr>
          <w:color w:val="000000"/>
          <w:shd w:val="clear" w:color="auto" w:fill="ECF5FF"/>
        </w:rPr>
        <w:t>.</w:t>
      </w:r>
    </w:p>
    <w:p w:rsidR="003C1535" w:rsidRPr="003C1535" w:rsidRDefault="00031AD0" w:rsidP="003C1535">
      <w:pPr>
        <w:spacing w:after="120"/>
        <w:jc w:val="both"/>
      </w:pPr>
      <w:r>
        <w:t xml:space="preserve">   </w:t>
      </w:r>
      <w:r w:rsidRPr="00031AD0">
        <w:rPr>
          <w:b/>
        </w:rPr>
        <w:t xml:space="preserve">          alin. (3</w:t>
      </w:r>
      <w:r>
        <w:rPr>
          <w:b/>
        </w:rPr>
        <w:t>.1</w:t>
      </w:r>
      <w:r w:rsidRPr="00031AD0">
        <w:rPr>
          <w:b/>
        </w:rPr>
        <w:t>)</w:t>
      </w:r>
      <w:r>
        <w:t xml:space="preserve"> </w:t>
      </w:r>
      <w:r w:rsidR="007F5B32">
        <w:t xml:space="preserve"> </w:t>
      </w:r>
      <w:r>
        <w:t>-</w:t>
      </w:r>
      <w:r w:rsidR="007F5B32">
        <w:t xml:space="preserve">  In cazul autovehiculelor actionate electric, impozitul pe mijloacele de transport este in valoare de 40 lei/an.</w:t>
      </w:r>
    </w:p>
    <w:p w:rsidR="00031AD0" w:rsidRPr="00031AD0" w:rsidRDefault="00031AD0" w:rsidP="00031AD0">
      <w:pPr>
        <w:spacing w:after="120"/>
        <w:jc w:val="center"/>
        <w:rPr>
          <w:b/>
        </w:rPr>
      </w:pPr>
      <w:r w:rsidRPr="00031AD0">
        <w:rPr>
          <w:b/>
        </w:rPr>
        <w:t>Calculul impozitului pentru mijloacele de transport cu tractiune mecanica</w:t>
      </w:r>
    </w:p>
    <w:p w:rsidR="007F5B32" w:rsidRDefault="00572408" w:rsidP="00160DC1">
      <w:pPr>
        <w:spacing w:after="120"/>
        <w:jc w:val="both"/>
      </w:pPr>
      <w:r>
        <w:t xml:space="preserve">          </w:t>
      </w:r>
      <w:r w:rsidR="00060B1A">
        <w:t xml:space="preserve">  </w:t>
      </w:r>
      <w:r w:rsidR="00031AD0" w:rsidRPr="00031AD0">
        <w:rPr>
          <w:b/>
        </w:rPr>
        <w:t>alin. (</w:t>
      </w:r>
      <w:r w:rsidR="00031AD0">
        <w:rPr>
          <w:b/>
        </w:rPr>
        <w:t>2.2</w:t>
      </w:r>
      <w:r w:rsidR="00031AD0" w:rsidRPr="00031AD0">
        <w:rPr>
          <w:b/>
        </w:rPr>
        <w:t>)</w:t>
      </w:r>
      <w:r w:rsidR="00031AD0">
        <w:t xml:space="preserve"> -</w:t>
      </w:r>
      <w:r>
        <w:t xml:space="preserve"> </w:t>
      </w:r>
      <w:r w:rsidR="007F5B32">
        <w:t>In cazul oricaruia dintre urmatoarele autovehicule, impozitul pe mijloacele de transport se calculeaza in functie de capacitatea cilindrica a acestuia, prin inmultirea fiecarei grupe de 200 cm3 sau fractiune din aceasta cu suma corespunzatoare din tabelul urmator:</w:t>
      </w:r>
    </w:p>
    <w:p w:rsidR="00974380" w:rsidRDefault="00974380" w:rsidP="00160DC1">
      <w:pPr>
        <w:spacing w:after="120"/>
        <w:jc w:val="both"/>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051"/>
        <w:gridCol w:w="4819"/>
        <w:gridCol w:w="2473"/>
      </w:tblGrid>
      <w:tr w:rsidR="00160DC1" w:rsidTr="00031AD0">
        <w:tc>
          <w:tcPr>
            <w:tcW w:w="3051" w:type="dxa"/>
            <w:vAlign w:val="center"/>
          </w:tcPr>
          <w:p w:rsidR="00160DC1" w:rsidRDefault="00160DC1" w:rsidP="00031AD0">
            <w:pPr>
              <w:spacing w:after="120"/>
              <w:jc w:val="center"/>
            </w:pPr>
            <w:r>
              <w:t>Nr. crt.</w:t>
            </w:r>
          </w:p>
        </w:tc>
        <w:tc>
          <w:tcPr>
            <w:tcW w:w="4819" w:type="dxa"/>
            <w:vAlign w:val="center"/>
          </w:tcPr>
          <w:p w:rsidR="00160DC1" w:rsidRDefault="00160DC1" w:rsidP="00031AD0">
            <w:pPr>
              <w:spacing w:after="120"/>
              <w:jc w:val="center"/>
            </w:pPr>
            <w:r>
              <w:t>Mijloace de transport cu tractiune mecanica</w:t>
            </w:r>
          </w:p>
        </w:tc>
        <w:tc>
          <w:tcPr>
            <w:tcW w:w="2473" w:type="dxa"/>
          </w:tcPr>
          <w:p w:rsidR="00160DC1" w:rsidRDefault="00160DC1" w:rsidP="00572408">
            <w:pPr>
              <w:spacing w:after="120"/>
              <w:jc w:val="both"/>
            </w:pPr>
            <w:r>
              <w:t>Lei/ 200 cmc sau fractiune din aceasta</w:t>
            </w:r>
          </w:p>
          <w:p w:rsidR="00160DC1" w:rsidRDefault="00160DC1" w:rsidP="00572408">
            <w:pPr>
              <w:spacing w:after="120"/>
              <w:jc w:val="both"/>
            </w:pPr>
            <w:r>
              <w:t>Nivel aprobat 2026</w:t>
            </w:r>
          </w:p>
        </w:tc>
      </w:tr>
      <w:tr w:rsidR="00160DC1" w:rsidTr="00572408">
        <w:tc>
          <w:tcPr>
            <w:tcW w:w="10343" w:type="dxa"/>
            <w:gridSpan w:val="3"/>
          </w:tcPr>
          <w:p w:rsidR="00160DC1" w:rsidRDefault="00160DC1" w:rsidP="00572408">
            <w:pPr>
              <w:pStyle w:val="ListParagraph"/>
              <w:numPr>
                <w:ilvl w:val="0"/>
                <w:numId w:val="16"/>
              </w:numPr>
              <w:spacing w:after="120"/>
              <w:jc w:val="center"/>
            </w:pPr>
            <w:r>
              <w:t>Vehicule inmatriculate (lei/200 cmc sau fractiune din aceasta)</w:t>
            </w:r>
          </w:p>
        </w:tc>
      </w:tr>
      <w:tr w:rsidR="00160DC1" w:rsidTr="00572408">
        <w:tc>
          <w:tcPr>
            <w:tcW w:w="3051" w:type="dxa"/>
          </w:tcPr>
          <w:p w:rsidR="00160DC1" w:rsidRDefault="00160DC1" w:rsidP="00572408">
            <w:pPr>
              <w:spacing w:after="120"/>
            </w:pPr>
            <w:r>
              <w:t xml:space="preserve">     1.</w:t>
            </w:r>
          </w:p>
        </w:tc>
        <w:tc>
          <w:tcPr>
            <w:tcW w:w="4819" w:type="dxa"/>
          </w:tcPr>
          <w:p w:rsidR="00160DC1" w:rsidRDefault="00160DC1" w:rsidP="00572408">
            <w:pPr>
              <w:spacing w:after="120"/>
            </w:pPr>
            <w:r>
              <w:t>Tractoare inmatriculate</w:t>
            </w:r>
          </w:p>
        </w:tc>
        <w:tc>
          <w:tcPr>
            <w:tcW w:w="2473" w:type="dxa"/>
          </w:tcPr>
          <w:p w:rsidR="00160DC1" w:rsidRDefault="00160DC1" w:rsidP="00572408">
            <w:pPr>
              <w:spacing w:after="120"/>
              <w:jc w:val="center"/>
            </w:pPr>
            <w:r>
              <w:t>18</w:t>
            </w:r>
          </w:p>
        </w:tc>
      </w:tr>
      <w:tr w:rsidR="00160DC1" w:rsidTr="00572408">
        <w:tc>
          <w:tcPr>
            <w:tcW w:w="10343" w:type="dxa"/>
            <w:gridSpan w:val="3"/>
          </w:tcPr>
          <w:p w:rsidR="00160DC1" w:rsidRDefault="00160DC1" w:rsidP="00572408">
            <w:pPr>
              <w:pStyle w:val="ListParagraph"/>
              <w:numPr>
                <w:ilvl w:val="0"/>
                <w:numId w:val="16"/>
              </w:numPr>
              <w:spacing w:after="120"/>
              <w:jc w:val="center"/>
            </w:pPr>
            <w:r>
              <w:t>Vehicule inregistrate</w:t>
            </w:r>
          </w:p>
        </w:tc>
      </w:tr>
      <w:tr w:rsidR="00160DC1" w:rsidTr="00572408">
        <w:tc>
          <w:tcPr>
            <w:tcW w:w="3051" w:type="dxa"/>
          </w:tcPr>
          <w:p w:rsidR="00160DC1" w:rsidRDefault="00160DC1" w:rsidP="00572408">
            <w:pPr>
              <w:spacing w:after="120"/>
              <w:jc w:val="center"/>
            </w:pPr>
            <w:r>
              <w:t>1.</w:t>
            </w:r>
          </w:p>
        </w:tc>
        <w:tc>
          <w:tcPr>
            <w:tcW w:w="4819" w:type="dxa"/>
          </w:tcPr>
          <w:p w:rsidR="00160DC1" w:rsidRDefault="00160DC1" w:rsidP="00572408">
            <w:pPr>
              <w:spacing w:after="120"/>
              <w:jc w:val="both"/>
            </w:pPr>
            <w:r>
              <w:t>Vehicule cu capacitate cilindrica lei/200 cmc</w:t>
            </w:r>
          </w:p>
        </w:tc>
        <w:tc>
          <w:tcPr>
            <w:tcW w:w="2473" w:type="dxa"/>
          </w:tcPr>
          <w:p w:rsidR="00160DC1" w:rsidRDefault="00160DC1" w:rsidP="00572408">
            <w:pPr>
              <w:spacing w:after="120"/>
              <w:jc w:val="center"/>
            </w:pPr>
          </w:p>
        </w:tc>
      </w:tr>
      <w:tr w:rsidR="00160DC1" w:rsidTr="00572408">
        <w:tc>
          <w:tcPr>
            <w:tcW w:w="3051" w:type="dxa"/>
          </w:tcPr>
          <w:p w:rsidR="00160DC1" w:rsidRDefault="00160DC1" w:rsidP="00572408">
            <w:pPr>
              <w:spacing w:after="120"/>
              <w:jc w:val="center"/>
            </w:pPr>
            <w:r>
              <w:lastRenderedPageBreak/>
              <w:t>1.1.</w:t>
            </w:r>
          </w:p>
        </w:tc>
        <w:tc>
          <w:tcPr>
            <w:tcW w:w="4819" w:type="dxa"/>
          </w:tcPr>
          <w:p w:rsidR="00160DC1" w:rsidRPr="00893B68" w:rsidRDefault="00160DC1" w:rsidP="00572408">
            <w:pPr>
              <w:spacing w:after="120"/>
              <w:jc w:val="both"/>
              <w:rPr>
                <w:lang w:val="en-US"/>
              </w:rPr>
            </w:pPr>
            <w:r>
              <w:t>Vehicule inregistrate cu capacitate cilindrica</w:t>
            </w:r>
            <w:r w:rsidR="00893B68">
              <w:t xml:space="preserve"> </w:t>
            </w:r>
            <w:r w:rsidR="00893B68">
              <w:rPr>
                <w:lang w:val="en-US"/>
              </w:rPr>
              <w:t>&lt; 4800 cmc</w:t>
            </w:r>
          </w:p>
        </w:tc>
        <w:tc>
          <w:tcPr>
            <w:tcW w:w="2473" w:type="dxa"/>
          </w:tcPr>
          <w:p w:rsidR="00160DC1" w:rsidRDefault="00893B68" w:rsidP="00572408">
            <w:pPr>
              <w:spacing w:after="120"/>
              <w:jc w:val="center"/>
            </w:pPr>
            <w:r>
              <w:t>2</w:t>
            </w:r>
          </w:p>
        </w:tc>
      </w:tr>
      <w:tr w:rsidR="00893B68" w:rsidTr="00572408">
        <w:tc>
          <w:tcPr>
            <w:tcW w:w="3051" w:type="dxa"/>
          </w:tcPr>
          <w:p w:rsidR="00893B68" w:rsidRDefault="00893B68" w:rsidP="00572408">
            <w:pPr>
              <w:spacing w:after="120"/>
              <w:jc w:val="center"/>
            </w:pPr>
            <w:r>
              <w:t>1.2.</w:t>
            </w:r>
          </w:p>
        </w:tc>
        <w:tc>
          <w:tcPr>
            <w:tcW w:w="4819" w:type="dxa"/>
          </w:tcPr>
          <w:p w:rsidR="00893B68" w:rsidRPr="00893B68" w:rsidRDefault="00893B68" w:rsidP="00572408">
            <w:pPr>
              <w:spacing w:after="120"/>
              <w:jc w:val="both"/>
              <w:rPr>
                <w:lang w:val="en-US"/>
              </w:rPr>
            </w:pPr>
            <w:r>
              <w:t xml:space="preserve">Vehicule inregistrate cu capacitate cilindrica </w:t>
            </w:r>
            <w:r>
              <w:rPr>
                <w:lang w:val="en-US"/>
              </w:rPr>
              <w:t>&gt; 4800 cmc</w:t>
            </w:r>
          </w:p>
        </w:tc>
        <w:tc>
          <w:tcPr>
            <w:tcW w:w="2473" w:type="dxa"/>
          </w:tcPr>
          <w:p w:rsidR="00893B68" w:rsidRDefault="00893B68" w:rsidP="00572408">
            <w:pPr>
              <w:spacing w:after="120"/>
              <w:jc w:val="center"/>
            </w:pPr>
            <w:r>
              <w:t>4</w:t>
            </w:r>
          </w:p>
        </w:tc>
      </w:tr>
      <w:tr w:rsidR="00893B68" w:rsidTr="00572408">
        <w:tc>
          <w:tcPr>
            <w:tcW w:w="3051" w:type="dxa"/>
          </w:tcPr>
          <w:p w:rsidR="00893B68" w:rsidRDefault="00893B68" w:rsidP="00572408">
            <w:pPr>
              <w:spacing w:after="120"/>
              <w:jc w:val="center"/>
            </w:pPr>
            <w:r>
              <w:t>2.</w:t>
            </w:r>
          </w:p>
        </w:tc>
        <w:tc>
          <w:tcPr>
            <w:tcW w:w="4819" w:type="dxa"/>
          </w:tcPr>
          <w:p w:rsidR="00893B68" w:rsidRPr="00893B68" w:rsidRDefault="00893B68" w:rsidP="00572408">
            <w:pPr>
              <w:spacing w:after="120"/>
              <w:jc w:val="both"/>
              <w:rPr>
                <w:lang w:val="en-US"/>
              </w:rPr>
            </w:pPr>
            <w:r>
              <w:t xml:space="preserve">Vehicule fara capacitate cilindrica </w:t>
            </w:r>
            <w:r>
              <w:rPr>
                <w:lang w:val="en-US"/>
              </w:rPr>
              <w:t>evidentiata</w:t>
            </w:r>
          </w:p>
        </w:tc>
        <w:tc>
          <w:tcPr>
            <w:tcW w:w="2473" w:type="dxa"/>
          </w:tcPr>
          <w:p w:rsidR="00893B68" w:rsidRDefault="00D84AB8" w:rsidP="00572408">
            <w:pPr>
              <w:spacing w:after="120"/>
              <w:jc w:val="center"/>
            </w:pPr>
            <w:r>
              <w:t xml:space="preserve">50 </w:t>
            </w:r>
            <w:r w:rsidR="00893B68">
              <w:t>lei/an</w:t>
            </w:r>
          </w:p>
        </w:tc>
      </w:tr>
    </w:tbl>
    <w:p w:rsidR="00160DC1" w:rsidRDefault="00572408" w:rsidP="00974380">
      <w:pPr>
        <w:tabs>
          <w:tab w:val="left" w:pos="2565"/>
        </w:tabs>
        <w:spacing w:after="120"/>
        <w:jc w:val="both"/>
      </w:pPr>
      <w:r>
        <w:br w:type="textWrapping" w:clear="all"/>
      </w:r>
      <w:r w:rsidR="00974380">
        <w:tab/>
      </w:r>
    </w:p>
    <w:p w:rsidR="003C1535" w:rsidRDefault="00974380" w:rsidP="003C1535">
      <w:pPr>
        <w:tabs>
          <w:tab w:val="left" w:pos="1200"/>
        </w:tabs>
        <w:jc w:val="both"/>
      </w:pPr>
      <w:r>
        <w:t xml:space="preserve">                </w:t>
      </w:r>
      <w:r w:rsidR="00031AD0">
        <w:t xml:space="preserve">   </w:t>
      </w:r>
      <w:r w:rsidR="00031AD0" w:rsidRPr="00031AD0">
        <w:rPr>
          <w:b/>
        </w:rPr>
        <w:t xml:space="preserve">          alin. (</w:t>
      </w:r>
      <w:r w:rsidR="00031AD0">
        <w:rPr>
          <w:b/>
        </w:rPr>
        <w:t>7</w:t>
      </w:r>
      <w:r w:rsidR="00031AD0" w:rsidRPr="00031AD0">
        <w:rPr>
          <w:b/>
        </w:rPr>
        <w:t>)</w:t>
      </w:r>
      <w:r w:rsidR="00031AD0">
        <w:t xml:space="preserve"> - </w:t>
      </w:r>
      <w:r w:rsidRPr="00500197">
        <w:t>In cazul unei remorci, al unei semiremorci sau rulote care nu face parte dintr-o combinatie de autovehicule prevazute la alin. (</w:t>
      </w:r>
      <w:r>
        <w:t>7</w:t>
      </w:r>
      <w:r w:rsidRPr="00500197">
        <w:t>) , impozitul pe mijloacele de transport este egal cu suma corespunzatoare din tabelul urmator:</w:t>
      </w:r>
    </w:p>
    <w:p w:rsidR="00160DC1" w:rsidRDefault="00160DC1" w:rsidP="00160DC1">
      <w:pPr>
        <w:spacing w:after="120"/>
        <w:jc w:val="both"/>
      </w:pPr>
    </w:p>
    <w:tbl>
      <w:tblPr>
        <w:tblpPr w:leftFromText="180" w:rightFromText="180" w:vertAnchor="text" w:horzAnchor="margin" w:tblpX="2343" w:tblpY="-95"/>
        <w:tblW w:w="3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805"/>
      </w:tblGrid>
      <w:tr w:rsidR="00974380" w:rsidTr="00974380">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before="60" w:after="120" w:line="276" w:lineRule="auto"/>
              <w:jc w:val="both"/>
              <w:rPr>
                <w:rFonts w:ascii="Arial" w:hAnsi="Arial" w:cs="Arial"/>
                <w:b/>
                <w:noProof/>
                <w:lang w:val="ro-RO"/>
              </w:rPr>
            </w:pPr>
            <w:r>
              <w:rPr>
                <w:rFonts w:ascii="Arial" w:hAnsi="Arial" w:cs="Arial"/>
                <w:b/>
                <w:noProof/>
                <w:sz w:val="22"/>
                <w:szCs w:val="22"/>
                <w:lang w:val="ro-RO"/>
              </w:rPr>
              <w:t>Art. 470 alin. (7)</w:t>
            </w:r>
          </w:p>
          <w:p w:rsidR="00974380" w:rsidRDefault="00974380" w:rsidP="00974380">
            <w:pPr>
              <w:pStyle w:val="DefaultText"/>
              <w:spacing w:after="120" w:line="276" w:lineRule="auto"/>
              <w:jc w:val="both"/>
              <w:rPr>
                <w:rFonts w:ascii="Arial" w:hAnsi="Arial" w:cs="Arial"/>
                <w:b/>
                <w:noProof/>
                <w:lang w:val="ro-RO"/>
              </w:rPr>
            </w:pPr>
            <w:r>
              <w:rPr>
                <w:rFonts w:ascii="Arial" w:hAnsi="Arial" w:cs="Arial"/>
                <w:b/>
                <w:noProof/>
                <w:sz w:val="22"/>
                <w:szCs w:val="22"/>
                <w:lang w:val="ro-RO"/>
              </w:rPr>
              <w:t>Remorci, semiremorci sau rulote</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jc w:val="center"/>
              <w:rPr>
                <w:rFonts w:ascii="Arial" w:hAnsi="Arial" w:cs="Arial"/>
                <w:noProof/>
                <w:lang w:val="ro-RO"/>
              </w:rPr>
            </w:pPr>
            <w:r>
              <w:rPr>
                <w:rFonts w:ascii="Arial" w:hAnsi="Arial" w:cs="Arial"/>
                <w:noProof/>
                <w:sz w:val="22"/>
                <w:szCs w:val="22"/>
                <w:lang w:val="ro-RO"/>
              </w:rPr>
              <w:t>Masa totală maximă autorizată</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jc w:val="center"/>
              <w:rPr>
                <w:rFonts w:ascii="Arial" w:hAnsi="Arial" w:cs="Arial"/>
                <w:noProof/>
                <w:lang w:val="ro-RO"/>
              </w:rPr>
            </w:pPr>
            <w:r>
              <w:rPr>
                <w:rFonts w:ascii="Arial" w:hAnsi="Arial" w:cs="Arial"/>
                <w:noProof/>
                <w:sz w:val="22"/>
                <w:szCs w:val="22"/>
                <w:lang w:val="ro-RO"/>
              </w:rPr>
              <w:t>Impozit – anul 2026</w:t>
            </w:r>
          </w:p>
          <w:p w:rsidR="00974380" w:rsidRDefault="00974380" w:rsidP="00974380">
            <w:pPr>
              <w:pStyle w:val="DefaultText"/>
              <w:spacing w:after="120" w:line="276" w:lineRule="auto"/>
              <w:jc w:val="right"/>
              <w:rPr>
                <w:rFonts w:ascii="Arial" w:hAnsi="Arial" w:cs="Arial"/>
                <w:noProof/>
                <w:lang w:val="ro-RO"/>
              </w:rPr>
            </w:pPr>
            <w:r>
              <w:rPr>
                <w:rFonts w:ascii="Arial" w:hAnsi="Arial" w:cs="Arial"/>
                <w:noProof/>
                <w:sz w:val="22"/>
                <w:szCs w:val="22"/>
                <w:lang w:val="ro-RO"/>
              </w:rPr>
              <w:t>- lei -</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a. Până la 1 tonă,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14</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b. Peste 1 tonă, dar nu mai mult de 3 tone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45</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c. Peste 3 tone, dar nu mai mult de 5 tone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71</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d. Peste 5 tone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87</w:t>
            </w:r>
          </w:p>
        </w:tc>
      </w:tr>
      <w:tr w:rsidR="00974380" w:rsidTr="00974380">
        <w:trPr>
          <w:cantSplit/>
        </w:trPr>
        <w:tc>
          <w:tcPr>
            <w:tcW w:w="5000" w:type="pct"/>
            <w:gridSpan w:val="2"/>
            <w:tcBorders>
              <w:top w:val="single" w:sz="4" w:space="0" w:color="auto"/>
              <w:left w:val="nil"/>
              <w:bottom w:val="single" w:sz="4" w:space="0" w:color="auto"/>
              <w:right w:val="single" w:sz="4" w:space="0" w:color="auto"/>
            </w:tcBorders>
            <w:vAlign w:val="center"/>
          </w:tcPr>
          <w:p w:rsidR="00060B1A" w:rsidRDefault="00060B1A" w:rsidP="00974380">
            <w:pPr>
              <w:tabs>
                <w:tab w:val="left" w:pos="1200"/>
              </w:tabs>
              <w:rPr>
                <w:noProof/>
              </w:rPr>
            </w:pPr>
          </w:p>
          <w:p w:rsidR="00974380" w:rsidRPr="00500197" w:rsidRDefault="00060B1A" w:rsidP="00974380">
            <w:pPr>
              <w:tabs>
                <w:tab w:val="left" w:pos="1200"/>
              </w:tabs>
            </w:pPr>
            <w:r w:rsidRPr="00031AD0">
              <w:rPr>
                <w:b/>
              </w:rPr>
              <w:t>alin. (</w:t>
            </w:r>
            <w:r>
              <w:rPr>
                <w:b/>
              </w:rPr>
              <w:t>8</w:t>
            </w:r>
            <w:r w:rsidRPr="00031AD0">
              <w:rPr>
                <w:b/>
              </w:rPr>
              <w:t>)</w:t>
            </w:r>
            <w:r>
              <w:t xml:space="preserve">  I</w:t>
            </w:r>
            <w:r w:rsidR="00974380" w:rsidRPr="00500197">
              <w:rPr>
                <w:noProof/>
              </w:rPr>
              <w:t xml:space="preserve">n </w:t>
            </w:r>
            <w:r w:rsidR="00974380">
              <w:rPr>
                <w:noProof/>
              </w:rPr>
              <w:t xml:space="preserve">cazul mijloacelor de transport pe apa, </w:t>
            </w:r>
            <w:r w:rsidR="00974380" w:rsidRPr="00500197">
              <w:t xml:space="preserve"> impozitul pe mijlo</w:t>
            </w:r>
            <w:r w:rsidR="00974380">
              <w:t>cul</w:t>
            </w:r>
            <w:r w:rsidR="00974380" w:rsidRPr="00500197">
              <w:t xml:space="preserve"> de transport este egal cu suma corespunzatoare din tabelul urmator:</w:t>
            </w:r>
          </w:p>
          <w:p w:rsidR="00974380" w:rsidRDefault="00974380" w:rsidP="00974380">
            <w:pPr>
              <w:pStyle w:val="DefaultText"/>
              <w:spacing w:before="120" w:after="120" w:line="276" w:lineRule="auto"/>
              <w:jc w:val="both"/>
              <w:rPr>
                <w:rFonts w:ascii="Arial" w:hAnsi="Arial" w:cs="Arial"/>
                <w:b/>
                <w:noProof/>
                <w:lang w:val="ro-RO"/>
              </w:rPr>
            </w:pPr>
            <w:r>
              <w:rPr>
                <w:rFonts w:ascii="Arial" w:hAnsi="Arial" w:cs="Arial"/>
                <w:b/>
                <w:noProof/>
                <w:sz w:val="22"/>
                <w:szCs w:val="22"/>
                <w:lang w:val="ro-RO"/>
              </w:rPr>
              <w:t>Art. 470 alin. (8)</w:t>
            </w:r>
          </w:p>
          <w:p w:rsidR="00974380" w:rsidRDefault="00974380" w:rsidP="00974380">
            <w:pPr>
              <w:pStyle w:val="DefaultText"/>
              <w:spacing w:line="276" w:lineRule="auto"/>
              <w:jc w:val="both"/>
              <w:rPr>
                <w:rFonts w:ascii="Arial" w:hAnsi="Arial" w:cs="Arial"/>
                <w:b/>
                <w:noProof/>
                <w:lang w:val="ro-RO"/>
              </w:rPr>
            </w:pPr>
            <w:r>
              <w:rPr>
                <w:rFonts w:ascii="Arial" w:hAnsi="Arial" w:cs="Arial"/>
                <w:b/>
                <w:noProof/>
                <w:sz w:val="22"/>
                <w:szCs w:val="22"/>
                <w:lang w:val="ro-RO"/>
              </w:rPr>
              <w:t>Mijloace de transport pe apă</w:t>
            </w:r>
          </w:p>
          <w:p w:rsidR="00974380" w:rsidRDefault="00974380" w:rsidP="00974380">
            <w:pPr>
              <w:pStyle w:val="DefaultText"/>
              <w:spacing w:after="120" w:line="276" w:lineRule="auto"/>
              <w:jc w:val="both"/>
              <w:rPr>
                <w:rFonts w:ascii="Arial" w:hAnsi="Arial" w:cs="Arial"/>
                <w:noProof/>
                <w:sz w:val="8"/>
                <w:szCs w:val="8"/>
                <w:lang w:val="ro-RO"/>
              </w:rPr>
            </w:pP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1. Luntre, bărci fără motor, folosite pentru pescuit şi uz personal</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30</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lastRenderedPageBreak/>
              <w:t>2. Bărci fără motor, folosite în alte scopuri</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76</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3. Bărci cu motor</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FE0A41" w:rsidP="00974380">
            <w:pPr>
              <w:spacing w:after="120"/>
              <w:jc w:val="center"/>
              <w:rPr>
                <w:rFonts w:ascii="Arial" w:hAnsi="Arial" w:cs="Arial"/>
              </w:rPr>
            </w:pPr>
            <w:r>
              <w:rPr>
                <w:rFonts w:ascii="Arial" w:hAnsi="Arial" w:cs="Arial"/>
              </w:rPr>
              <w:t>284</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 xml:space="preserve">4. Nave de sport şi agrement </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1</w:t>
            </w:r>
            <w:r w:rsidR="00D84AB8">
              <w:rPr>
                <w:rFonts w:ascii="Arial" w:hAnsi="Arial" w:cs="Arial"/>
              </w:rPr>
              <w:t>36</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5. Scutere de apă</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2</w:t>
            </w:r>
            <w:r w:rsidR="00D84AB8">
              <w:rPr>
                <w:rFonts w:ascii="Arial" w:hAnsi="Arial" w:cs="Arial"/>
              </w:rPr>
              <w:t>85</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6. Remorchere şi împingătoare: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a) până la 500 CP,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7</w:t>
            </w:r>
            <w:r w:rsidR="00D84AB8">
              <w:rPr>
                <w:rFonts w:ascii="Arial" w:hAnsi="Arial" w:cs="Arial"/>
              </w:rPr>
              <w:t>52</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b) peste 500 CP şi până la 2000 CP,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12</w:t>
            </w:r>
            <w:r w:rsidR="00D84AB8">
              <w:rPr>
                <w:rFonts w:ascii="Arial" w:hAnsi="Arial" w:cs="Arial"/>
              </w:rPr>
              <w:t>23</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c) peste 2000 CP şi până la 4000 CP,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1</w:t>
            </w:r>
            <w:r w:rsidR="00D84AB8">
              <w:rPr>
                <w:rFonts w:ascii="Arial" w:hAnsi="Arial" w:cs="Arial"/>
              </w:rPr>
              <w:t>881</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d) peste 4000 CP</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D84AB8" w:rsidP="00974380">
            <w:pPr>
              <w:spacing w:after="120"/>
              <w:jc w:val="center"/>
              <w:rPr>
                <w:rFonts w:ascii="Arial" w:hAnsi="Arial" w:cs="Arial"/>
              </w:rPr>
            </w:pPr>
            <w:r>
              <w:rPr>
                <w:rFonts w:ascii="Arial" w:hAnsi="Arial" w:cs="Arial"/>
              </w:rPr>
              <w:t>3013</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7. Vapoare – pentru fiecare 1000 tdw sau fracţiune din acesta</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25</w:t>
            </w:r>
            <w:r w:rsidR="00D84AB8">
              <w:rPr>
                <w:rFonts w:ascii="Arial" w:hAnsi="Arial" w:cs="Arial"/>
              </w:rPr>
              <w:t>0</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rPr>
                <w:rFonts w:ascii="Arial" w:hAnsi="Arial" w:cs="Arial"/>
                <w:noProof/>
                <w:lang w:val="ro-RO"/>
              </w:rPr>
            </w:pPr>
            <w:r>
              <w:rPr>
                <w:rFonts w:ascii="Arial" w:hAnsi="Arial" w:cs="Arial"/>
                <w:noProof/>
                <w:sz w:val="22"/>
                <w:szCs w:val="22"/>
                <w:lang w:val="ro-RO"/>
              </w:rPr>
              <w:t>8. Ceamuri, şlepuri şi baraje fluviale: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a) cu capacitatea de încărcare până la 1500 de tone,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25</w:t>
            </w:r>
            <w:r w:rsidR="00D84AB8">
              <w:rPr>
                <w:rFonts w:ascii="Arial" w:hAnsi="Arial" w:cs="Arial"/>
              </w:rPr>
              <w:t>0</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b) cu capacitatea de încărcare de peste 1500 de tone şi până la 3000 de tone, inclusiv</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spacing w:after="120"/>
              <w:jc w:val="center"/>
              <w:rPr>
                <w:rFonts w:ascii="Arial" w:hAnsi="Arial" w:cs="Arial"/>
              </w:rPr>
            </w:pPr>
            <w:r>
              <w:rPr>
                <w:rFonts w:ascii="Arial" w:hAnsi="Arial" w:cs="Arial"/>
              </w:rPr>
              <w:t>3</w:t>
            </w:r>
            <w:r w:rsidR="00D84AB8">
              <w:rPr>
                <w:rFonts w:ascii="Arial" w:hAnsi="Arial" w:cs="Arial"/>
              </w:rPr>
              <w:t>77</w:t>
            </w:r>
          </w:p>
        </w:tc>
      </w:tr>
      <w:tr w:rsidR="00974380" w:rsidTr="00974380">
        <w:trPr>
          <w:cantSplit/>
        </w:trPr>
        <w:tc>
          <w:tcPr>
            <w:tcW w:w="2675" w:type="pct"/>
            <w:tcBorders>
              <w:top w:val="single" w:sz="4" w:space="0" w:color="auto"/>
              <w:left w:val="single" w:sz="4" w:space="0" w:color="auto"/>
              <w:bottom w:val="single" w:sz="4" w:space="0" w:color="auto"/>
              <w:right w:val="single" w:sz="4" w:space="0" w:color="auto"/>
            </w:tcBorders>
            <w:vAlign w:val="center"/>
            <w:hideMark/>
          </w:tcPr>
          <w:p w:rsidR="00974380" w:rsidRDefault="00974380" w:rsidP="00974380">
            <w:pPr>
              <w:pStyle w:val="DefaultText"/>
              <w:spacing w:after="120" w:line="276" w:lineRule="auto"/>
              <w:ind w:left="360"/>
              <w:rPr>
                <w:rFonts w:ascii="Arial" w:hAnsi="Arial" w:cs="Arial"/>
                <w:noProof/>
                <w:lang w:val="ro-RO"/>
              </w:rPr>
            </w:pPr>
            <w:r>
              <w:rPr>
                <w:rFonts w:ascii="Arial" w:hAnsi="Arial" w:cs="Arial"/>
                <w:noProof/>
                <w:sz w:val="22"/>
                <w:szCs w:val="22"/>
                <w:lang w:val="ro-RO"/>
              </w:rPr>
              <w:t>c) cu capacitatea de încărcare de peste 3000 de tone</w:t>
            </w:r>
          </w:p>
        </w:tc>
        <w:tc>
          <w:tcPr>
            <w:tcW w:w="2325" w:type="pct"/>
            <w:tcBorders>
              <w:top w:val="single" w:sz="4" w:space="0" w:color="auto"/>
              <w:left w:val="single" w:sz="4" w:space="0" w:color="auto"/>
              <w:bottom w:val="single" w:sz="4" w:space="0" w:color="auto"/>
              <w:right w:val="single" w:sz="4" w:space="0" w:color="auto"/>
            </w:tcBorders>
            <w:vAlign w:val="center"/>
            <w:hideMark/>
          </w:tcPr>
          <w:p w:rsidR="00974380" w:rsidRDefault="00D84AB8" w:rsidP="00974380">
            <w:pPr>
              <w:spacing w:after="120"/>
              <w:jc w:val="center"/>
              <w:rPr>
                <w:rFonts w:ascii="Arial" w:hAnsi="Arial" w:cs="Arial"/>
              </w:rPr>
            </w:pPr>
            <w:r>
              <w:rPr>
                <w:rFonts w:ascii="Arial" w:hAnsi="Arial" w:cs="Arial"/>
              </w:rPr>
              <w:t>661</w:t>
            </w:r>
          </w:p>
        </w:tc>
      </w:tr>
    </w:tbl>
    <w:p w:rsidR="00A35FD6" w:rsidRDefault="00A35FD6" w:rsidP="003C1535">
      <w:pPr>
        <w:tabs>
          <w:tab w:val="left" w:pos="4245"/>
        </w:tabs>
        <w:rPr>
          <w:b/>
        </w:rPr>
      </w:pPr>
    </w:p>
    <w:p w:rsidR="00A35FD6" w:rsidRDefault="00A35FD6" w:rsidP="00A35FD6">
      <w:pPr>
        <w:tabs>
          <w:tab w:val="left" w:pos="4245"/>
        </w:tabs>
        <w:jc w:val="center"/>
        <w:rPr>
          <w:b/>
        </w:rPr>
      </w:pPr>
    </w:p>
    <w:p w:rsidR="00A35FD6" w:rsidRDefault="00A35FD6" w:rsidP="00A35FD6">
      <w:pPr>
        <w:tabs>
          <w:tab w:val="left" w:pos="4245"/>
        </w:tabs>
        <w:jc w:val="center"/>
        <w:rPr>
          <w:b/>
        </w:rPr>
      </w:pPr>
    </w:p>
    <w:p w:rsidR="003C1535" w:rsidRDefault="00A35FD6" w:rsidP="00A35FD6">
      <w:pPr>
        <w:tabs>
          <w:tab w:val="left" w:pos="4245"/>
        </w:tabs>
        <w:jc w:val="center"/>
        <w:rPr>
          <w:b/>
        </w:rPr>
      </w:pPr>
      <w:r>
        <w:rPr>
          <w:b/>
        </w:rPr>
        <w:t xml:space="preserve">     </w:t>
      </w: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3C1535" w:rsidRDefault="003C1535" w:rsidP="00A35FD6">
      <w:pPr>
        <w:tabs>
          <w:tab w:val="left" w:pos="4245"/>
        </w:tabs>
        <w:jc w:val="center"/>
        <w:rPr>
          <w:b/>
        </w:rPr>
      </w:pPr>
    </w:p>
    <w:p w:rsidR="00974380" w:rsidRDefault="00A35FD6" w:rsidP="00A35FD6">
      <w:pPr>
        <w:tabs>
          <w:tab w:val="left" w:pos="4245"/>
        </w:tabs>
        <w:jc w:val="center"/>
      </w:pPr>
      <w:r>
        <w:rPr>
          <w:b/>
        </w:rPr>
        <w:t xml:space="preserve">   </w:t>
      </w:r>
      <w:r w:rsidR="00974380" w:rsidRPr="00A35FD6">
        <w:rPr>
          <w:b/>
        </w:rPr>
        <w:t>Se acorda facilitati fiscale persoanelor fizice si juridice</w:t>
      </w:r>
      <w:r w:rsidR="00974380">
        <w:t xml:space="preserve"> prevazute la art. 469 alin. 1 din Codul fiscal:</w:t>
      </w:r>
    </w:p>
    <w:p w:rsidR="00974380" w:rsidRPr="00A35FD6" w:rsidRDefault="00974380" w:rsidP="00974380">
      <w:pPr>
        <w:pStyle w:val="stilparagraf"/>
        <w:numPr>
          <w:ilvl w:val="0"/>
          <w:numId w:val="20"/>
        </w:numPr>
        <w:shd w:val="clear" w:color="auto" w:fill="ECF5FF"/>
        <w:spacing w:before="75" w:beforeAutospacing="0" w:after="75" w:afterAutospacing="0" w:line="288" w:lineRule="atLeast"/>
        <w:jc w:val="both"/>
        <w:rPr>
          <w:color w:val="000000"/>
        </w:rPr>
      </w:pPr>
      <w:r w:rsidRPr="00A35FD6">
        <w:rPr>
          <w:color w:val="000000"/>
        </w:rPr>
        <w:t>mijloacele de transport ale instituțiilor publice;</w:t>
      </w:r>
    </w:p>
    <w:p w:rsidR="00974380" w:rsidRPr="00A35FD6" w:rsidRDefault="00974380" w:rsidP="00974380">
      <w:pPr>
        <w:pStyle w:val="stilparagraf"/>
        <w:numPr>
          <w:ilvl w:val="0"/>
          <w:numId w:val="20"/>
        </w:numPr>
        <w:shd w:val="clear" w:color="auto" w:fill="ECF5FF"/>
        <w:spacing w:before="75" w:beforeAutospacing="0" w:after="75" w:afterAutospacing="0" w:line="288" w:lineRule="atLeast"/>
        <w:jc w:val="both"/>
        <w:rPr>
          <w:color w:val="000000"/>
        </w:rPr>
      </w:pPr>
      <w:r w:rsidRPr="00A35FD6">
        <w:rPr>
          <w:color w:val="000000"/>
        </w:rPr>
        <w:t>mijloacele de transport ale persoanelor juridice, care sunt utilizate pentru servicii de transport public de pasageri în regim urban sau suburban, inclusiv transportul de pasageri în afara unei localități, dacă tariful de transport este stabilit în condiții de transport public;</w:t>
      </w:r>
    </w:p>
    <w:p w:rsidR="00974380" w:rsidRDefault="00974380" w:rsidP="00974380">
      <w:pPr>
        <w:pStyle w:val="stilparagraf"/>
        <w:numPr>
          <w:ilvl w:val="0"/>
          <w:numId w:val="20"/>
        </w:numPr>
        <w:shd w:val="clear" w:color="auto" w:fill="ECF5FF"/>
        <w:spacing w:before="75" w:beforeAutospacing="0" w:after="75" w:afterAutospacing="0" w:line="288" w:lineRule="atLeast"/>
        <w:jc w:val="both"/>
        <w:rPr>
          <w:color w:val="000000"/>
        </w:rPr>
      </w:pPr>
      <w:r w:rsidRPr="00A35FD6">
        <w:rPr>
          <w:color w:val="000000"/>
        </w:rPr>
        <w:t xml:space="preserve"> vehiculele istorice definite conform prevederilor legale în vigoare;</w:t>
      </w:r>
    </w:p>
    <w:p w:rsidR="000F06CE" w:rsidRPr="000F06CE" w:rsidRDefault="000F06CE" w:rsidP="000F06CE">
      <w:pPr>
        <w:pStyle w:val="ListParagraph"/>
        <w:numPr>
          <w:ilvl w:val="0"/>
          <w:numId w:val="20"/>
        </w:numPr>
        <w:tabs>
          <w:tab w:val="left" w:pos="1680"/>
        </w:tabs>
        <w:spacing w:after="120"/>
        <w:jc w:val="both"/>
        <w:rPr>
          <w:color w:val="000000"/>
          <w:shd w:val="clear" w:color="auto" w:fill="ECF5FF"/>
        </w:rPr>
      </w:pPr>
      <w:r>
        <w:rPr>
          <w:color w:val="000000"/>
          <w:shd w:val="clear" w:color="auto" w:fill="ECF5FF"/>
        </w:rPr>
        <w:lastRenderedPageBreak/>
        <w:t>un mijloc de transport</w:t>
      </w:r>
      <w:r w:rsidRPr="002F25D7">
        <w:rPr>
          <w:color w:val="000000"/>
          <w:shd w:val="clear" w:color="auto" w:fill="ECF5FF"/>
        </w:rPr>
        <w:t xml:space="preserve"> aflat în proprietatea sau coproprietatea persoanelor prevăzute la art. 1 din Decretul-lege nr. 118/1990, privind acordarea unor drepturi persoanelor persecutate din</w:t>
      </w:r>
      <w:r>
        <w:rPr>
          <w:color w:val="000000"/>
          <w:shd w:val="clear" w:color="auto" w:fill="ECF5FF"/>
        </w:rPr>
        <w:t xml:space="preserve"> motive politice de dictatura instaurata cu incepere de la 6 martie 1945, precum si celor deportate in strainatate ori constituite in prizonieri, republicat, cu modificarile si completarile  ulterioare, si a persoanelor fizice prevazute la art.1 din Ordonanta Guvernului nr. 105/1999, republicata, cu modificarile si completarile ulterioare;</w:t>
      </w:r>
    </w:p>
    <w:p w:rsidR="005F2ED4" w:rsidRPr="00A35FD6" w:rsidRDefault="005F2ED4" w:rsidP="00974380">
      <w:pPr>
        <w:pStyle w:val="ListParagraph"/>
        <w:numPr>
          <w:ilvl w:val="0"/>
          <w:numId w:val="20"/>
        </w:numPr>
        <w:tabs>
          <w:tab w:val="left" w:pos="4245"/>
        </w:tabs>
      </w:pPr>
      <w:r w:rsidRPr="00A35FD6">
        <w:rPr>
          <w:color w:val="000000"/>
          <w:shd w:val="clear" w:color="auto" w:fill="ECF5FF"/>
        </w:rPr>
        <w:t>mijloacele de transport aflate în proprietatea sau coproprietatea veteranilor de război, văduvelor de război sau văduvelor nerecăsătorite ale veteranilor de război, pentru un singur mijloc de transport, la alegerea contribuabilului;</w:t>
      </w:r>
    </w:p>
    <w:p w:rsidR="005F2ED4" w:rsidRPr="00A35FD6" w:rsidRDefault="005F2ED4" w:rsidP="00974380">
      <w:pPr>
        <w:pStyle w:val="ListParagraph"/>
        <w:numPr>
          <w:ilvl w:val="0"/>
          <w:numId w:val="20"/>
        </w:numPr>
        <w:tabs>
          <w:tab w:val="left" w:pos="4245"/>
        </w:tabs>
      </w:pPr>
      <w:r w:rsidRPr="00A35FD6">
        <w:rPr>
          <w:color w:val="000000"/>
          <w:shd w:val="clear" w:color="auto" w:fill="ECF5FF"/>
        </w:rPr>
        <w:t>autovehiculele second-hand inregistrate ca stoc de marfa si care nu sunt utilizate in folosul propriu al operatorului economic, comerciant auto sau societate de leasing;</w:t>
      </w:r>
    </w:p>
    <w:p w:rsidR="005F2ED4" w:rsidRDefault="005F2ED4" w:rsidP="005F2ED4">
      <w:pPr>
        <w:pStyle w:val="ListParagraph"/>
        <w:tabs>
          <w:tab w:val="left" w:pos="4245"/>
        </w:tabs>
      </w:pPr>
    </w:p>
    <w:p w:rsidR="00060B1A" w:rsidRDefault="00060B1A" w:rsidP="00060B1A">
      <w:pPr>
        <w:pStyle w:val="ListParagraph"/>
        <w:tabs>
          <w:tab w:val="left" w:pos="4245"/>
        </w:tabs>
        <w:jc w:val="center"/>
        <w:rPr>
          <w:rFonts w:ascii="Arial" w:hAnsi="Arial" w:cs="Arial"/>
          <w:b/>
          <w:noProof/>
        </w:rPr>
      </w:pPr>
      <w:r>
        <w:rPr>
          <w:rFonts w:ascii="Arial" w:hAnsi="Arial" w:cs="Arial"/>
          <w:b/>
          <w:noProof/>
          <w:sz w:val="22"/>
          <w:szCs w:val="22"/>
        </w:rPr>
        <w:t>Art. 470 alin. (5) Autovehicule de transport marfă cu masa totală maximă autorizată egală sau mai mare de 12 tone</w:t>
      </w:r>
    </w:p>
    <w:p w:rsidR="00060B1A" w:rsidRPr="00060B1A" w:rsidRDefault="00060B1A" w:rsidP="00060B1A">
      <w:pPr>
        <w:pStyle w:val="ListParagraph"/>
        <w:tabs>
          <w:tab w:val="left" w:pos="4245"/>
        </w:tabs>
        <w:jc w:val="center"/>
      </w:pPr>
    </w:p>
    <w:p w:rsidR="00974380" w:rsidRDefault="00060B1A" w:rsidP="00974380">
      <w:r>
        <w:t>alin.(5) In cazul unui auto</w:t>
      </w:r>
      <w:r w:rsidR="008F5137">
        <w:t>vehicul de transport de marfa cu masa totala autorizata egala sau mai mare de 12 tone, impozitul pe mijloacele de transporteste egal cu suma corespunzatoare prevazuta in tabelul de mai jos.</w:t>
      </w:r>
    </w:p>
    <w:p w:rsidR="005F2ED4" w:rsidRDefault="005F2ED4" w:rsidP="005F2ED4">
      <w:pPr>
        <w:tabs>
          <w:tab w:val="left" w:pos="1020"/>
        </w:tabs>
      </w:pPr>
      <w:r>
        <w:tab/>
        <w:t>Prin exceptie de la prevederile alin.(1), sumele prevazute in tabelele de mai jos ( art. 470 alin(5) si (6)) se indexeaza anual in functie</w:t>
      </w:r>
      <w:r w:rsidR="00561ADC">
        <w:t xml:space="preserve"> de rata de schimb a monedei euro in vigoare in prima zi lucratoare a lunii octombrie a fiecarui an si publicata in Jurnalul Uniunii Europene si de nivelurile minime prevazute in Directiva 1999/62/CE de aplicare la vehiculele grele de marfa pentru utilizarea anumitor infrastructuri. Cursul de schimb a monedei euro </w:t>
      </w:r>
      <w:r w:rsidR="00A35FD6">
        <w:t>si nivelurile minime, exprimate in euro, prevazute in Directiva</w:t>
      </w:r>
      <w:r w:rsidR="008F5137">
        <w:t xml:space="preserve"> 1999/62/CE de aplicare la vehiculele grele de marfa pentru utilizarea anumitor infrastructuri se comunica pe site-urile oficiale ale </w:t>
      </w:r>
      <w:r w:rsidR="00A35FD6">
        <w:t xml:space="preserve"> Ministerului Finantelor si Ministerului Dezvoltarii Lucrarilor Publice si Administratiei.</w:t>
      </w:r>
    </w:p>
    <w:p w:rsidR="007F3DEF" w:rsidRDefault="00A35FD6" w:rsidP="005F2ED4">
      <w:pPr>
        <w:tabs>
          <w:tab w:val="left" w:pos="1020"/>
        </w:tabs>
      </w:pPr>
      <w:r>
        <w:t xml:space="preserve">Sumele indexate conform alin.(2) se aproba prin hotarare a consiliului local si se aplica in anul fiscal urmator. </w:t>
      </w:r>
    </w:p>
    <w:tbl>
      <w:tblPr>
        <w:tblpPr w:leftFromText="180" w:rightFromText="180" w:vertAnchor="text" w:horzAnchor="margin" w:tblpY="-14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82"/>
        <w:gridCol w:w="4769"/>
        <w:gridCol w:w="4610"/>
        <w:gridCol w:w="4434"/>
      </w:tblGrid>
      <w:tr w:rsidR="0041494E" w:rsidTr="00A35FD6">
        <w:trPr>
          <w:cantSplit/>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b/>
                <w:noProof/>
                <w:lang w:val="ro-RO"/>
              </w:rPr>
            </w:pPr>
            <w:r>
              <w:rPr>
                <w:rFonts w:ascii="Arial" w:hAnsi="Arial" w:cs="Arial"/>
                <w:b/>
                <w:noProof/>
                <w:sz w:val="22"/>
                <w:szCs w:val="22"/>
                <w:lang w:val="ro-RO"/>
              </w:rPr>
              <w:lastRenderedPageBreak/>
              <w:t>Art. 470 alin. (5) Autovehicule de transport marfă cu masa totală maximă autorizată egală sau mai mare de 12 tone</w:t>
            </w:r>
          </w:p>
        </w:tc>
      </w:tr>
      <w:tr w:rsidR="0041494E" w:rsidTr="00160DC1">
        <w:trPr>
          <w:cantSplit/>
        </w:trPr>
        <w:tc>
          <w:tcPr>
            <w:tcW w:w="197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Numărul de axe şi greutatea brută încărcată maximă admisă</w:t>
            </w:r>
          </w:p>
        </w:tc>
        <w:tc>
          <w:tcPr>
            <w:tcW w:w="3023" w:type="pct"/>
            <w:gridSpan w:val="2"/>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Impozitul anul 202</w:t>
            </w:r>
            <w:r>
              <w:rPr>
                <w:rFonts w:ascii="Arial" w:hAnsi="Arial" w:cs="Arial"/>
                <w:b/>
                <w:noProof/>
                <w:sz w:val="22"/>
                <w:szCs w:val="22"/>
                <w:lang w:val="ro-RO"/>
              </w:rPr>
              <w:t>6</w:t>
            </w:r>
          </w:p>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(în lei/an)</w:t>
            </w:r>
          </w:p>
        </w:tc>
      </w:tr>
      <w:tr w:rsidR="0041494E" w:rsidTr="00160DC1">
        <w:trPr>
          <w:cantSplit/>
        </w:trPr>
        <w:tc>
          <w:tcPr>
            <w:tcW w:w="1977" w:type="pct"/>
            <w:gridSpan w:val="3"/>
            <w:vMerge/>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jc w:val="center"/>
              <w:rPr>
                <w:rFonts w:ascii="Arial" w:hAnsi="Arial" w:cs="Arial"/>
                <w:b/>
                <w:noProof/>
                <w:lang w:eastAsia="en-US"/>
              </w:rPr>
            </w:pP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Ax(e) motor(oare) cu sistem de suspensie pneumatică sau echivalentele recunoscute</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Alte sisteme de suspensie pentru axele motoare</w:t>
            </w:r>
          </w:p>
        </w:tc>
      </w:tr>
      <w:tr w:rsidR="0041494E" w:rsidTr="00160DC1">
        <w:trPr>
          <w:cantSplit/>
          <w:trHeight w:val="347"/>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Pr="00695559" w:rsidRDefault="0041494E" w:rsidP="0041494E">
            <w:pPr>
              <w:pStyle w:val="DefaultText"/>
              <w:spacing w:line="276" w:lineRule="auto"/>
              <w:jc w:val="center"/>
              <w:rPr>
                <w:rFonts w:ascii="Arial" w:hAnsi="Arial" w:cs="Arial"/>
                <w:b/>
                <w:noProof/>
                <w:lang w:val="ro-RO"/>
              </w:rPr>
            </w:pPr>
            <w:r w:rsidRPr="00695559">
              <w:rPr>
                <w:rFonts w:ascii="Arial" w:hAnsi="Arial" w:cs="Arial"/>
                <w:b/>
                <w:noProof/>
                <w:sz w:val="22"/>
                <w:szCs w:val="22"/>
                <w:lang w:val="ro-RO"/>
              </w:rPr>
              <w:t>două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12 tone, dar mai mică de 13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13 tone, dar mai mică de 14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437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14 tone, dar mai mică de 15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437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615</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15 tone, dar mai mică de 18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615</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1392</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5</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615</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1392</w:t>
            </w:r>
          </w:p>
        </w:tc>
      </w:tr>
      <w:tr w:rsidR="0041494E" w:rsidTr="00160DC1">
        <w:trPr>
          <w:cantSplit/>
          <w:trHeight w:val="373"/>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II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jc w:val="both"/>
              <w:rPr>
                <w:rFonts w:ascii="Arial" w:hAnsi="Arial" w:cs="Arial"/>
                <w:noProof/>
                <w:lang w:val="ro-RO"/>
              </w:rPr>
            </w:pPr>
            <w:r>
              <w:rPr>
                <w:rFonts w:ascii="Arial" w:hAnsi="Arial" w:cs="Arial"/>
                <w:noProof/>
                <w:sz w:val="22"/>
                <w:szCs w:val="22"/>
                <w:lang w:val="ro-RO"/>
              </w:rPr>
              <w:t>3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15 tone, dar mai mică de 17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274</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17 tone, dar mai mică de 19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274</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564</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19 tone, dar mai mică de 21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564</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732</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21 tone, dar mai mică de 23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732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1128</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5</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23 tone, dar mai mică de 25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1128</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1753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6</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25 tone, dar mai mică de 26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1128</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1753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7</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26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1128</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1753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sz w:val="10"/>
                <w:szCs w:val="10"/>
                <w:lang w:val="ro-RO"/>
              </w:rPr>
            </w:pPr>
          </w:p>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III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jc w:val="both"/>
              <w:rPr>
                <w:rFonts w:ascii="Arial" w:hAnsi="Arial" w:cs="Arial"/>
                <w:noProof/>
                <w:lang w:val="ro-RO"/>
              </w:rPr>
            </w:pPr>
            <w:r>
              <w:rPr>
                <w:rFonts w:ascii="Arial" w:hAnsi="Arial" w:cs="Arial"/>
                <w:noProof/>
                <w:sz w:val="22"/>
                <w:szCs w:val="22"/>
                <w:lang w:val="ro-RO"/>
              </w:rPr>
              <w:t>4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23 tone, dar mai mică de 25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732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742</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25 tone, dar mai mică de 27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742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1158</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27 tone, dar mai mică de 29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1158</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1839</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29 tone, dar mai mică de 31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1839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2728</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5</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31 tone, dar mai mică de 32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1839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2728</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6</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32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1839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2728</w:t>
            </w:r>
          </w:p>
        </w:tc>
      </w:tr>
      <w:tr w:rsidR="0041494E" w:rsidTr="00160DC1">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before="120" w:line="276" w:lineRule="auto"/>
              <w:jc w:val="both"/>
              <w:rPr>
                <w:rFonts w:ascii="Arial" w:hAnsi="Arial" w:cs="Arial"/>
                <w:b/>
                <w:lang w:val="ro-RO"/>
              </w:rPr>
            </w:pPr>
            <w:r>
              <w:rPr>
                <w:rFonts w:ascii="Arial" w:hAnsi="Arial" w:cs="Arial"/>
                <w:b/>
                <w:sz w:val="22"/>
                <w:szCs w:val="22"/>
                <w:lang w:val="ro-RO"/>
              </w:rPr>
              <w:t>Art. 470 alin. (6)</w:t>
            </w:r>
            <w:r w:rsidR="008F5137">
              <w:rPr>
                <w:rFonts w:ascii="Arial" w:hAnsi="Arial" w:cs="Arial"/>
                <w:b/>
                <w:sz w:val="22"/>
                <w:szCs w:val="22"/>
                <w:lang w:val="ro-RO"/>
              </w:rPr>
              <w:t xml:space="preserve"> – </w:t>
            </w:r>
            <w:r w:rsidR="008F5137" w:rsidRPr="008F5137">
              <w:rPr>
                <w:lang w:val="ro-RO"/>
              </w:rPr>
              <w:t>In cazul unei c</w:t>
            </w:r>
            <w:r w:rsidRPr="008F5137">
              <w:rPr>
                <w:lang w:val="ro-RO"/>
              </w:rPr>
              <w:t>ombinaţii de autovehicule (autovehicule articulate sau trenuri rutiere) de transport marfă cu masa totală maximă autorizată egală sau mai mare de 12 tone</w:t>
            </w:r>
            <w:r w:rsidR="008F5137">
              <w:rPr>
                <w:lang w:val="ro-RO"/>
              </w:rPr>
              <w:t>, impozitul pe mijloacele de transport este egal cu suma corespunzatoare prevazuta in tabelul de mai jos:</w:t>
            </w:r>
          </w:p>
        </w:tc>
      </w:tr>
      <w:tr w:rsidR="0041494E" w:rsidTr="00160DC1">
        <w:trPr>
          <w:cantSplit/>
        </w:trPr>
        <w:tc>
          <w:tcPr>
            <w:tcW w:w="197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Numărul de axe şi greutatea brută încărcată maximă admisă</w:t>
            </w:r>
          </w:p>
        </w:tc>
        <w:tc>
          <w:tcPr>
            <w:tcW w:w="3023" w:type="pct"/>
            <w:gridSpan w:val="2"/>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jc w:val="center"/>
              <w:rPr>
                <w:rFonts w:ascii="Arial" w:hAnsi="Arial" w:cs="Arial"/>
                <w:noProof/>
                <w:lang w:val="ro-RO"/>
              </w:rPr>
            </w:pPr>
            <w:r>
              <w:rPr>
                <w:rFonts w:ascii="Arial" w:hAnsi="Arial" w:cs="Arial"/>
                <w:noProof/>
                <w:sz w:val="22"/>
                <w:szCs w:val="22"/>
                <w:lang w:val="ro-RO"/>
              </w:rPr>
              <w:t>Impozitul</w:t>
            </w:r>
          </w:p>
          <w:p w:rsidR="0041494E" w:rsidRDefault="0041494E" w:rsidP="0041494E">
            <w:pPr>
              <w:pStyle w:val="DefaultText"/>
              <w:spacing w:line="276" w:lineRule="auto"/>
              <w:jc w:val="center"/>
              <w:rPr>
                <w:rFonts w:ascii="Arial" w:hAnsi="Arial" w:cs="Arial"/>
                <w:noProof/>
                <w:lang w:val="ro-RO"/>
              </w:rPr>
            </w:pPr>
            <w:r>
              <w:rPr>
                <w:rFonts w:ascii="Arial" w:hAnsi="Arial" w:cs="Arial"/>
                <w:noProof/>
                <w:sz w:val="22"/>
                <w:szCs w:val="22"/>
                <w:lang w:val="ro-RO"/>
              </w:rPr>
              <w:t>(în lei/an) anul 2026</w:t>
            </w:r>
          </w:p>
        </w:tc>
      </w:tr>
      <w:tr w:rsidR="0041494E" w:rsidTr="00160DC1">
        <w:trPr>
          <w:cantSplit/>
        </w:trPr>
        <w:tc>
          <w:tcPr>
            <w:tcW w:w="1977" w:type="pct"/>
            <w:gridSpan w:val="3"/>
            <w:vMerge/>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rPr>
                <w:rFonts w:ascii="Arial" w:hAnsi="Arial" w:cs="Arial"/>
                <w:noProof/>
                <w:lang w:eastAsia="en-US"/>
              </w:rPr>
            </w:pP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Ax(e) motor(oare) cu sistem de suspensie pneumatică sau echivalentele recunoscute</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Alte sisteme de suspensie pentru axele motoare</w:t>
            </w:r>
          </w:p>
        </w:tc>
      </w:tr>
      <w:tr w:rsidR="0041494E" w:rsidTr="00160DC1">
        <w:trPr>
          <w:cantSplit/>
          <w:trHeight w:val="336"/>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rPr>
                <w:rFonts w:ascii="Arial" w:hAnsi="Arial" w:cs="Arial"/>
                <w:b/>
                <w:noProof/>
                <w:lang w:val="ro-RO"/>
              </w:rPr>
            </w:pPr>
            <w:r w:rsidRPr="00256402">
              <w:rPr>
                <w:rFonts w:ascii="Arial" w:hAnsi="Arial" w:cs="Arial"/>
                <w:b/>
                <w:noProof/>
                <w:sz w:val="22"/>
                <w:szCs w:val="22"/>
                <w:lang w:val="ro-RO"/>
              </w:rPr>
              <w:t>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jc w:val="both"/>
              <w:rPr>
                <w:rFonts w:ascii="Arial" w:hAnsi="Arial" w:cs="Arial"/>
                <w:b/>
                <w:noProof/>
                <w:lang w:val="ro-RO"/>
              </w:rPr>
            </w:pPr>
            <w:r w:rsidRPr="00256402">
              <w:rPr>
                <w:rFonts w:ascii="Arial" w:hAnsi="Arial" w:cs="Arial"/>
                <w:b/>
                <w:noProof/>
                <w:sz w:val="22"/>
                <w:szCs w:val="22"/>
                <w:lang w:val="ro-RO"/>
              </w:rPr>
              <w:t>2+1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12 tone, dar mai mică de 14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14 tone, dar mai mică de 16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16 tone, dar mai mică de 18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0</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71</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18 tone, dar mai mică de 20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71</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163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5</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20 tone, dar mai mică de 22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163</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381</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6</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22 tone, dar mai mică de 23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381</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493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7</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23 tone, dar mai mică de 25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493</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889</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8</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25 tone, dar mai mică de 28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889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1560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9</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889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1560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rPr>
                <w:rFonts w:ascii="Arial" w:hAnsi="Arial" w:cs="Arial"/>
                <w:b/>
                <w:noProof/>
                <w:lang w:val="ro-RO"/>
              </w:rPr>
            </w:pPr>
            <w:r w:rsidRPr="00256402">
              <w:rPr>
                <w:rFonts w:ascii="Arial" w:hAnsi="Arial" w:cs="Arial"/>
                <w:b/>
                <w:noProof/>
                <w:sz w:val="22"/>
                <w:szCs w:val="22"/>
                <w:lang w:val="ro-RO"/>
              </w:rPr>
              <w:t>II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jc w:val="both"/>
              <w:rPr>
                <w:rFonts w:ascii="Arial" w:hAnsi="Arial" w:cs="Arial"/>
                <w:b/>
                <w:noProof/>
                <w:lang w:val="ro-RO"/>
              </w:rPr>
            </w:pPr>
            <w:r w:rsidRPr="00256402">
              <w:rPr>
                <w:rFonts w:ascii="Arial" w:hAnsi="Arial" w:cs="Arial"/>
                <w:b/>
                <w:noProof/>
                <w:sz w:val="22"/>
                <w:szCs w:val="22"/>
                <w:lang w:val="ro-RO"/>
              </w:rPr>
              <w:t>2+2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23 tone, dar mai mică de 25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152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356</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25 tone, dar mai mică de 26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356</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584</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26 tone, dar mai mică de 28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584</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859</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28 tone, dar mai mică de 29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859</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1036</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5</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29 tone, dar mai mică de 31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1036</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1702</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6</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31 tone, dar mai mică de 33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1702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2362</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7</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33 tone, dar mai mică de 36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2362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3587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8</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36 tone, dar mai mică de 38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2362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3587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9</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2362</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3587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rPr>
                <w:rFonts w:ascii="Arial" w:hAnsi="Arial" w:cs="Arial"/>
                <w:b/>
                <w:noProof/>
                <w:lang w:val="ro-RO"/>
              </w:rPr>
            </w:pPr>
            <w:r w:rsidRPr="00256402">
              <w:rPr>
                <w:rFonts w:ascii="Arial" w:hAnsi="Arial" w:cs="Arial"/>
                <w:b/>
                <w:noProof/>
                <w:sz w:val="22"/>
                <w:szCs w:val="22"/>
                <w:lang w:val="ro-RO"/>
              </w:rPr>
              <w:t>III</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Pr="00256402" w:rsidRDefault="0041494E" w:rsidP="0041494E">
            <w:pPr>
              <w:pStyle w:val="DefaultText"/>
              <w:spacing w:line="276" w:lineRule="auto"/>
              <w:jc w:val="both"/>
              <w:rPr>
                <w:rFonts w:ascii="Arial" w:hAnsi="Arial" w:cs="Arial"/>
                <w:b/>
                <w:noProof/>
                <w:lang w:val="ro-RO"/>
              </w:rPr>
            </w:pPr>
            <w:r w:rsidRPr="00256402">
              <w:rPr>
                <w:rFonts w:ascii="Arial" w:hAnsi="Arial" w:cs="Arial"/>
                <w:b/>
                <w:noProof/>
                <w:sz w:val="22"/>
                <w:szCs w:val="22"/>
                <w:lang w:val="ro-RO"/>
              </w:rPr>
              <w:t>2+3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36 tone, dar mai mică de 38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1880</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2617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38 tone, dar mai mică de 40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2617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3556</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40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2617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3556</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IV</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jc w:val="both"/>
              <w:rPr>
                <w:rFonts w:ascii="Arial" w:hAnsi="Arial" w:cs="Arial"/>
                <w:noProof/>
                <w:lang w:val="ro-RO"/>
              </w:rPr>
            </w:pPr>
            <w:r>
              <w:rPr>
                <w:rFonts w:ascii="Arial" w:hAnsi="Arial" w:cs="Arial"/>
                <w:noProof/>
                <w:sz w:val="22"/>
                <w:szCs w:val="22"/>
                <w:lang w:val="ro-RO"/>
              </w:rPr>
              <w:t>3+2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36 tone, dar mai mică de 38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1661</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2307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38 tone, dar mai mică de 40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2307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3191</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40 tone, dar mai mică de 44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3191</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4720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44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3191</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4720</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V</w:t>
            </w:r>
          </w:p>
        </w:tc>
        <w:tc>
          <w:tcPr>
            <w:tcW w:w="4778" w:type="pct"/>
            <w:gridSpan w:val="4"/>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jc w:val="both"/>
              <w:rPr>
                <w:rFonts w:ascii="Arial" w:hAnsi="Arial" w:cs="Arial"/>
                <w:noProof/>
                <w:lang w:val="ro-RO"/>
              </w:rPr>
            </w:pPr>
            <w:r>
              <w:rPr>
                <w:rFonts w:ascii="Arial" w:hAnsi="Arial" w:cs="Arial"/>
                <w:noProof/>
                <w:sz w:val="22"/>
                <w:szCs w:val="22"/>
                <w:lang w:val="ro-RO"/>
              </w:rPr>
              <w:t>3+3 axe</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1</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36 tone, dar mai mică de 38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945</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1143</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2</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38 tone, dar mai mică de 40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1143</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1707</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3</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40 tone, dar mai mică de 44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1707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2718</w:t>
            </w:r>
          </w:p>
        </w:tc>
      </w:tr>
      <w:tr w:rsidR="0041494E" w:rsidTr="00160DC1">
        <w:trPr>
          <w:cantSplit/>
        </w:trPr>
        <w:tc>
          <w:tcPr>
            <w:tcW w:w="222" w:type="pct"/>
            <w:tcBorders>
              <w:top w:val="single" w:sz="4" w:space="0" w:color="auto"/>
              <w:left w:val="single" w:sz="4" w:space="0" w:color="auto"/>
              <w:bottom w:val="single" w:sz="4" w:space="0" w:color="auto"/>
              <w:right w:val="single" w:sz="4" w:space="0" w:color="auto"/>
            </w:tcBorders>
            <w:vAlign w:val="center"/>
          </w:tcPr>
          <w:p w:rsidR="0041494E" w:rsidRDefault="0041494E" w:rsidP="0041494E">
            <w:pPr>
              <w:pStyle w:val="DefaultText"/>
              <w:spacing w:line="276" w:lineRule="auto"/>
              <w:rPr>
                <w:rFonts w:ascii="Arial" w:hAnsi="Arial" w:cs="Arial"/>
                <w:noProof/>
                <w:lang w:val="ro-RO"/>
              </w:rPr>
            </w:pPr>
          </w:p>
        </w:tc>
        <w:tc>
          <w:tcPr>
            <w:tcW w:w="16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4</w:t>
            </w:r>
          </w:p>
        </w:tc>
        <w:tc>
          <w:tcPr>
            <w:tcW w:w="1594"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pStyle w:val="DefaultText"/>
              <w:spacing w:line="276" w:lineRule="auto"/>
              <w:rPr>
                <w:rFonts w:ascii="Arial" w:hAnsi="Arial" w:cs="Arial"/>
                <w:noProof/>
                <w:lang w:val="ro-RO"/>
              </w:rPr>
            </w:pPr>
            <w:r>
              <w:rPr>
                <w:rFonts w:ascii="Arial" w:hAnsi="Arial" w:cs="Arial"/>
                <w:noProof/>
                <w:sz w:val="22"/>
                <w:szCs w:val="22"/>
                <w:lang w:val="ro-RO"/>
              </w:rPr>
              <w:t>Masa de cel puţin 44 tone</w:t>
            </w:r>
          </w:p>
        </w:tc>
        <w:tc>
          <w:tcPr>
            <w:tcW w:w="1541"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1707</w:t>
            </w:r>
          </w:p>
        </w:tc>
        <w:tc>
          <w:tcPr>
            <w:tcW w:w="1482" w:type="pct"/>
            <w:tcBorders>
              <w:top w:val="single" w:sz="4" w:space="0" w:color="auto"/>
              <w:left w:val="single" w:sz="4" w:space="0" w:color="auto"/>
              <w:bottom w:val="single" w:sz="4" w:space="0" w:color="auto"/>
              <w:right w:val="single" w:sz="4" w:space="0" w:color="auto"/>
            </w:tcBorders>
            <w:vAlign w:val="center"/>
            <w:hideMark/>
          </w:tcPr>
          <w:p w:rsidR="0041494E" w:rsidRDefault="0041494E" w:rsidP="0041494E">
            <w:pPr>
              <w:jc w:val="center"/>
              <w:rPr>
                <w:rFonts w:ascii="Arial" w:hAnsi="Arial" w:cs="Arial"/>
              </w:rPr>
            </w:pPr>
            <w:r>
              <w:rPr>
                <w:rFonts w:ascii="Arial" w:hAnsi="Arial" w:cs="Arial"/>
              </w:rPr>
              <w:t>2718</w:t>
            </w:r>
          </w:p>
        </w:tc>
      </w:tr>
    </w:tbl>
    <w:p w:rsidR="00FF2E33" w:rsidRDefault="00FF2E33" w:rsidP="00FF2E33">
      <w:pPr>
        <w:rPr>
          <w:rFonts w:ascii="Arial" w:hAnsi="Arial" w:cs="Arial"/>
          <w:b/>
          <w:noProof/>
        </w:rPr>
        <w:sectPr w:rsidR="00FF2E33">
          <w:footnotePr>
            <w:numFmt w:val="chicago"/>
          </w:footnotePr>
          <w:pgSz w:w="16834" w:h="11909" w:orient="landscape"/>
          <w:pgMar w:top="1412" w:right="454" w:bottom="1276" w:left="1412" w:header="720" w:footer="720" w:gutter="0"/>
          <w:cols w:space="708"/>
        </w:sectPr>
      </w:pPr>
    </w:p>
    <w:p w:rsidR="00500197" w:rsidRDefault="00500197" w:rsidP="00FF2E33">
      <w:pPr>
        <w:rPr>
          <w:rFonts w:ascii="Arial" w:hAnsi="Arial" w:cs="Arial"/>
          <w:b/>
          <w:noProof/>
        </w:rPr>
      </w:pPr>
    </w:p>
    <w:p w:rsidR="00500197" w:rsidRPr="00500197" w:rsidRDefault="00500197" w:rsidP="00500197">
      <w:pPr>
        <w:rPr>
          <w:rFonts w:ascii="Arial" w:hAnsi="Arial" w:cs="Arial"/>
        </w:rPr>
      </w:pPr>
    </w:p>
    <w:p w:rsidR="00500197" w:rsidRPr="00500197" w:rsidRDefault="00500197" w:rsidP="00500197">
      <w:pPr>
        <w:rPr>
          <w:rFonts w:ascii="Arial" w:hAnsi="Arial" w:cs="Arial"/>
        </w:rPr>
      </w:pPr>
    </w:p>
    <w:p w:rsidR="00500197" w:rsidRPr="00500197" w:rsidRDefault="00500197" w:rsidP="00500197">
      <w:pPr>
        <w:rPr>
          <w:rFonts w:ascii="Arial" w:hAnsi="Arial" w:cs="Arial"/>
        </w:rPr>
      </w:pPr>
    </w:p>
    <w:p w:rsidR="00500197" w:rsidRDefault="00500197" w:rsidP="00500197">
      <w:pPr>
        <w:rPr>
          <w:rFonts w:ascii="Arial" w:hAnsi="Arial" w:cs="Arial"/>
        </w:rPr>
      </w:pPr>
    </w:p>
    <w:p w:rsidR="00500197" w:rsidRPr="00500197" w:rsidRDefault="00500197" w:rsidP="00500197"/>
    <w:p w:rsidR="00500197" w:rsidRPr="00500197" w:rsidRDefault="00500197" w:rsidP="00974380">
      <w:pPr>
        <w:tabs>
          <w:tab w:val="left" w:pos="1200"/>
        </w:tabs>
      </w:pPr>
      <w:r w:rsidRPr="00500197">
        <w:tab/>
      </w:r>
    </w:p>
    <w:p w:rsidR="00FF2E33" w:rsidRPr="00500197" w:rsidRDefault="00FF2E33" w:rsidP="00500197">
      <w:pPr>
        <w:rPr>
          <w:rFonts w:ascii="Arial" w:hAnsi="Arial" w:cs="Arial"/>
        </w:rPr>
        <w:sectPr w:rsidR="00FF2E33" w:rsidRPr="00500197">
          <w:footnotePr>
            <w:numFmt w:val="chicago"/>
          </w:footnotePr>
          <w:type w:val="continuous"/>
          <w:pgSz w:w="16834" w:h="11909" w:orient="landscape"/>
          <w:pgMar w:top="1412" w:right="1412" w:bottom="1276" w:left="1412" w:header="720" w:footer="720" w:gutter="0"/>
          <w:cols w:space="708"/>
        </w:sectPr>
      </w:pPr>
    </w:p>
    <w:tbl>
      <w:tblPr>
        <w:tblStyle w:val="TableGrid"/>
        <w:tblpPr w:leftFromText="180" w:rightFromText="180" w:vertAnchor="text" w:horzAnchor="margin" w:tblpY="-3400"/>
        <w:tblW w:w="4623" w:type="pct"/>
        <w:tblLook w:val="01E0" w:firstRow="1" w:lastRow="1" w:firstColumn="1" w:lastColumn="1" w:noHBand="0" w:noVBand="0"/>
      </w:tblPr>
      <w:tblGrid>
        <w:gridCol w:w="6250"/>
        <w:gridCol w:w="2060"/>
        <w:gridCol w:w="2140"/>
        <w:gridCol w:w="1322"/>
        <w:gridCol w:w="1167"/>
      </w:tblGrid>
      <w:tr w:rsidR="0068181B" w:rsidTr="0068181B">
        <w:tc>
          <w:tcPr>
            <w:tcW w:w="5000" w:type="pct"/>
            <w:gridSpan w:val="5"/>
            <w:tcBorders>
              <w:top w:val="single" w:sz="4" w:space="0" w:color="000000"/>
              <w:left w:val="single" w:sz="4" w:space="0" w:color="000000"/>
              <w:bottom w:val="single" w:sz="4" w:space="0" w:color="000000"/>
            </w:tcBorders>
          </w:tcPr>
          <w:p w:rsidR="0068181B" w:rsidRDefault="0068181B" w:rsidP="00E824D2">
            <w:pPr>
              <w:pStyle w:val="DefaultText"/>
              <w:spacing w:before="120" w:after="120"/>
              <w:jc w:val="center"/>
              <w:rPr>
                <w:rFonts w:ascii="Arial" w:hAnsi="Arial" w:cs="Arial"/>
                <w:b/>
                <w:noProof/>
                <w:sz w:val="22"/>
                <w:szCs w:val="22"/>
                <w:lang w:val="ro-RO"/>
              </w:rPr>
            </w:pPr>
          </w:p>
          <w:p w:rsidR="0068181B" w:rsidRDefault="0068181B" w:rsidP="00E824D2">
            <w:pPr>
              <w:pStyle w:val="DefaultText"/>
              <w:spacing w:before="120" w:after="120"/>
              <w:jc w:val="center"/>
              <w:rPr>
                <w:rFonts w:ascii="Arial" w:hAnsi="Arial" w:cs="Arial"/>
                <w:b/>
                <w:noProof/>
                <w:lang w:val="ro-RO"/>
              </w:rPr>
            </w:pPr>
            <w:r>
              <w:rPr>
                <w:rFonts w:ascii="Arial" w:hAnsi="Arial" w:cs="Arial"/>
                <w:b/>
                <w:noProof/>
                <w:sz w:val="22"/>
                <w:szCs w:val="22"/>
                <w:lang w:val="ro-RO"/>
              </w:rPr>
              <w:t>CAPITOLUL V – TAXA PENTRU ELIBERAREA CERTIFICATELOR, AVIZELOR ŞI A AUTORIZAŢIILOR -2025</w:t>
            </w: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Pr="00677DD9" w:rsidRDefault="00E824D2" w:rsidP="00E824D2">
            <w:pPr>
              <w:pStyle w:val="DefaultText"/>
              <w:spacing w:after="120"/>
              <w:rPr>
                <w:rFonts w:ascii="Arial" w:hAnsi="Arial" w:cs="Arial"/>
                <w:b/>
                <w:noProof/>
                <w:sz w:val="22"/>
                <w:szCs w:val="22"/>
                <w:lang w:val="ro-RO"/>
              </w:rPr>
            </w:pPr>
            <w:r w:rsidRPr="00677DD9">
              <w:rPr>
                <w:rFonts w:ascii="Arial" w:hAnsi="Arial" w:cs="Arial"/>
                <w:b/>
                <w:noProof/>
                <w:sz w:val="22"/>
                <w:szCs w:val="22"/>
                <w:lang w:val="ro-RO"/>
              </w:rPr>
              <w:t>Art. 474 alin. (1)</w:t>
            </w:r>
          </w:p>
          <w:p w:rsidR="00E824D2" w:rsidRPr="00677DD9" w:rsidRDefault="00E824D2" w:rsidP="00E824D2">
            <w:pPr>
              <w:pStyle w:val="DefaultText"/>
              <w:spacing w:after="120"/>
              <w:rPr>
                <w:rFonts w:ascii="Arial" w:hAnsi="Arial" w:cs="Arial"/>
                <w:noProof/>
                <w:sz w:val="28"/>
                <w:szCs w:val="28"/>
                <w:lang w:val="ro-RO"/>
              </w:rPr>
            </w:pPr>
            <w:r w:rsidRPr="00677DD9">
              <w:rPr>
                <w:rFonts w:ascii="Arial" w:hAnsi="Arial" w:cs="Arial"/>
                <w:noProof/>
                <w:sz w:val="22"/>
                <w:szCs w:val="22"/>
                <w:lang w:val="ro-RO"/>
              </w:rPr>
              <w:t>Taxa pentru eliberarea certificatului de urbanism în mediul rural</w:t>
            </w:r>
          </w:p>
        </w:tc>
        <w:tc>
          <w:tcPr>
            <w:tcW w:w="2585" w:type="pct"/>
            <w:gridSpan w:val="4"/>
            <w:tcBorders>
              <w:top w:val="single" w:sz="4" w:space="0" w:color="000000"/>
              <w:left w:val="single" w:sz="4" w:space="0" w:color="000000"/>
              <w:bottom w:val="single" w:sz="4" w:space="0" w:color="000000"/>
              <w:right w:val="single" w:sz="4" w:space="0" w:color="000000"/>
            </w:tcBorders>
          </w:tcPr>
          <w:p w:rsidR="00E824D2" w:rsidRDefault="00E824D2" w:rsidP="00E824D2">
            <w:pPr>
              <w:pStyle w:val="DefaultText"/>
              <w:spacing w:after="120"/>
              <w:rPr>
                <w:rFonts w:ascii="Arial" w:hAnsi="Arial" w:cs="Arial"/>
                <w:noProof/>
                <w:lang w:val="ro-RO"/>
              </w:rPr>
            </w:pPr>
          </w:p>
          <w:p w:rsidR="00E824D2" w:rsidRDefault="00E824D2" w:rsidP="00E824D2">
            <w:pPr>
              <w:pStyle w:val="DefaultText"/>
              <w:spacing w:after="120"/>
              <w:jc w:val="right"/>
              <w:rPr>
                <w:rFonts w:ascii="Arial" w:hAnsi="Arial" w:cs="Arial"/>
                <w:noProof/>
                <w:lang w:val="ro-RO"/>
              </w:rPr>
            </w:pPr>
            <w:r>
              <w:rPr>
                <w:rFonts w:ascii="Arial" w:hAnsi="Arial" w:cs="Arial"/>
                <w:noProof/>
                <w:sz w:val="22"/>
                <w:szCs w:val="22"/>
                <w:lang w:val="ro-RO"/>
              </w:rPr>
              <w:t>- lei -</w:t>
            </w: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rPr>
                <w:rFonts w:ascii="Arial" w:hAnsi="Arial" w:cs="Arial"/>
                <w:noProof/>
                <w:lang w:val="ro-RO"/>
              </w:rPr>
            </w:pPr>
            <w:r>
              <w:rPr>
                <w:rFonts w:ascii="Arial" w:hAnsi="Arial" w:cs="Arial"/>
                <w:noProof/>
                <w:sz w:val="22"/>
                <w:szCs w:val="22"/>
                <w:lang w:val="ro-RO"/>
              </w:rPr>
              <w:t>Suprafaţa pentru care se obţine certificatul de urbanism</w:t>
            </w:r>
          </w:p>
        </w:tc>
        <w:tc>
          <w:tcPr>
            <w:tcW w:w="2585" w:type="pct"/>
            <w:gridSpan w:val="4"/>
            <w:tcBorders>
              <w:top w:val="single" w:sz="4" w:space="0" w:color="000000"/>
              <w:left w:val="single" w:sz="4" w:space="0" w:color="000000"/>
              <w:bottom w:val="single" w:sz="4" w:space="0" w:color="000000"/>
              <w:right w:val="single" w:sz="4" w:space="0" w:color="000000"/>
            </w:tcBorders>
          </w:tcPr>
          <w:p w:rsidR="00E824D2" w:rsidRDefault="00E824D2" w:rsidP="00E824D2">
            <w:pPr>
              <w:pStyle w:val="DefaultText"/>
              <w:spacing w:after="120"/>
              <w:jc w:val="center"/>
              <w:rPr>
                <w:rFonts w:ascii="Arial" w:hAnsi="Arial" w:cs="Arial"/>
                <w:noProof/>
                <w:lang w:val="ro-RO"/>
              </w:rPr>
            </w:pP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a) până la </w:t>
            </w:r>
            <w:smartTag w:uri="urn:schemas-microsoft-com:office:smarttags" w:element="metricconverter">
              <w:smartTagPr>
                <w:attr w:name="ProductID" w:val="150 m2"/>
              </w:smartTagPr>
              <w:r>
                <w:rPr>
                  <w:rFonts w:ascii="Arial" w:hAnsi="Arial" w:cs="Arial"/>
                  <w:noProof/>
                  <w:sz w:val="22"/>
                  <w:szCs w:val="22"/>
                  <w:lang w:val="ro-RO"/>
                </w:rPr>
                <w:t>150 m</w:t>
              </w:r>
              <w:r>
                <w:rPr>
                  <w:rFonts w:ascii="Arial" w:hAnsi="Arial" w:cs="Arial"/>
                  <w:noProof/>
                  <w:sz w:val="22"/>
                  <w:szCs w:val="22"/>
                  <w:vertAlign w:val="superscript"/>
                  <w:lang w:val="ro-RO"/>
                </w:rPr>
                <w:t>2</w:t>
              </w:r>
            </w:smartTag>
            <w:r>
              <w:rPr>
                <w:rFonts w:ascii="Arial" w:hAnsi="Arial" w:cs="Arial"/>
                <w:noProof/>
                <w:sz w:val="22"/>
                <w:szCs w:val="22"/>
                <w:lang w:val="ro-RO"/>
              </w:rPr>
              <w:t>, inclusiv</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jc w:val="center"/>
              <w:rPr>
                <w:rFonts w:ascii="Arial" w:hAnsi="Arial" w:cs="Arial"/>
                <w:noProof/>
                <w:lang w:val="ro-RO"/>
              </w:rPr>
            </w:pPr>
            <w:r>
              <w:rPr>
                <w:rFonts w:ascii="Arial" w:hAnsi="Arial" w:cs="Arial"/>
                <w:noProof/>
                <w:sz w:val="22"/>
                <w:szCs w:val="22"/>
                <w:lang w:val="ro-RO"/>
              </w:rPr>
              <w:t>3</w:t>
            </w: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b) între 151 şi </w:t>
            </w:r>
            <w:smartTag w:uri="urn:schemas-microsoft-com:office:smarttags" w:element="metricconverter">
              <w:smartTagPr>
                <w:attr w:name="ProductID" w:val="250 m2"/>
              </w:smartTagPr>
              <w:r>
                <w:rPr>
                  <w:rFonts w:ascii="Arial" w:hAnsi="Arial" w:cs="Arial"/>
                  <w:noProof/>
                  <w:sz w:val="22"/>
                  <w:szCs w:val="22"/>
                  <w:lang w:val="ro-RO"/>
                </w:rPr>
                <w:t>250 m</w:t>
              </w:r>
              <w:r>
                <w:rPr>
                  <w:rFonts w:ascii="Arial" w:hAnsi="Arial" w:cs="Arial"/>
                  <w:noProof/>
                  <w:sz w:val="22"/>
                  <w:szCs w:val="22"/>
                  <w:vertAlign w:val="superscript"/>
                  <w:lang w:val="ro-RO"/>
                </w:rPr>
                <w:t>2</w:t>
              </w:r>
            </w:smartTag>
            <w:r>
              <w:rPr>
                <w:rFonts w:ascii="Arial" w:hAnsi="Arial" w:cs="Arial"/>
                <w:noProof/>
                <w:sz w:val="22"/>
                <w:szCs w:val="22"/>
                <w:lang w:val="ro-RO"/>
              </w:rPr>
              <w:t>, inclusiv</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B149B4" w:rsidP="00E824D2">
            <w:pPr>
              <w:pStyle w:val="DefaultText"/>
              <w:spacing w:after="120"/>
              <w:jc w:val="center"/>
              <w:rPr>
                <w:rFonts w:ascii="Arial" w:hAnsi="Arial" w:cs="Arial"/>
                <w:noProof/>
                <w:lang w:val="ro-RO"/>
              </w:rPr>
            </w:pPr>
            <w:r>
              <w:rPr>
                <w:rFonts w:ascii="Arial" w:hAnsi="Arial" w:cs="Arial"/>
                <w:noProof/>
                <w:sz w:val="22"/>
                <w:szCs w:val="22"/>
                <w:lang w:val="ro-RO"/>
              </w:rPr>
              <w:t>4</w:t>
            </w: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c) între 251 şi </w:t>
            </w:r>
            <w:smartTag w:uri="urn:schemas-microsoft-com:office:smarttags" w:element="metricconverter">
              <w:smartTagPr>
                <w:attr w:name="ProductID" w:val="500 m2"/>
              </w:smartTagPr>
              <w:r>
                <w:rPr>
                  <w:rFonts w:ascii="Arial" w:hAnsi="Arial" w:cs="Arial"/>
                  <w:noProof/>
                  <w:sz w:val="22"/>
                  <w:szCs w:val="22"/>
                  <w:lang w:val="ro-RO"/>
                </w:rPr>
                <w:t>500 m</w:t>
              </w:r>
              <w:r>
                <w:rPr>
                  <w:rFonts w:ascii="Arial" w:hAnsi="Arial" w:cs="Arial"/>
                  <w:noProof/>
                  <w:sz w:val="22"/>
                  <w:szCs w:val="22"/>
                  <w:vertAlign w:val="superscript"/>
                  <w:lang w:val="ro-RO"/>
                </w:rPr>
                <w:t>2</w:t>
              </w:r>
            </w:smartTag>
            <w:r>
              <w:rPr>
                <w:rFonts w:ascii="Arial" w:hAnsi="Arial" w:cs="Arial"/>
                <w:noProof/>
                <w:sz w:val="22"/>
                <w:szCs w:val="22"/>
                <w:lang w:val="ro-RO"/>
              </w:rPr>
              <w:t>, inclusiv</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EA1E4B" w:rsidP="00E824D2">
            <w:pPr>
              <w:pStyle w:val="DefaultText"/>
              <w:spacing w:after="120"/>
              <w:jc w:val="center"/>
              <w:rPr>
                <w:rFonts w:ascii="Arial" w:hAnsi="Arial" w:cs="Arial"/>
                <w:noProof/>
                <w:lang w:val="ro-RO"/>
              </w:rPr>
            </w:pPr>
            <w:r>
              <w:rPr>
                <w:rFonts w:ascii="Arial" w:hAnsi="Arial" w:cs="Arial"/>
                <w:noProof/>
                <w:sz w:val="22"/>
                <w:szCs w:val="22"/>
                <w:lang w:val="ro-RO"/>
              </w:rPr>
              <w:t>7</w:t>
            </w:r>
          </w:p>
        </w:tc>
      </w:tr>
      <w:tr w:rsidR="00E824D2" w:rsidTr="0068181B">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d) între 501 şi </w:t>
            </w:r>
            <w:smartTag w:uri="urn:schemas-microsoft-com:office:smarttags" w:element="metricconverter">
              <w:smartTagPr>
                <w:attr w:name="ProductID" w:val="750 m2"/>
              </w:smartTagPr>
              <w:r>
                <w:rPr>
                  <w:rFonts w:ascii="Arial" w:hAnsi="Arial" w:cs="Arial"/>
                  <w:noProof/>
                  <w:sz w:val="22"/>
                  <w:szCs w:val="22"/>
                  <w:lang w:val="ro-RO"/>
                </w:rPr>
                <w:t>750 m</w:t>
              </w:r>
              <w:r>
                <w:rPr>
                  <w:rFonts w:ascii="Arial" w:hAnsi="Arial" w:cs="Arial"/>
                  <w:noProof/>
                  <w:sz w:val="22"/>
                  <w:szCs w:val="22"/>
                  <w:vertAlign w:val="superscript"/>
                  <w:lang w:val="ro-RO"/>
                </w:rPr>
                <w:t>2</w:t>
              </w:r>
            </w:smartTag>
            <w:r>
              <w:rPr>
                <w:rFonts w:ascii="Arial" w:hAnsi="Arial" w:cs="Arial"/>
                <w:noProof/>
                <w:sz w:val="22"/>
                <w:szCs w:val="22"/>
                <w:lang w:val="ro-RO"/>
              </w:rPr>
              <w:t>, inclusiv</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EA1E4B" w:rsidP="00E824D2">
            <w:pPr>
              <w:pStyle w:val="DefaultText"/>
              <w:spacing w:after="120"/>
              <w:jc w:val="center"/>
              <w:rPr>
                <w:rFonts w:ascii="Arial" w:hAnsi="Arial" w:cs="Arial"/>
                <w:noProof/>
                <w:lang w:val="ro-RO"/>
              </w:rPr>
            </w:pPr>
            <w:r>
              <w:rPr>
                <w:rFonts w:ascii="Arial" w:hAnsi="Arial" w:cs="Arial"/>
                <w:noProof/>
                <w:sz w:val="22"/>
                <w:szCs w:val="22"/>
                <w:lang w:val="ro-RO"/>
              </w:rPr>
              <w:t>8</w:t>
            </w:r>
          </w:p>
        </w:tc>
      </w:tr>
      <w:tr w:rsidR="00E824D2" w:rsidTr="0068181B">
        <w:trPr>
          <w:trHeight w:val="413"/>
        </w:trPr>
        <w:tc>
          <w:tcPr>
            <w:tcW w:w="2415" w:type="pct"/>
            <w:tcBorders>
              <w:top w:val="single" w:sz="4" w:space="0" w:color="000000"/>
              <w:left w:val="single" w:sz="4" w:space="0" w:color="000000"/>
              <w:bottom w:val="single" w:sz="4" w:space="0" w:color="000000"/>
              <w:right w:val="single" w:sz="4" w:space="0" w:color="000000"/>
            </w:tcBorders>
            <w:hideMark/>
          </w:tcPr>
          <w:p w:rsidR="00E824D2"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e) între 751 şi </w:t>
            </w:r>
            <w:smartTag w:uri="urn:schemas-microsoft-com:office:smarttags" w:element="metricconverter">
              <w:smartTagPr>
                <w:attr w:name="ProductID" w:val="1000 m2"/>
              </w:smartTagPr>
              <w:r>
                <w:rPr>
                  <w:rFonts w:ascii="Arial" w:hAnsi="Arial" w:cs="Arial"/>
                  <w:noProof/>
                  <w:sz w:val="22"/>
                  <w:szCs w:val="22"/>
                  <w:lang w:val="ro-RO"/>
                </w:rPr>
                <w:t>1000 m</w:t>
              </w:r>
              <w:r>
                <w:rPr>
                  <w:rFonts w:ascii="Arial" w:hAnsi="Arial" w:cs="Arial"/>
                  <w:noProof/>
                  <w:sz w:val="22"/>
                  <w:szCs w:val="22"/>
                  <w:vertAlign w:val="superscript"/>
                  <w:lang w:val="ro-RO"/>
                </w:rPr>
                <w:t>2</w:t>
              </w:r>
            </w:smartTag>
            <w:r>
              <w:rPr>
                <w:rFonts w:ascii="Arial" w:hAnsi="Arial" w:cs="Arial"/>
                <w:noProof/>
                <w:sz w:val="22"/>
                <w:szCs w:val="22"/>
                <w:lang w:val="ro-RO"/>
              </w:rPr>
              <w:t>, inclusiv</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EA1E4B" w:rsidP="00E824D2">
            <w:pPr>
              <w:pStyle w:val="DefaultText"/>
              <w:spacing w:after="120"/>
              <w:jc w:val="center"/>
              <w:rPr>
                <w:rFonts w:ascii="Arial" w:hAnsi="Arial" w:cs="Arial"/>
                <w:noProof/>
                <w:lang w:val="ro-RO"/>
              </w:rPr>
            </w:pPr>
            <w:r>
              <w:rPr>
                <w:rFonts w:ascii="Arial" w:hAnsi="Arial" w:cs="Arial"/>
                <w:noProof/>
                <w:sz w:val="22"/>
                <w:szCs w:val="22"/>
                <w:lang w:val="ro-RO"/>
              </w:rPr>
              <w:t>1</w:t>
            </w:r>
            <w:r w:rsidR="00D73D04">
              <w:rPr>
                <w:rFonts w:ascii="Arial" w:hAnsi="Arial" w:cs="Arial"/>
                <w:noProof/>
                <w:sz w:val="22"/>
                <w:szCs w:val="22"/>
                <w:lang w:val="ro-RO"/>
              </w:rPr>
              <w:t>1</w:t>
            </w:r>
          </w:p>
        </w:tc>
      </w:tr>
      <w:tr w:rsidR="00E824D2" w:rsidTr="0068181B">
        <w:trPr>
          <w:trHeight w:val="745"/>
        </w:trPr>
        <w:tc>
          <w:tcPr>
            <w:tcW w:w="2415" w:type="pct"/>
            <w:tcBorders>
              <w:top w:val="single" w:sz="4" w:space="0" w:color="000000"/>
              <w:left w:val="single" w:sz="4" w:space="0" w:color="000000"/>
              <w:bottom w:val="single" w:sz="4" w:space="0" w:color="000000"/>
              <w:right w:val="single" w:sz="4" w:space="0" w:color="000000"/>
            </w:tcBorders>
            <w:hideMark/>
          </w:tcPr>
          <w:p w:rsidR="00EB5276" w:rsidRDefault="00E824D2" w:rsidP="00E824D2">
            <w:pPr>
              <w:pStyle w:val="DefaultText"/>
              <w:spacing w:after="120"/>
              <w:ind w:left="360"/>
              <w:rPr>
                <w:rFonts w:ascii="Arial" w:hAnsi="Arial" w:cs="Arial"/>
                <w:noProof/>
                <w:lang w:val="ro-RO"/>
              </w:rPr>
            </w:pPr>
            <w:r>
              <w:rPr>
                <w:rFonts w:ascii="Arial" w:hAnsi="Arial" w:cs="Arial"/>
                <w:noProof/>
                <w:sz w:val="22"/>
                <w:szCs w:val="22"/>
                <w:lang w:val="ro-RO"/>
              </w:rPr>
              <w:t xml:space="preserve">f) peste </w:t>
            </w:r>
            <w:smartTag w:uri="urn:schemas-microsoft-com:office:smarttags" w:element="metricconverter">
              <w:smartTagPr>
                <w:attr w:name="ProductID" w:val="1000 m2"/>
              </w:smartTagPr>
              <w:r>
                <w:rPr>
                  <w:rFonts w:ascii="Arial" w:hAnsi="Arial" w:cs="Arial"/>
                  <w:noProof/>
                  <w:sz w:val="22"/>
                  <w:szCs w:val="22"/>
                  <w:lang w:val="ro-RO"/>
                </w:rPr>
                <w:t>1000 m</w:t>
              </w:r>
              <w:r>
                <w:rPr>
                  <w:rFonts w:ascii="Arial" w:hAnsi="Arial" w:cs="Arial"/>
                  <w:noProof/>
                  <w:sz w:val="22"/>
                  <w:szCs w:val="22"/>
                  <w:vertAlign w:val="superscript"/>
                  <w:lang w:val="ro-RO"/>
                </w:rPr>
                <w:t>2</w:t>
              </w:r>
            </w:smartTag>
          </w:p>
          <w:p w:rsidR="00EB5276" w:rsidRPr="00C7204C" w:rsidRDefault="00C7204C" w:rsidP="00EB5276">
            <w:pPr>
              <w:rPr>
                <w:rFonts w:ascii="Arial" w:hAnsi="Arial" w:cs="Arial"/>
                <w:sz w:val="22"/>
                <w:szCs w:val="22"/>
                <w:lang w:eastAsia="en-US"/>
              </w:rPr>
            </w:pPr>
            <w:r w:rsidRPr="00C7204C">
              <w:rPr>
                <w:rFonts w:ascii="Arial" w:hAnsi="Arial" w:cs="Arial"/>
                <w:color w:val="333333"/>
                <w:sz w:val="22"/>
                <w:szCs w:val="22"/>
                <w:shd w:val="clear" w:color="auto" w:fill="F9F9F9"/>
              </w:rPr>
              <w:t>14 + 0,01 lei/m</w:t>
            </w:r>
            <w:r w:rsidRPr="00C7204C">
              <w:rPr>
                <w:rFonts w:ascii="Arial" w:hAnsi="Arial" w:cs="Arial"/>
                <w:color w:val="333333"/>
                <w:sz w:val="22"/>
                <w:szCs w:val="22"/>
                <w:vertAlign w:val="superscript"/>
              </w:rPr>
              <w:t>2</w:t>
            </w:r>
            <w:r w:rsidRPr="00C7204C">
              <w:rPr>
                <w:rFonts w:ascii="Arial" w:hAnsi="Arial" w:cs="Arial"/>
                <w:color w:val="333333"/>
                <w:sz w:val="22"/>
                <w:szCs w:val="22"/>
                <w:shd w:val="clear" w:color="auto" w:fill="F9F9F9"/>
              </w:rPr>
              <w:t>,</w:t>
            </w:r>
            <w:r w:rsidRPr="00C7204C">
              <w:rPr>
                <w:rFonts w:ascii="Arial" w:hAnsi="Arial" w:cs="Arial"/>
                <w:color w:val="333333"/>
                <w:sz w:val="22"/>
                <w:szCs w:val="22"/>
              </w:rPr>
              <w:t xml:space="preserve"> </w:t>
            </w:r>
            <w:r w:rsidRPr="00C7204C">
              <w:rPr>
                <w:rFonts w:ascii="Arial" w:hAnsi="Arial" w:cs="Arial"/>
                <w:color w:val="333333"/>
                <w:sz w:val="22"/>
                <w:szCs w:val="22"/>
                <w:shd w:val="clear" w:color="auto" w:fill="F9F9F9"/>
              </w:rPr>
              <w:t>pentru fiecare m</w:t>
            </w:r>
            <w:r w:rsidRPr="00C7204C">
              <w:rPr>
                <w:rFonts w:ascii="Arial" w:hAnsi="Arial" w:cs="Arial"/>
                <w:color w:val="333333"/>
                <w:sz w:val="22"/>
                <w:szCs w:val="22"/>
                <w:vertAlign w:val="superscript"/>
              </w:rPr>
              <w:t>2</w:t>
            </w:r>
            <w:r w:rsidRPr="00C7204C">
              <w:rPr>
                <w:rFonts w:ascii="Arial" w:hAnsi="Arial" w:cs="Arial"/>
                <w:color w:val="333333"/>
                <w:sz w:val="22"/>
                <w:szCs w:val="22"/>
                <w:shd w:val="clear" w:color="auto" w:fill="F9F9F9"/>
              </w:rPr>
              <w:t> care</w:t>
            </w:r>
            <w:r w:rsidRPr="00C7204C">
              <w:rPr>
                <w:rFonts w:ascii="Arial" w:hAnsi="Arial" w:cs="Arial"/>
                <w:color w:val="333333"/>
                <w:sz w:val="22"/>
                <w:szCs w:val="22"/>
              </w:rPr>
              <w:t xml:space="preserve"> </w:t>
            </w:r>
            <w:r w:rsidRPr="00C7204C">
              <w:rPr>
                <w:rFonts w:ascii="Arial" w:hAnsi="Arial" w:cs="Arial"/>
                <w:color w:val="333333"/>
                <w:sz w:val="22"/>
                <w:szCs w:val="22"/>
                <w:shd w:val="clear" w:color="auto" w:fill="F9F9F9"/>
              </w:rPr>
              <w:t>depășește 1.000 m</w:t>
            </w:r>
            <w:r w:rsidRPr="00C7204C">
              <w:rPr>
                <w:rFonts w:ascii="Arial" w:hAnsi="Arial" w:cs="Arial"/>
                <w:color w:val="333333"/>
                <w:sz w:val="22"/>
                <w:szCs w:val="22"/>
                <w:vertAlign w:val="superscript"/>
              </w:rPr>
              <w:t>2</w:t>
            </w:r>
          </w:p>
          <w:p w:rsidR="00E824D2" w:rsidRPr="00EB5276" w:rsidRDefault="00EB5276" w:rsidP="00EB5276">
            <w:pPr>
              <w:tabs>
                <w:tab w:val="left" w:pos="4980"/>
              </w:tabs>
              <w:rPr>
                <w:lang w:eastAsia="en-US"/>
              </w:rPr>
            </w:pPr>
            <w:r>
              <w:rPr>
                <w:lang w:eastAsia="en-US"/>
              </w:rPr>
              <w:tab/>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824D2" w:rsidRDefault="00674EE5" w:rsidP="00E824D2">
            <w:pPr>
              <w:pStyle w:val="DefaultText"/>
              <w:spacing w:after="120"/>
              <w:jc w:val="center"/>
              <w:rPr>
                <w:rFonts w:ascii="Arial" w:hAnsi="Arial" w:cs="Arial"/>
                <w:noProof/>
                <w:lang w:val="ro-RO"/>
              </w:rPr>
            </w:pPr>
            <w:r>
              <w:rPr>
                <w:rFonts w:ascii="Arial" w:hAnsi="Arial" w:cs="Arial"/>
                <w:noProof/>
                <w:sz w:val="22"/>
                <w:szCs w:val="22"/>
                <w:lang w:val="ro-RO"/>
              </w:rPr>
              <w:t>7</w:t>
            </w:r>
            <w:r w:rsidR="00E824D2">
              <w:rPr>
                <w:rFonts w:ascii="Arial" w:hAnsi="Arial" w:cs="Arial"/>
                <w:noProof/>
                <w:sz w:val="22"/>
                <w:szCs w:val="22"/>
                <w:lang w:val="ro-RO"/>
              </w:rPr>
              <w:t>+ 0,005 lei/ m</w:t>
            </w:r>
            <w:r w:rsidR="00E824D2">
              <w:rPr>
                <w:rFonts w:ascii="Arial" w:hAnsi="Arial" w:cs="Arial"/>
                <w:noProof/>
                <w:sz w:val="22"/>
                <w:szCs w:val="22"/>
                <w:vertAlign w:val="superscript"/>
                <w:lang w:val="ro-RO"/>
              </w:rPr>
              <w:t>2</w:t>
            </w:r>
            <w:r w:rsidR="00E824D2">
              <w:rPr>
                <w:rFonts w:ascii="Arial" w:hAnsi="Arial" w:cs="Arial"/>
                <w:noProof/>
                <w:sz w:val="22"/>
                <w:szCs w:val="22"/>
                <w:lang w:val="ro-RO"/>
              </w:rPr>
              <w:t>, pentru fiecare m</w:t>
            </w:r>
            <w:r w:rsidR="00E824D2">
              <w:rPr>
                <w:rFonts w:ascii="Arial" w:hAnsi="Arial" w:cs="Arial"/>
                <w:noProof/>
                <w:sz w:val="22"/>
                <w:szCs w:val="22"/>
                <w:vertAlign w:val="superscript"/>
                <w:lang w:val="ro-RO"/>
              </w:rPr>
              <w:t>2</w:t>
            </w:r>
            <w:r w:rsidR="00E824D2">
              <w:rPr>
                <w:rFonts w:ascii="Arial" w:hAnsi="Arial" w:cs="Arial"/>
                <w:noProof/>
                <w:sz w:val="22"/>
                <w:szCs w:val="22"/>
                <w:lang w:val="ro-RO"/>
              </w:rPr>
              <w:t xml:space="preserve"> care depăşeşte </w:t>
            </w:r>
            <w:smartTag w:uri="urn:schemas-microsoft-com:office:smarttags" w:element="metricconverter">
              <w:smartTagPr>
                <w:attr w:name="ProductID" w:val="1000 m2"/>
              </w:smartTagPr>
              <w:r w:rsidR="00E824D2">
                <w:rPr>
                  <w:rFonts w:ascii="Arial" w:hAnsi="Arial" w:cs="Arial"/>
                  <w:noProof/>
                  <w:sz w:val="22"/>
                  <w:szCs w:val="22"/>
                  <w:lang w:val="ro-RO"/>
                </w:rPr>
                <w:t>1000 m</w:t>
              </w:r>
              <w:r w:rsidR="00E824D2">
                <w:rPr>
                  <w:rFonts w:ascii="Arial" w:hAnsi="Arial" w:cs="Arial"/>
                  <w:noProof/>
                  <w:sz w:val="22"/>
                  <w:szCs w:val="22"/>
                  <w:vertAlign w:val="superscript"/>
                  <w:lang w:val="ro-RO"/>
                </w:rPr>
                <w:t>2</w:t>
              </w:r>
            </w:smartTag>
          </w:p>
        </w:tc>
      </w:tr>
      <w:tr w:rsidR="00674EE5" w:rsidTr="0068181B">
        <w:trPr>
          <w:trHeight w:val="745"/>
        </w:trPr>
        <w:tc>
          <w:tcPr>
            <w:tcW w:w="5000" w:type="pct"/>
            <w:gridSpan w:val="5"/>
            <w:tcBorders>
              <w:top w:val="single" w:sz="4" w:space="0" w:color="000000"/>
              <w:left w:val="single" w:sz="4" w:space="0" w:color="000000"/>
              <w:bottom w:val="single" w:sz="4" w:space="0" w:color="000000"/>
              <w:right w:val="single" w:sz="4" w:space="0" w:color="000000"/>
            </w:tcBorders>
            <w:hideMark/>
          </w:tcPr>
          <w:p w:rsidR="00674EE5" w:rsidRDefault="00674EE5" w:rsidP="00E824D2">
            <w:pPr>
              <w:pStyle w:val="DefaultText"/>
              <w:spacing w:after="120"/>
              <w:jc w:val="center"/>
              <w:rPr>
                <w:rFonts w:ascii="Arial" w:hAnsi="Arial" w:cs="Arial"/>
                <w:noProof/>
                <w:sz w:val="22"/>
                <w:szCs w:val="22"/>
                <w:lang w:val="ro-RO"/>
              </w:rPr>
            </w:pPr>
            <w:r>
              <w:rPr>
                <w:rFonts w:ascii="Segoe UI" w:hAnsi="Segoe UI" w:cs="Segoe UI"/>
                <w:color w:val="000000"/>
                <w:shd w:val="clear" w:color="auto" w:fill="ECF5FF"/>
              </w:rPr>
              <w:t>Art. 474 alin. (2) Taxa pentru eliberarea certificatului de urbanism pentru o zonă rurală este egală cu 50% din taxa stabilită conform alin. (1).</w:t>
            </w:r>
          </w:p>
        </w:tc>
      </w:tr>
      <w:tr w:rsidR="00EB5276" w:rsidTr="0068181B">
        <w:trPr>
          <w:trHeight w:val="974"/>
        </w:trPr>
        <w:tc>
          <w:tcPr>
            <w:tcW w:w="2415" w:type="pct"/>
            <w:tcBorders>
              <w:top w:val="single" w:sz="4" w:space="0" w:color="000000"/>
              <w:left w:val="single" w:sz="4" w:space="0" w:color="000000"/>
              <w:bottom w:val="single" w:sz="4" w:space="0" w:color="000000"/>
              <w:right w:val="single" w:sz="4" w:space="0" w:color="000000"/>
            </w:tcBorders>
            <w:hideMark/>
          </w:tcPr>
          <w:p w:rsidR="00EB5276" w:rsidRPr="00EB5276" w:rsidRDefault="00EB5276" w:rsidP="00EB5276">
            <w:pPr>
              <w:pStyle w:val="DefaultText"/>
              <w:spacing w:after="120"/>
              <w:rPr>
                <w:rFonts w:ascii="Arial" w:hAnsi="Arial" w:cs="Arial"/>
                <w:b/>
                <w:noProof/>
                <w:sz w:val="22"/>
                <w:szCs w:val="22"/>
                <w:lang w:val="ro-RO"/>
              </w:rPr>
            </w:pPr>
            <w:r w:rsidRPr="00EB5276">
              <w:rPr>
                <w:rFonts w:ascii="Arial" w:hAnsi="Arial" w:cs="Arial"/>
                <w:b/>
                <w:noProof/>
                <w:sz w:val="22"/>
                <w:szCs w:val="22"/>
                <w:lang w:val="ro-RO"/>
              </w:rPr>
              <w:t xml:space="preserve">Art. 474 alin. (3) </w:t>
            </w:r>
          </w:p>
          <w:p w:rsidR="00EB5276" w:rsidRPr="00EB5276" w:rsidRDefault="00EB5276" w:rsidP="00EB5276">
            <w:pPr>
              <w:pStyle w:val="DefaultText"/>
              <w:spacing w:after="120"/>
              <w:rPr>
                <w:rFonts w:ascii="Arial" w:hAnsi="Arial" w:cs="Arial"/>
                <w:noProof/>
                <w:sz w:val="22"/>
                <w:szCs w:val="22"/>
                <w:lang w:val="ro-RO"/>
              </w:rPr>
            </w:pPr>
            <w:r w:rsidRPr="00EB5276">
              <w:rPr>
                <w:rFonts w:ascii="Arial" w:hAnsi="Arial" w:cs="Arial"/>
                <w:color w:val="333333"/>
                <w:sz w:val="22"/>
                <w:szCs w:val="22"/>
                <w:shd w:val="clear" w:color="auto" w:fill="FFFFFF"/>
              </w:rPr>
              <w:t>Taxa pentru prelungirea unui certificat de urbanism </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EB5276" w:rsidP="00E824D2">
            <w:pPr>
              <w:pStyle w:val="DefaultText"/>
              <w:spacing w:after="120"/>
              <w:jc w:val="center"/>
              <w:rPr>
                <w:rFonts w:ascii="Arial" w:hAnsi="Arial" w:cs="Arial"/>
                <w:color w:val="333333"/>
                <w:sz w:val="22"/>
                <w:szCs w:val="22"/>
                <w:shd w:val="clear" w:color="auto" w:fill="FFFFFF"/>
              </w:rPr>
            </w:pPr>
          </w:p>
          <w:p w:rsidR="00EB5276" w:rsidRPr="00EB5276" w:rsidRDefault="00EB5276" w:rsidP="00E824D2">
            <w:pPr>
              <w:pStyle w:val="DefaultText"/>
              <w:spacing w:after="120"/>
              <w:jc w:val="center"/>
              <w:rPr>
                <w:rFonts w:ascii="Arial" w:hAnsi="Arial" w:cs="Arial"/>
                <w:noProof/>
                <w:sz w:val="22"/>
                <w:szCs w:val="22"/>
                <w:lang w:val="ro-RO"/>
              </w:rPr>
            </w:pPr>
            <w:r w:rsidRPr="00EB5276">
              <w:rPr>
                <w:rFonts w:ascii="Arial" w:hAnsi="Arial" w:cs="Arial"/>
                <w:color w:val="333333"/>
                <w:sz w:val="22"/>
                <w:szCs w:val="22"/>
                <w:shd w:val="clear" w:color="auto" w:fill="FFFFFF"/>
              </w:rPr>
              <w:t>este egala cu 30% din cuantumul taxei pentru eliberarea certificatului sau a autorizatiei initiale</w:t>
            </w:r>
          </w:p>
        </w:tc>
      </w:tr>
      <w:tr w:rsidR="00EB5276" w:rsidTr="0068181B">
        <w:trPr>
          <w:trHeight w:val="1170"/>
        </w:trPr>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474 alin. (4)</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avizarea certificatului de urbanism de către comisia de urbanism şi amenajarea teritoriului, de către primari sau de structurile de specialitate din cadrul consiliului judeţean</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006D0" w:rsidRDefault="00E006D0" w:rsidP="00EB5276">
            <w:pPr>
              <w:pStyle w:val="DefaultText"/>
              <w:spacing w:after="120"/>
              <w:jc w:val="center"/>
              <w:rPr>
                <w:rFonts w:ascii="Arial" w:hAnsi="Arial" w:cs="Arial"/>
                <w:noProof/>
                <w:sz w:val="22"/>
                <w:szCs w:val="22"/>
                <w:lang w:val="ro-RO"/>
              </w:rPr>
            </w:pPr>
          </w:p>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 xml:space="preserve">20 </w:t>
            </w:r>
            <w:r w:rsidR="00EB5276">
              <w:rPr>
                <w:rFonts w:ascii="Arial" w:hAnsi="Arial" w:cs="Arial"/>
                <w:noProof/>
                <w:sz w:val="22"/>
                <w:szCs w:val="22"/>
                <w:lang w:val="ro-RO"/>
              </w:rPr>
              <w:t>lei, inclusiv</w:t>
            </w:r>
          </w:p>
        </w:tc>
      </w:tr>
      <w:tr w:rsidR="00E006D0" w:rsidTr="0068181B">
        <w:trPr>
          <w:trHeight w:val="1170"/>
        </w:trPr>
        <w:tc>
          <w:tcPr>
            <w:tcW w:w="2415" w:type="pct"/>
            <w:tcBorders>
              <w:top w:val="single" w:sz="4" w:space="0" w:color="000000"/>
              <w:left w:val="single" w:sz="4" w:space="0" w:color="000000"/>
              <w:bottom w:val="single" w:sz="4" w:space="0" w:color="000000"/>
              <w:right w:val="single" w:sz="4" w:space="0" w:color="000000"/>
            </w:tcBorders>
            <w:hideMark/>
          </w:tcPr>
          <w:p w:rsidR="00E006D0" w:rsidRDefault="00E006D0" w:rsidP="00EB5276">
            <w:pPr>
              <w:pStyle w:val="DefaultText"/>
              <w:spacing w:after="120"/>
              <w:rPr>
                <w:rFonts w:ascii="Arial" w:hAnsi="Arial" w:cs="Arial"/>
                <w:b/>
                <w:noProof/>
                <w:sz w:val="22"/>
                <w:szCs w:val="22"/>
                <w:lang w:val="ro-RO"/>
              </w:rPr>
            </w:pPr>
            <w:r>
              <w:rPr>
                <w:rFonts w:ascii="Arial" w:hAnsi="Arial" w:cs="Arial"/>
                <w:b/>
                <w:noProof/>
                <w:sz w:val="22"/>
                <w:szCs w:val="22"/>
                <w:lang w:val="ro-RO"/>
              </w:rPr>
              <w:t>Art. 474 alin. (5)</w:t>
            </w:r>
          </w:p>
          <w:p w:rsidR="00E006D0" w:rsidRPr="00E006D0" w:rsidRDefault="00E006D0" w:rsidP="00EB5276">
            <w:pPr>
              <w:pStyle w:val="DefaultText"/>
              <w:spacing w:after="120"/>
              <w:rPr>
                <w:rFonts w:ascii="Arial" w:hAnsi="Arial" w:cs="Arial"/>
                <w:b/>
                <w:noProof/>
                <w:sz w:val="22"/>
                <w:szCs w:val="22"/>
                <w:lang w:val="ro-RO"/>
              </w:rPr>
            </w:pPr>
            <w:r w:rsidRPr="00E006D0">
              <w:rPr>
                <w:rFonts w:ascii="Arial" w:hAnsi="Arial" w:cs="Arial"/>
                <w:color w:val="333333"/>
                <w:sz w:val="22"/>
                <w:szCs w:val="22"/>
                <w:shd w:val="clear" w:color="auto" w:fill="FFFFFF"/>
              </w:rPr>
              <w:t>Taxa pentru eliberarea unei autorizatii de construire pentru o cladire rezidentiala sau cladire</w:t>
            </w:r>
            <w:r>
              <w:rPr>
                <w:rFonts w:ascii="Arial" w:hAnsi="Arial" w:cs="Arial"/>
                <w:color w:val="333333"/>
                <w:sz w:val="22"/>
                <w:szCs w:val="22"/>
                <w:shd w:val="clear" w:color="auto" w:fill="FFFFFF"/>
              </w:rPr>
              <w:t xml:space="preserve"> </w:t>
            </w:r>
            <w:r w:rsidRPr="00E006D0">
              <w:rPr>
                <w:rFonts w:ascii="Arial" w:hAnsi="Arial" w:cs="Arial"/>
                <w:color w:val="333333"/>
                <w:sz w:val="22"/>
                <w:szCs w:val="22"/>
                <w:shd w:val="clear" w:color="auto" w:fill="FFFFFF"/>
              </w:rPr>
              <w:t>anexa </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006D0" w:rsidRDefault="00E006D0" w:rsidP="00EB5276">
            <w:pPr>
              <w:pStyle w:val="DefaultText"/>
              <w:spacing w:after="120"/>
              <w:jc w:val="center"/>
              <w:rPr>
                <w:rFonts w:ascii="Arial" w:hAnsi="Arial" w:cs="Arial"/>
                <w:color w:val="333333"/>
                <w:sz w:val="22"/>
                <w:szCs w:val="22"/>
                <w:shd w:val="clear" w:color="auto" w:fill="FFFFFF"/>
              </w:rPr>
            </w:pPr>
          </w:p>
          <w:p w:rsidR="00E006D0" w:rsidRPr="00E006D0" w:rsidRDefault="00E006D0" w:rsidP="00EB5276">
            <w:pPr>
              <w:pStyle w:val="DefaultText"/>
              <w:spacing w:after="120"/>
              <w:jc w:val="center"/>
              <w:rPr>
                <w:rFonts w:ascii="Arial" w:hAnsi="Arial" w:cs="Arial"/>
                <w:noProof/>
                <w:sz w:val="22"/>
                <w:szCs w:val="22"/>
                <w:lang w:val="ro-RO"/>
              </w:rPr>
            </w:pPr>
            <w:r w:rsidRPr="00E006D0">
              <w:rPr>
                <w:rFonts w:ascii="Arial" w:hAnsi="Arial" w:cs="Arial"/>
                <w:color w:val="333333"/>
                <w:sz w:val="22"/>
                <w:szCs w:val="22"/>
                <w:shd w:val="clear" w:color="auto" w:fill="FFFFFF"/>
              </w:rPr>
              <w:t> este egala cu 0,5% din valoarea autorizata a lucrarilor de constructii</w:t>
            </w:r>
          </w:p>
        </w:tc>
      </w:tr>
      <w:tr w:rsidR="00E006D0" w:rsidTr="0068181B">
        <w:trPr>
          <w:trHeight w:val="1170"/>
        </w:trPr>
        <w:tc>
          <w:tcPr>
            <w:tcW w:w="2415" w:type="pct"/>
            <w:tcBorders>
              <w:top w:val="single" w:sz="4" w:space="0" w:color="000000"/>
              <w:left w:val="single" w:sz="4" w:space="0" w:color="000000"/>
              <w:bottom w:val="single" w:sz="4" w:space="0" w:color="000000"/>
              <w:right w:val="single" w:sz="4" w:space="0" w:color="000000"/>
            </w:tcBorders>
            <w:hideMark/>
          </w:tcPr>
          <w:p w:rsidR="00E006D0" w:rsidRDefault="00E006D0" w:rsidP="00EB5276">
            <w:pPr>
              <w:pStyle w:val="DefaultText"/>
              <w:spacing w:after="120"/>
              <w:rPr>
                <w:rFonts w:ascii="Arial" w:hAnsi="Arial" w:cs="Arial"/>
                <w:b/>
                <w:noProof/>
                <w:sz w:val="22"/>
                <w:szCs w:val="22"/>
                <w:lang w:val="ro-RO"/>
              </w:rPr>
            </w:pPr>
            <w:r>
              <w:rPr>
                <w:rFonts w:ascii="Arial" w:hAnsi="Arial" w:cs="Arial"/>
                <w:b/>
                <w:noProof/>
                <w:sz w:val="22"/>
                <w:szCs w:val="22"/>
                <w:lang w:val="ro-RO"/>
              </w:rPr>
              <w:lastRenderedPageBreak/>
              <w:t>Art. 474 alin. (6)</w:t>
            </w:r>
          </w:p>
          <w:p w:rsidR="00E006D0" w:rsidRPr="00E006D0" w:rsidRDefault="00E006D0" w:rsidP="00EB5276">
            <w:pPr>
              <w:pStyle w:val="DefaultText"/>
              <w:spacing w:after="120"/>
              <w:rPr>
                <w:rFonts w:ascii="Arial" w:hAnsi="Arial" w:cs="Arial"/>
                <w:b/>
                <w:noProof/>
                <w:sz w:val="22"/>
                <w:szCs w:val="22"/>
                <w:lang w:val="ro-RO"/>
              </w:rPr>
            </w:pPr>
            <w:r w:rsidRPr="00E006D0">
              <w:rPr>
                <w:rFonts w:ascii="Arial" w:hAnsi="Arial" w:cs="Arial"/>
                <w:color w:val="333333"/>
                <w:sz w:val="22"/>
                <w:szCs w:val="22"/>
                <w:shd w:val="clear" w:color="auto" w:fill="FFFFFF"/>
              </w:rPr>
              <w:t>Taxa pentru eliberarea autorizatiei de construire pentru alte constructii decat cele mentionate la alin. (5) </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006D0" w:rsidRDefault="00E006D0" w:rsidP="00EB5276">
            <w:pPr>
              <w:pStyle w:val="DefaultText"/>
              <w:spacing w:after="120"/>
              <w:jc w:val="center"/>
              <w:rPr>
                <w:rFonts w:ascii="Helvetica" w:hAnsi="Helvetica"/>
                <w:color w:val="333333"/>
                <w:sz w:val="17"/>
                <w:szCs w:val="17"/>
                <w:shd w:val="clear" w:color="auto" w:fill="FFFFFF"/>
              </w:rPr>
            </w:pPr>
          </w:p>
          <w:p w:rsidR="00E006D0" w:rsidRPr="00E006D0" w:rsidRDefault="00E006D0" w:rsidP="00EB5276">
            <w:pPr>
              <w:pStyle w:val="DefaultText"/>
              <w:spacing w:after="120"/>
              <w:jc w:val="center"/>
              <w:rPr>
                <w:rFonts w:ascii="Arial" w:hAnsi="Arial" w:cs="Arial"/>
                <w:noProof/>
                <w:sz w:val="22"/>
                <w:szCs w:val="22"/>
                <w:lang w:val="ro-RO"/>
              </w:rPr>
            </w:pPr>
            <w:r w:rsidRPr="00E006D0">
              <w:rPr>
                <w:rFonts w:ascii="Arial" w:hAnsi="Arial" w:cs="Arial"/>
                <w:color w:val="333333"/>
                <w:sz w:val="17"/>
                <w:szCs w:val="17"/>
                <w:shd w:val="clear" w:color="auto" w:fill="FFFFFF"/>
              </w:rPr>
              <w:t> </w:t>
            </w:r>
            <w:r w:rsidRPr="00E006D0">
              <w:rPr>
                <w:rFonts w:ascii="Arial" w:hAnsi="Arial" w:cs="Arial"/>
                <w:color w:val="333333"/>
                <w:sz w:val="22"/>
                <w:szCs w:val="22"/>
                <w:shd w:val="clear" w:color="auto" w:fill="FFFFFF"/>
              </w:rPr>
              <w:t>este egala cu 1% din valoarea autorizata a lucrarilor de constructie, inclusiv valoarea instalatiilor aferente</w:t>
            </w:r>
          </w:p>
        </w:tc>
      </w:tr>
      <w:tr w:rsidR="00E006D0" w:rsidRPr="00C94F12" w:rsidTr="0068181B">
        <w:trPr>
          <w:trHeight w:val="837"/>
        </w:trPr>
        <w:tc>
          <w:tcPr>
            <w:tcW w:w="2415" w:type="pct"/>
            <w:tcBorders>
              <w:top w:val="single" w:sz="4" w:space="0" w:color="000000"/>
              <w:left w:val="single" w:sz="4" w:space="0" w:color="000000"/>
              <w:bottom w:val="single" w:sz="4" w:space="0" w:color="000000"/>
              <w:right w:val="single" w:sz="4" w:space="0" w:color="000000"/>
            </w:tcBorders>
            <w:hideMark/>
          </w:tcPr>
          <w:p w:rsidR="00E006D0" w:rsidRDefault="00C94F12" w:rsidP="00EB5276">
            <w:pPr>
              <w:pStyle w:val="DefaultText"/>
              <w:spacing w:after="120"/>
              <w:rPr>
                <w:rFonts w:ascii="Arial" w:hAnsi="Arial" w:cs="Arial"/>
                <w:b/>
                <w:noProof/>
                <w:sz w:val="22"/>
                <w:szCs w:val="22"/>
                <w:lang w:val="ro-RO"/>
              </w:rPr>
            </w:pPr>
            <w:r>
              <w:rPr>
                <w:rFonts w:ascii="Arial" w:hAnsi="Arial" w:cs="Arial"/>
                <w:b/>
                <w:noProof/>
                <w:sz w:val="22"/>
                <w:szCs w:val="22"/>
                <w:lang w:val="ro-RO"/>
              </w:rPr>
              <w:t xml:space="preserve">Art. 474 alin. (8) </w:t>
            </w:r>
          </w:p>
          <w:p w:rsidR="00C94F12" w:rsidRPr="00C94F12" w:rsidRDefault="00C94F12" w:rsidP="00EB5276">
            <w:pPr>
              <w:pStyle w:val="DefaultText"/>
              <w:spacing w:after="120"/>
              <w:rPr>
                <w:rFonts w:ascii="Arial" w:hAnsi="Arial" w:cs="Arial"/>
                <w:b/>
                <w:noProof/>
                <w:sz w:val="22"/>
                <w:szCs w:val="22"/>
                <w:lang w:val="ro-RO"/>
              </w:rPr>
            </w:pPr>
            <w:r w:rsidRPr="00C94F12">
              <w:rPr>
                <w:rFonts w:ascii="Arial" w:hAnsi="Arial" w:cs="Arial"/>
                <w:color w:val="333333"/>
                <w:sz w:val="22"/>
                <w:szCs w:val="22"/>
                <w:shd w:val="clear" w:color="auto" w:fill="FFFFFF"/>
              </w:rPr>
              <w:t>Taxa pentru prelungirea unei autorizatii de construire </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006D0" w:rsidRPr="00C94F12" w:rsidRDefault="00C94F12" w:rsidP="00C94F12">
            <w:pPr>
              <w:pStyle w:val="DefaultText"/>
              <w:spacing w:after="120"/>
              <w:jc w:val="center"/>
              <w:rPr>
                <w:rFonts w:ascii="Arial" w:hAnsi="Arial" w:cs="Arial"/>
                <w:color w:val="333333"/>
                <w:sz w:val="22"/>
                <w:szCs w:val="22"/>
                <w:shd w:val="clear" w:color="auto" w:fill="FFFFFF"/>
              </w:rPr>
            </w:pPr>
            <w:r w:rsidRPr="00C94F12">
              <w:rPr>
                <w:rFonts w:ascii="Arial" w:hAnsi="Arial" w:cs="Arial"/>
                <w:color w:val="333333"/>
                <w:sz w:val="22"/>
                <w:szCs w:val="22"/>
                <w:shd w:val="clear" w:color="auto" w:fill="FFFFFF"/>
              </w:rPr>
              <w:t>este egala cu 30% din cuantumul taxei pentru eliberarea certificatului sau a autorizatiei initiale</w:t>
            </w:r>
          </w:p>
        </w:tc>
      </w:tr>
      <w:tr w:rsidR="00C94F12" w:rsidRPr="00C94F12" w:rsidTr="0068181B">
        <w:trPr>
          <w:trHeight w:val="837"/>
        </w:trPr>
        <w:tc>
          <w:tcPr>
            <w:tcW w:w="2415" w:type="pct"/>
            <w:tcBorders>
              <w:top w:val="single" w:sz="4" w:space="0" w:color="000000"/>
              <w:left w:val="single" w:sz="4" w:space="0" w:color="000000"/>
              <w:bottom w:val="single" w:sz="4" w:space="0" w:color="000000"/>
              <w:right w:val="single" w:sz="4" w:space="0" w:color="000000"/>
            </w:tcBorders>
            <w:hideMark/>
          </w:tcPr>
          <w:p w:rsidR="00C94F12" w:rsidRDefault="00C94F12" w:rsidP="00EB5276">
            <w:pPr>
              <w:pStyle w:val="DefaultText"/>
              <w:spacing w:after="120"/>
              <w:rPr>
                <w:rFonts w:ascii="Arial" w:hAnsi="Arial" w:cs="Arial"/>
                <w:b/>
                <w:noProof/>
                <w:sz w:val="22"/>
                <w:szCs w:val="22"/>
                <w:lang w:val="ro-RO"/>
              </w:rPr>
            </w:pPr>
            <w:r>
              <w:rPr>
                <w:rFonts w:ascii="Arial" w:hAnsi="Arial" w:cs="Arial"/>
                <w:b/>
                <w:noProof/>
                <w:sz w:val="22"/>
                <w:szCs w:val="22"/>
                <w:lang w:val="ro-RO"/>
              </w:rPr>
              <w:t>Art. 474 alin. (9)</w:t>
            </w:r>
          </w:p>
          <w:p w:rsidR="00C94F12" w:rsidRPr="00C94F12" w:rsidRDefault="00C94F12" w:rsidP="00EB5276">
            <w:pPr>
              <w:pStyle w:val="DefaultText"/>
              <w:spacing w:after="120"/>
              <w:rPr>
                <w:rFonts w:ascii="Arial" w:hAnsi="Arial" w:cs="Arial"/>
                <w:b/>
                <w:noProof/>
                <w:sz w:val="22"/>
                <w:szCs w:val="22"/>
                <w:lang w:val="ro-RO"/>
              </w:rPr>
            </w:pPr>
            <w:r w:rsidRPr="00C94F12">
              <w:rPr>
                <w:rFonts w:ascii="Arial" w:hAnsi="Arial" w:cs="Arial"/>
                <w:b/>
                <w:color w:val="333333"/>
                <w:sz w:val="22"/>
                <w:szCs w:val="22"/>
                <w:shd w:val="clear" w:color="auto" w:fill="FFFFFF"/>
              </w:rPr>
              <w:t>Taxa pentru eliberarea autorizatiei de desfiintare, totala sau partiala, a unei constructii </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C94F12" w:rsidRPr="00C94F12" w:rsidRDefault="00C94F12" w:rsidP="00C94F12">
            <w:pPr>
              <w:pStyle w:val="DefaultText"/>
              <w:spacing w:after="120"/>
              <w:jc w:val="center"/>
              <w:rPr>
                <w:rFonts w:ascii="Arial" w:hAnsi="Arial" w:cs="Arial"/>
                <w:color w:val="333333"/>
                <w:sz w:val="22"/>
                <w:szCs w:val="22"/>
                <w:shd w:val="clear" w:color="auto" w:fill="FFFFFF"/>
              </w:rPr>
            </w:pPr>
            <w:r w:rsidRPr="00C94F12">
              <w:rPr>
                <w:rFonts w:ascii="Arial" w:hAnsi="Arial" w:cs="Arial"/>
                <w:color w:val="333333"/>
                <w:sz w:val="22"/>
                <w:szCs w:val="22"/>
                <w:shd w:val="clear" w:color="auto" w:fill="FFFFFF"/>
              </w:rPr>
              <w:t>este egala cu 0,1% din valoarea impozabila stabilita pentru determinarea impozitului pe cladiri, aferenta partii desfiintate</w:t>
            </w:r>
            <w:r>
              <w:rPr>
                <w:rFonts w:ascii="Helvetica" w:hAnsi="Helvetica"/>
                <w:color w:val="333333"/>
                <w:sz w:val="17"/>
                <w:szCs w:val="17"/>
                <w:shd w:val="clear" w:color="auto" w:fill="FFFFFF"/>
              </w:rPr>
              <w:t>.</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474</w:t>
            </w:r>
            <w:r w:rsidR="00C94F12">
              <w:rPr>
                <w:rFonts w:ascii="Arial" w:hAnsi="Arial" w:cs="Arial"/>
                <w:b/>
                <w:noProof/>
                <w:sz w:val="22"/>
                <w:szCs w:val="22"/>
                <w:lang w:val="ro-RO"/>
              </w:rPr>
              <w:t xml:space="preserve"> </w:t>
            </w:r>
            <w:r>
              <w:rPr>
                <w:rFonts w:ascii="Arial" w:hAnsi="Arial" w:cs="Arial"/>
                <w:b/>
                <w:noProof/>
                <w:sz w:val="22"/>
                <w:szCs w:val="22"/>
                <w:lang w:val="ro-RO"/>
              </w:rPr>
              <w:t>alin. (10)</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eliberarea autorizaţiei de foraje sau excavări</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 xml:space="preserve">  12</w:t>
            </w:r>
            <w:r w:rsidR="00C7204C">
              <w:rPr>
                <w:rFonts w:ascii="Arial" w:hAnsi="Arial" w:cs="Arial"/>
                <w:noProof/>
                <w:sz w:val="22"/>
                <w:szCs w:val="22"/>
                <w:lang w:val="ro-RO"/>
              </w:rPr>
              <w:t xml:space="preserve"> </w:t>
            </w:r>
            <w:r w:rsidR="00EB5276">
              <w:rPr>
                <w:rFonts w:ascii="Arial" w:hAnsi="Arial" w:cs="Arial"/>
                <w:noProof/>
                <w:sz w:val="22"/>
                <w:szCs w:val="22"/>
                <w:lang w:val="ro-RO"/>
              </w:rPr>
              <w:t>lei/mp</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474 alin. (14)</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eliberarea autorizaţiei de construire pentru chioşcuri, tonete, cabine, spaţii de expunere, situate pe căile şi în spaţiile publice, precum şi pentru amplasarea corpurilor şi a panourilor de afişaj, a firmelor şi reclamelor</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 xml:space="preserve">  12</w:t>
            </w:r>
            <w:r w:rsidR="00EB5276">
              <w:rPr>
                <w:rFonts w:ascii="Arial" w:hAnsi="Arial" w:cs="Arial"/>
                <w:noProof/>
                <w:sz w:val="22"/>
                <w:szCs w:val="22"/>
                <w:lang w:val="ro-RO"/>
              </w:rPr>
              <w:t xml:space="preserve"> lei, inclusiv, pentru fiecare m</w:t>
            </w:r>
            <w:r w:rsidR="00EB5276">
              <w:rPr>
                <w:rFonts w:ascii="Arial" w:hAnsi="Arial" w:cs="Arial"/>
                <w:noProof/>
                <w:sz w:val="22"/>
                <w:szCs w:val="22"/>
                <w:vertAlign w:val="superscript"/>
                <w:lang w:val="ro-RO"/>
              </w:rPr>
              <w:t>2</w:t>
            </w:r>
            <w:r w:rsidR="00EB5276">
              <w:rPr>
                <w:rFonts w:ascii="Arial" w:hAnsi="Arial" w:cs="Arial"/>
                <w:noProof/>
                <w:sz w:val="22"/>
                <w:szCs w:val="22"/>
                <w:lang w:val="ro-RO"/>
              </w:rPr>
              <w:t xml:space="preserve"> de suprafaţă ocupată de construcţie</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474 alin. (15)</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eliberarea unei autorizaţii privind lucrările de racorduri şi branşamente la reţelele publice de apă, canalizare, gaze, termice, energie electrică, telefonie şi televiziune prin cablu</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 xml:space="preserve">15 </w:t>
            </w:r>
            <w:r w:rsidR="00EB5276">
              <w:rPr>
                <w:rFonts w:ascii="Arial" w:hAnsi="Arial" w:cs="Arial"/>
                <w:noProof/>
                <w:sz w:val="22"/>
                <w:szCs w:val="22"/>
                <w:lang w:val="ro-RO"/>
              </w:rPr>
              <w:t>lei, inclusiv, pentru fiecare racord</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noProof/>
                <w:lang w:val="ro-RO"/>
              </w:rPr>
            </w:pP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jc w:val="center"/>
              <w:rPr>
                <w:rFonts w:ascii="Arial" w:hAnsi="Arial" w:cs="Arial"/>
                <w:noProof/>
                <w:lang w:val="ro-RO"/>
              </w:rPr>
            </w:pP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474 alin. (16)</w:t>
            </w:r>
          </w:p>
          <w:p w:rsidR="00980A4E" w:rsidRPr="00980A4E" w:rsidRDefault="00EB5276" w:rsidP="00EB5276">
            <w:pPr>
              <w:pStyle w:val="DefaultText"/>
              <w:spacing w:after="120"/>
              <w:rPr>
                <w:rFonts w:ascii="Arial" w:hAnsi="Arial" w:cs="Arial"/>
                <w:noProof/>
                <w:sz w:val="22"/>
                <w:szCs w:val="22"/>
                <w:lang w:val="ro-RO"/>
              </w:rPr>
            </w:pPr>
            <w:r>
              <w:rPr>
                <w:rFonts w:ascii="Arial" w:hAnsi="Arial" w:cs="Arial"/>
                <w:noProof/>
                <w:sz w:val="22"/>
                <w:szCs w:val="22"/>
                <w:lang w:val="ro-RO"/>
              </w:rPr>
              <w:t>Taxa pentru eliberarea certificatului de nomenclatură stradală şi adresă</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 xml:space="preserve">  19</w:t>
            </w:r>
            <w:r w:rsidR="00EB5276">
              <w:rPr>
                <w:rFonts w:ascii="Arial" w:hAnsi="Arial" w:cs="Arial"/>
                <w:noProof/>
                <w:sz w:val="22"/>
                <w:szCs w:val="22"/>
                <w:lang w:val="ro-RO"/>
              </w:rPr>
              <w:t xml:space="preserve">  lei, inclusiv</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475 alin. (1)</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eliberarea autorizaţiilor sanitare de funcţionare</w:t>
            </w:r>
          </w:p>
        </w:tc>
        <w:tc>
          <w:tcPr>
            <w:tcW w:w="2585" w:type="pct"/>
            <w:gridSpan w:val="4"/>
            <w:tcBorders>
              <w:top w:val="single" w:sz="4" w:space="0" w:color="000000"/>
              <w:left w:val="single" w:sz="4" w:space="0" w:color="000000"/>
              <w:bottom w:val="single" w:sz="4" w:space="0" w:color="000000"/>
              <w:right w:val="single" w:sz="4" w:space="0" w:color="000000"/>
            </w:tcBorders>
            <w:hideMark/>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t>21</w:t>
            </w:r>
            <w:r w:rsidR="00D85DB7">
              <w:rPr>
                <w:rFonts w:ascii="Arial" w:hAnsi="Arial" w:cs="Arial"/>
                <w:noProof/>
                <w:sz w:val="22"/>
                <w:szCs w:val="22"/>
                <w:lang w:val="ro-RO"/>
              </w:rPr>
              <w:t xml:space="preserve"> </w:t>
            </w:r>
            <w:r w:rsidR="00EB5276">
              <w:rPr>
                <w:rFonts w:ascii="Arial" w:hAnsi="Arial" w:cs="Arial"/>
                <w:noProof/>
                <w:sz w:val="22"/>
                <w:szCs w:val="22"/>
                <w:lang w:val="ro-RO"/>
              </w:rPr>
              <w:t>lei, inclusiv</w:t>
            </w:r>
          </w:p>
        </w:tc>
      </w:tr>
      <w:tr w:rsidR="00EB5276" w:rsidTr="0068181B">
        <w:tc>
          <w:tcPr>
            <w:tcW w:w="2415" w:type="pct"/>
            <w:tcBorders>
              <w:top w:val="single" w:sz="4" w:space="0" w:color="000000"/>
              <w:left w:val="single" w:sz="4" w:space="0" w:color="000000"/>
              <w:bottom w:val="single" w:sz="4" w:space="0" w:color="000000"/>
              <w:right w:val="single" w:sz="4" w:space="0" w:color="000000"/>
            </w:tcBorders>
            <w:hideMark/>
          </w:tcPr>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475 alin. (2)</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lastRenderedPageBreak/>
              <w:t>Taxa pentru eliberarea atestatului de producător respectiv pentru eliberarea carnetului de comercializare a produselor din sectorul agricol</w:t>
            </w:r>
          </w:p>
        </w:tc>
        <w:tc>
          <w:tcPr>
            <w:tcW w:w="2585" w:type="pct"/>
            <w:gridSpan w:val="4"/>
            <w:tcBorders>
              <w:top w:val="single" w:sz="4" w:space="0" w:color="000000"/>
              <w:left w:val="single" w:sz="4" w:space="0" w:color="000000"/>
              <w:bottom w:val="single" w:sz="4" w:space="0" w:color="000000"/>
              <w:right w:val="single" w:sz="4" w:space="0" w:color="000000"/>
            </w:tcBorders>
          </w:tcPr>
          <w:p w:rsidR="00EB5276" w:rsidRDefault="00D73D04" w:rsidP="00EB5276">
            <w:pPr>
              <w:pStyle w:val="DefaultText"/>
              <w:spacing w:after="120"/>
              <w:jc w:val="center"/>
              <w:rPr>
                <w:rFonts w:ascii="Arial" w:hAnsi="Arial" w:cs="Arial"/>
                <w:noProof/>
                <w:lang w:val="ro-RO"/>
              </w:rPr>
            </w:pPr>
            <w:r>
              <w:rPr>
                <w:rFonts w:ascii="Arial" w:hAnsi="Arial" w:cs="Arial"/>
                <w:noProof/>
                <w:sz w:val="22"/>
                <w:szCs w:val="22"/>
                <w:lang w:val="ro-RO"/>
              </w:rPr>
              <w:lastRenderedPageBreak/>
              <w:t>59</w:t>
            </w:r>
            <w:r w:rsidR="00EB5276">
              <w:rPr>
                <w:rFonts w:ascii="Arial" w:hAnsi="Arial" w:cs="Arial"/>
                <w:noProof/>
                <w:sz w:val="22"/>
                <w:szCs w:val="22"/>
                <w:lang w:val="ro-RO"/>
              </w:rPr>
              <w:t xml:space="preserve"> lei</w:t>
            </w:r>
          </w:p>
          <w:p w:rsidR="00EB5276" w:rsidRDefault="00EB5276" w:rsidP="00EB5276"/>
          <w:p w:rsidR="00EB5276" w:rsidRDefault="00EB5276" w:rsidP="00EB5276">
            <w:pPr>
              <w:jc w:val="center"/>
            </w:pPr>
          </w:p>
        </w:tc>
      </w:tr>
      <w:tr w:rsidR="00EB5276" w:rsidTr="0068181B">
        <w:trPr>
          <w:trHeight w:val="330"/>
        </w:trPr>
        <w:tc>
          <w:tcPr>
            <w:tcW w:w="2415" w:type="pct"/>
            <w:vMerge w:val="restart"/>
            <w:tcBorders>
              <w:top w:val="single" w:sz="4" w:space="0" w:color="000000"/>
              <w:left w:val="single" w:sz="4" w:space="0" w:color="000000"/>
              <w:bottom w:val="single" w:sz="4" w:space="0" w:color="000000"/>
              <w:right w:val="single" w:sz="4" w:space="0" w:color="auto"/>
            </w:tcBorders>
          </w:tcPr>
          <w:p w:rsidR="00EB5276" w:rsidRDefault="00EB5276" w:rsidP="00EB5276">
            <w:pPr>
              <w:pStyle w:val="DefaultText"/>
              <w:spacing w:after="120"/>
              <w:rPr>
                <w:rFonts w:ascii="Arial" w:hAnsi="Arial" w:cs="Arial"/>
                <w:b/>
                <w:noProof/>
                <w:sz w:val="22"/>
                <w:szCs w:val="22"/>
                <w:lang w:val="ro-RO"/>
              </w:rPr>
            </w:pPr>
          </w:p>
          <w:p w:rsidR="00EB5276" w:rsidRDefault="00EB5276" w:rsidP="00EB5276">
            <w:pPr>
              <w:pStyle w:val="DefaultText"/>
              <w:spacing w:after="120"/>
              <w:rPr>
                <w:rFonts w:ascii="Arial" w:hAnsi="Arial" w:cs="Arial"/>
                <w:b/>
                <w:noProof/>
                <w:sz w:val="22"/>
                <w:szCs w:val="22"/>
                <w:lang w:val="ro-RO"/>
              </w:rPr>
            </w:pPr>
          </w:p>
          <w:p w:rsidR="00EB5276" w:rsidRDefault="00EB5276" w:rsidP="00EB5276">
            <w:pPr>
              <w:pStyle w:val="DefaultText"/>
              <w:spacing w:after="120"/>
              <w:rPr>
                <w:rFonts w:ascii="Arial" w:hAnsi="Arial" w:cs="Arial"/>
                <w:b/>
                <w:noProof/>
                <w:lang w:val="ro-RO"/>
              </w:rPr>
            </w:pPr>
            <w:r>
              <w:rPr>
                <w:rFonts w:ascii="Arial" w:hAnsi="Arial" w:cs="Arial"/>
                <w:b/>
                <w:noProof/>
                <w:sz w:val="22"/>
                <w:szCs w:val="22"/>
                <w:lang w:val="ro-RO"/>
              </w:rPr>
              <w:t>Art. 475 alin. (3)</w:t>
            </w:r>
          </w:p>
          <w:p w:rsidR="00EB5276" w:rsidRDefault="00EB5276" w:rsidP="00EB5276">
            <w:pPr>
              <w:pStyle w:val="DefaultText"/>
              <w:spacing w:after="120"/>
              <w:rPr>
                <w:rFonts w:ascii="Arial" w:hAnsi="Arial" w:cs="Arial"/>
                <w:noProof/>
                <w:lang w:val="ro-RO"/>
              </w:rPr>
            </w:pPr>
            <w:r>
              <w:rPr>
                <w:rFonts w:ascii="Arial" w:hAnsi="Arial" w:cs="Arial"/>
                <w:noProof/>
                <w:sz w:val="22"/>
                <w:szCs w:val="22"/>
                <w:lang w:val="ro-RO"/>
              </w:rPr>
              <w:t>Taxa pentru eliberarea/vizarea anuală a autorizaţiei privind desfăşurarea activităţii de alimentaţie publică</w:t>
            </w:r>
          </w:p>
        </w:tc>
        <w:tc>
          <w:tcPr>
            <w:tcW w:w="796" w:type="pct"/>
            <w:tcBorders>
              <w:top w:val="single" w:sz="4" w:space="0" w:color="000000"/>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Suprafata de</w:t>
            </w:r>
          </w:p>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deservire</w:t>
            </w:r>
          </w:p>
        </w:tc>
        <w:tc>
          <w:tcPr>
            <w:tcW w:w="827" w:type="pct"/>
            <w:tcBorders>
              <w:top w:val="single" w:sz="4" w:space="0" w:color="000000"/>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restaurante</w:t>
            </w:r>
          </w:p>
        </w:tc>
        <w:tc>
          <w:tcPr>
            <w:tcW w:w="511" w:type="pct"/>
            <w:tcBorders>
              <w:top w:val="single" w:sz="4" w:space="0" w:color="000000"/>
              <w:left w:val="single" w:sz="4" w:space="0" w:color="auto"/>
              <w:bottom w:val="single" w:sz="4" w:space="0" w:color="auto"/>
              <w:right w:val="single" w:sz="4" w:space="0" w:color="000000"/>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baruri</w:t>
            </w:r>
          </w:p>
        </w:tc>
        <w:tc>
          <w:tcPr>
            <w:tcW w:w="451" w:type="pct"/>
            <w:tcBorders>
              <w:top w:val="single" w:sz="4" w:space="0" w:color="000000"/>
              <w:left w:val="single" w:sz="4" w:space="0" w:color="000000"/>
              <w:bottom w:val="single" w:sz="4" w:space="0" w:color="auto"/>
              <w:right w:val="single" w:sz="4" w:space="0" w:color="000000"/>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Alte activitati recreative</w:t>
            </w:r>
          </w:p>
        </w:tc>
      </w:tr>
      <w:tr w:rsidR="00EB5276" w:rsidTr="0068181B">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EB5276" w:rsidRDefault="00EB5276" w:rsidP="00EB5276">
            <w:pPr>
              <w:rPr>
                <w:rFonts w:ascii="Arial" w:hAnsi="Arial" w:cs="Arial"/>
                <w:noProof/>
                <w:lang w:eastAsia="en-US"/>
              </w:rPr>
            </w:pPr>
          </w:p>
        </w:tc>
        <w:tc>
          <w:tcPr>
            <w:tcW w:w="796" w:type="pct"/>
            <w:tcBorders>
              <w:top w:val="single" w:sz="4" w:space="0" w:color="auto"/>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Pana la 50 mp</w:t>
            </w:r>
          </w:p>
        </w:tc>
        <w:tc>
          <w:tcPr>
            <w:tcW w:w="827" w:type="pct"/>
            <w:tcBorders>
              <w:top w:val="single" w:sz="4" w:space="0" w:color="auto"/>
              <w:left w:val="single" w:sz="4" w:space="0" w:color="auto"/>
              <w:bottom w:val="single" w:sz="4" w:space="0" w:color="auto"/>
              <w:right w:val="single" w:sz="4" w:space="0" w:color="auto"/>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446</w:t>
            </w:r>
          </w:p>
        </w:tc>
        <w:tc>
          <w:tcPr>
            <w:tcW w:w="511" w:type="pct"/>
            <w:tcBorders>
              <w:top w:val="single" w:sz="4" w:space="0" w:color="auto"/>
              <w:left w:val="single" w:sz="4" w:space="0" w:color="auto"/>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225</w:t>
            </w:r>
          </w:p>
        </w:tc>
        <w:tc>
          <w:tcPr>
            <w:tcW w:w="451" w:type="pct"/>
            <w:tcBorders>
              <w:top w:val="single" w:sz="4" w:space="0" w:color="auto"/>
              <w:left w:val="single" w:sz="4" w:space="0" w:color="000000"/>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150</w:t>
            </w:r>
          </w:p>
        </w:tc>
      </w:tr>
      <w:tr w:rsidR="00EB5276" w:rsidTr="0068181B">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EB5276" w:rsidRDefault="00EB5276" w:rsidP="00EB5276">
            <w:pPr>
              <w:rPr>
                <w:rFonts w:ascii="Arial" w:hAnsi="Arial" w:cs="Arial"/>
                <w:noProof/>
                <w:lang w:eastAsia="en-US"/>
              </w:rPr>
            </w:pPr>
          </w:p>
        </w:tc>
        <w:tc>
          <w:tcPr>
            <w:tcW w:w="796" w:type="pct"/>
            <w:tcBorders>
              <w:top w:val="single" w:sz="4" w:space="0" w:color="auto"/>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Intre 51-150 mp</w:t>
            </w:r>
          </w:p>
        </w:tc>
        <w:tc>
          <w:tcPr>
            <w:tcW w:w="827" w:type="pct"/>
            <w:tcBorders>
              <w:top w:val="single" w:sz="4" w:space="0" w:color="auto"/>
              <w:left w:val="single" w:sz="4" w:space="0" w:color="auto"/>
              <w:bottom w:val="single" w:sz="4" w:space="0" w:color="auto"/>
              <w:right w:val="single" w:sz="4" w:space="0" w:color="auto"/>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743</w:t>
            </w:r>
          </w:p>
        </w:tc>
        <w:tc>
          <w:tcPr>
            <w:tcW w:w="511" w:type="pct"/>
            <w:tcBorders>
              <w:top w:val="single" w:sz="4" w:space="0" w:color="auto"/>
              <w:left w:val="single" w:sz="4" w:space="0" w:color="auto"/>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373</w:t>
            </w:r>
          </w:p>
        </w:tc>
        <w:tc>
          <w:tcPr>
            <w:tcW w:w="451" w:type="pct"/>
            <w:tcBorders>
              <w:top w:val="single" w:sz="4" w:space="0" w:color="auto"/>
              <w:left w:val="single" w:sz="4" w:space="0" w:color="000000"/>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299</w:t>
            </w:r>
          </w:p>
        </w:tc>
      </w:tr>
      <w:tr w:rsidR="00EB5276" w:rsidTr="0068181B">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EB5276" w:rsidRDefault="00EB5276" w:rsidP="00EB5276">
            <w:pPr>
              <w:rPr>
                <w:rFonts w:ascii="Arial" w:hAnsi="Arial" w:cs="Arial"/>
                <w:noProof/>
                <w:lang w:eastAsia="en-US"/>
              </w:rPr>
            </w:pPr>
          </w:p>
        </w:tc>
        <w:tc>
          <w:tcPr>
            <w:tcW w:w="796" w:type="pct"/>
            <w:tcBorders>
              <w:top w:val="single" w:sz="4" w:space="0" w:color="auto"/>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Intre 150-250 mp</w:t>
            </w:r>
          </w:p>
        </w:tc>
        <w:tc>
          <w:tcPr>
            <w:tcW w:w="827" w:type="pct"/>
            <w:tcBorders>
              <w:top w:val="single" w:sz="4" w:space="0" w:color="auto"/>
              <w:left w:val="single" w:sz="4" w:space="0" w:color="auto"/>
              <w:bottom w:val="single" w:sz="4" w:space="0" w:color="auto"/>
              <w:right w:val="single" w:sz="4" w:space="0" w:color="auto"/>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1040</w:t>
            </w:r>
          </w:p>
        </w:tc>
        <w:tc>
          <w:tcPr>
            <w:tcW w:w="511" w:type="pct"/>
            <w:tcBorders>
              <w:top w:val="single" w:sz="4" w:space="0" w:color="auto"/>
              <w:left w:val="single" w:sz="4" w:space="0" w:color="auto"/>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520</w:t>
            </w:r>
          </w:p>
        </w:tc>
        <w:tc>
          <w:tcPr>
            <w:tcW w:w="451" w:type="pct"/>
            <w:tcBorders>
              <w:top w:val="single" w:sz="4" w:space="0" w:color="auto"/>
              <w:left w:val="single" w:sz="4" w:space="0" w:color="000000"/>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446</w:t>
            </w:r>
          </w:p>
        </w:tc>
      </w:tr>
      <w:tr w:rsidR="00EB5276" w:rsidTr="0068181B">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EB5276" w:rsidRDefault="00EB5276" w:rsidP="00EB5276">
            <w:pPr>
              <w:rPr>
                <w:rFonts w:ascii="Arial" w:hAnsi="Arial" w:cs="Arial"/>
                <w:noProof/>
                <w:lang w:eastAsia="en-US"/>
              </w:rPr>
            </w:pPr>
          </w:p>
        </w:tc>
        <w:tc>
          <w:tcPr>
            <w:tcW w:w="796" w:type="pct"/>
            <w:tcBorders>
              <w:top w:val="single" w:sz="4" w:space="0" w:color="auto"/>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Intre 250-500 mp</w:t>
            </w:r>
          </w:p>
        </w:tc>
        <w:tc>
          <w:tcPr>
            <w:tcW w:w="827" w:type="pct"/>
            <w:tcBorders>
              <w:top w:val="single" w:sz="4" w:space="0" w:color="auto"/>
              <w:left w:val="single" w:sz="4" w:space="0" w:color="auto"/>
              <w:bottom w:val="single" w:sz="4" w:space="0" w:color="auto"/>
              <w:right w:val="single" w:sz="4" w:space="0" w:color="auto"/>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1337</w:t>
            </w:r>
          </w:p>
        </w:tc>
        <w:tc>
          <w:tcPr>
            <w:tcW w:w="511" w:type="pct"/>
            <w:tcBorders>
              <w:top w:val="single" w:sz="4" w:space="0" w:color="auto"/>
              <w:left w:val="single" w:sz="4" w:space="0" w:color="auto"/>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671</w:t>
            </w:r>
          </w:p>
        </w:tc>
        <w:tc>
          <w:tcPr>
            <w:tcW w:w="451" w:type="pct"/>
            <w:tcBorders>
              <w:top w:val="single" w:sz="4" w:space="0" w:color="auto"/>
              <w:left w:val="single" w:sz="4" w:space="0" w:color="000000"/>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539</w:t>
            </w:r>
          </w:p>
        </w:tc>
      </w:tr>
      <w:tr w:rsidR="00EB5276" w:rsidTr="0068181B">
        <w:trPr>
          <w:trHeight w:val="2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EB5276" w:rsidRDefault="00EB5276" w:rsidP="00EB5276">
            <w:pPr>
              <w:rPr>
                <w:rFonts w:ascii="Arial" w:hAnsi="Arial" w:cs="Arial"/>
                <w:noProof/>
                <w:lang w:eastAsia="en-US"/>
              </w:rPr>
            </w:pPr>
          </w:p>
        </w:tc>
        <w:tc>
          <w:tcPr>
            <w:tcW w:w="796" w:type="pct"/>
            <w:tcBorders>
              <w:top w:val="single" w:sz="4" w:space="0" w:color="auto"/>
              <w:left w:val="single" w:sz="4" w:space="0" w:color="auto"/>
              <w:bottom w:val="single" w:sz="4" w:space="0" w:color="auto"/>
              <w:right w:val="single" w:sz="4" w:space="0" w:color="auto"/>
            </w:tcBorders>
            <w:hideMark/>
          </w:tcPr>
          <w:p w:rsidR="00EB5276" w:rsidRDefault="00EB5276"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Peste 500 mp</w:t>
            </w:r>
          </w:p>
        </w:tc>
        <w:tc>
          <w:tcPr>
            <w:tcW w:w="827" w:type="pct"/>
            <w:tcBorders>
              <w:top w:val="single" w:sz="4" w:space="0" w:color="auto"/>
              <w:left w:val="single" w:sz="4" w:space="0" w:color="auto"/>
              <w:bottom w:val="single" w:sz="4" w:space="0" w:color="auto"/>
              <w:right w:val="single" w:sz="4" w:space="0" w:color="auto"/>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5941</w:t>
            </w:r>
          </w:p>
        </w:tc>
        <w:tc>
          <w:tcPr>
            <w:tcW w:w="511" w:type="pct"/>
            <w:tcBorders>
              <w:top w:val="single" w:sz="4" w:space="0" w:color="auto"/>
              <w:left w:val="single" w:sz="4" w:space="0" w:color="auto"/>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5941</w:t>
            </w:r>
          </w:p>
        </w:tc>
        <w:tc>
          <w:tcPr>
            <w:tcW w:w="451" w:type="pct"/>
            <w:tcBorders>
              <w:top w:val="single" w:sz="4" w:space="0" w:color="auto"/>
              <w:left w:val="single" w:sz="4" w:space="0" w:color="000000"/>
              <w:bottom w:val="single" w:sz="4" w:space="0" w:color="auto"/>
              <w:right w:val="single" w:sz="4" w:space="0" w:color="000000"/>
            </w:tcBorders>
            <w:hideMark/>
          </w:tcPr>
          <w:p w:rsidR="00EB5276" w:rsidRDefault="00D73D04" w:rsidP="00EB5276">
            <w:pPr>
              <w:pStyle w:val="DefaultText"/>
              <w:spacing w:after="120"/>
              <w:jc w:val="center"/>
              <w:rPr>
                <w:rFonts w:ascii="Arial" w:hAnsi="Arial" w:cs="Arial"/>
                <w:noProof/>
                <w:sz w:val="20"/>
                <w:szCs w:val="20"/>
                <w:lang w:val="ro-RO"/>
              </w:rPr>
            </w:pPr>
            <w:r>
              <w:rPr>
                <w:rFonts w:ascii="Arial" w:hAnsi="Arial" w:cs="Arial"/>
                <w:noProof/>
                <w:sz w:val="20"/>
                <w:szCs w:val="20"/>
                <w:lang w:val="ro-RO"/>
              </w:rPr>
              <w:t>5941</w:t>
            </w:r>
          </w:p>
        </w:tc>
      </w:tr>
    </w:tbl>
    <w:tbl>
      <w:tblPr>
        <w:tblpPr w:leftFromText="180" w:rightFromText="180" w:vertAnchor="text" w:horzAnchor="margin" w:tblpXSpec="right" w:tblpY="-1415"/>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0"/>
        <w:gridCol w:w="4570"/>
        <w:gridCol w:w="555"/>
        <w:gridCol w:w="2684"/>
      </w:tblGrid>
      <w:tr w:rsidR="00773846" w:rsidTr="00836400">
        <w:trPr>
          <w:gridAfter w:val="3"/>
          <w:wAfter w:w="2799" w:type="pct"/>
          <w:cantSplit/>
          <w:trHeight w:val="7072"/>
        </w:trPr>
        <w:tc>
          <w:tcPr>
            <w:tcW w:w="2201" w:type="pct"/>
            <w:tcBorders>
              <w:top w:val="single" w:sz="4" w:space="0" w:color="auto"/>
              <w:left w:val="single" w:sz="4" w:space="0" w:color="auto"/>
              <w:bottom w:val="single" w:sz="4" w:space="0" w:color="auto"/>
              <w:right w:val="single" w:sz="4" w:space="0" w:color="auto"/>
            </w:tcBorders>
            <w:vAlign w:val="center"/>
          </w:tcPr>
          <w:p w:rsidR="00773846" w:rsidRDefault="00773846" w:rsidP="00773846">
            <w:pPr>
              <w:pStyle w:val="DefaultText"/>
              <w:spacing w:after="120" w:line="276" w:lineRule="auto"/>
              <w:jc w:val="center"/>
              <w:rPr>
                <w:rFonts w:ascii="Arial" w:hAnsi="Arial" w:cs="Arial"/>
                <w:b/>
                <w:noProof/>
                <w:lang w:val="ro-RO"/>
              </w:rPr>
            </w:pPr>
          </w:p>
        </w:tc>
      </w:tr>
      <w:tr w:rsidR="00836400" w:rsidTr="00836400">
        <w:trPr>
          <w:cantSplit/>
          <w:trHeight w:val="641"/>
        </w:trPr>
        <w:tc>
          <w:tcPr>
            <w:tcW w:w="2201" w:type="pct"/>
            <w:vMerge w:val="restart"/>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rPr>
                <w:rFonts w:ascii="Arial" w:hAnsi="Arial" w:cs="Arial"/>
                <w:b/>
                <w:noProof/>
                <w:lang w:val="ro-RO"/>
              </w:rPr>
            </w:pPr>
            <w:r>
              <w:rPr>
                <w:rFonts w:ascii="Arial" w:hAnsi="Arial" w:cs="Arial"/>
                <w:b/>
                <w:noProof/>
                <w:sz w:val="22"/>
                <w:szCs w:val="22"/>
                <w:lang w:val="ro-RO"/>
              </w:rPr>
              <w:t>Art. 478 alin. (2)</w:t>
            </w:r>
          </w:p>
        </w:tc>
        <w:tc>
          <w:tcPr>
            <w:tcW w:w="2799" w:type="pct"/>
            <w:gridSpan w:val="3"/>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jc w:val="both"/>
              <w:rPr>
                <w:rFonts w:ascii="Arial" w:hAnsi="Arial" w:cs="Arial"/>
                <w:b/>
                <w:noProof/>
                <w:lang w:val="ro-RO"/>
              </w:rPr>
            </w:pPr>
            <w:r>
              <w:rPr>
                <w:rFonts w:ascii="Arial" w:hAnsi="Arial" w:cs="Arial"/>
                <w:b/>
                <w:noProof/>
                <w:sz w:val="22"/>
                <w:szCs w:val="22"/>
                <w:lang w:val="ro-RO"/>
              </w:rPr>
              <w:t>Taxa pentru afişaj în scop de reclamă şi publicitate:</w:t>
            </w:r>
          </w:p>
          <w:p w:rsidR="00773846" w:rsidRDefault="00773846" w:rsidP="00773846">
            <w:pPr>
              <w:pStyle w:val="DefaultText"/>
              <w:spacing w:after="120" w:line="276" w:lineRule="auto"/>
              <w:jc w:val="right"/>
              <w:rPr>
                <w:rFonts w:ascii="Arial" w:hAnsi="Arial" w:cs="Arial"/>
                <w:noProof/>
                <w:lang w:val="ro-RO"/>
              </w:rPr>
            </w:pPr>
            <w:r>
              <w:rPr>
                <w:rFonts w:ascii="Arial" w:hAnsi="Arial" w:cs="Arial"/>
                <w:noProof/>
                <w:sz w:val="22"/>
                <w:szCs w:val="22"/>
                <w:lang w:val="ro-RO"/>
              </w:rPr>
              <w:t>- lei/m</w:t>
            </w:r>
            <w:r>
              <w:rPr>
                <w:rFonts w:ascii="Arial" w:hAnsi="Arial" w:cs="Arial"/>
                <w:noProof/>
                <w:sz w:val="22"/>
                <w:szCs w:val="22"/>
                <w:vertAlign w:val="superscript"/>
                <w:lang w:val="ro-RO"/>
              </w:rPr>
              <w:t>2</w:t>
            </w:r>
            <w:r>
              <w:rPr>
                <w:rFonts w:ascii="Arial" w:hAnsi="Arial" w:cs="Arial"/>
                <w:noProof/>
                <w:sz w:val="22"/>
                <w:szCs w:val="22"/>
                <w:lang w:val="ro-RO"/>
              </w:rPr>
              <w:t xml:space="preserve"> sau fracţiune de m</w:t>
            </w:r>
            <w:r>
              <w:rPr>
                <w:rFonts w:ascii="Arial" w:hAnsi="Arial" w:cs="Arial"/>
                <w:noProof/>
                <w:sz w:val="22"/>
                <w:szCs w:val="22"/>
                <w:vertAlign w:val="superscript"/>
                <w:lang w:val="ro-RO"/>
              </w:rPr>
              <w:t>2</w:t>
            </w:r>
            <w:r>
              <w:rPr>
                <w:rFonts w:ascii="Arial" w:hAnsi="Arial" w:cs="Arial"/>
                <w:noProof/>
                <w:sz w:val="22"/>
                <w:szCs w:val="22"/>
                <w:lang w:val="ro-RO"/>
              </w:rPr>
              <w:t xml:space="preserve"> -</w:t>
            </w:r>
          </w:p>
        </w:tc>
      </w:tr>
      <w:tr w:rsidR="00836400" w:rsidTr="00836400">
        <w:trPr>
          <w:cantSplit/>
          <w:trHeight w:val="114"/>
        </w:trPr>
        <w:tc>
          <w:tcPr>
            <w:tcW w:w="2201" w:type="pct"/>
            <w:vMerge/>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rPr>
                <w:rFonts w:ascii="Arial" w:hAnsi="Arial" w:cs="Arial"/>
                <w:b/>
                <w:noProof/>
                <w:lang w:eastAsia="en-US"/>
              </w:rPr>
            </w:pPr>
          </w:p>
        </w:tc>
        <w:tc>
          <w:tcPr>
            <w:tcW w:w="1837" w:type="pct"/>
            <w:gridSpan w:val="2"/>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jc w:val="both"/>
              <w:rPr>
                <w:rFonts w:ascii="Arial" w:hAnsi="Arial" w:cs="Arial"/>
                <w:noProof/>
                <w:lang w:val="ro-RO"/>
              </w:rPr>
            </w:pPr>
            <w:r>
              <w:rPr>
                <w:rFonts w:ascii="Arial" w:hAnsi="Arial" w:cs="Arial"/>
                <w:noProof/>
                <w:sz w:val="22"/>
                <w:szCs w:val="22"/>
                <w:lang w:val="ro-RO"/>
              </w:rPr>
              <w:t>a) în cazul unui afişaj situat în locul în care persoana derulează o activitate economică</w:t>
            </w:r>
          </w:p>
        </w:tc>
        <w:tc>
          <w:tcPr>
            <w:tcW w:w="962" w:type="pct"/>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jc w:val="center"/>
              <w:rPr>
                <w:rFonts w:ascii="Arial" w:hAnsi="Arial" w:cs="Arial"/>
                <w:noProof/>
                <w:lang w:val="ro-RO"/>
              </w:rPr>
            </w:pPr>
            <w:r>
              <w:rPr>
                <w:rFonts w:ascii="Arial" w:hAnsi="Arial" w:cs="Arial"/>
                <w:noProof/>
                <w:sz w:val="22"/>
                <w:szCs w:val="22"/>
                <w:lang w:val="ro-RO"/>
              </w:rPr>
              <w:t>38, inclusiv</w:t>
            </w:r>
          </w:p>
        </w:tc>
      </w:tr>
      <w:tr w:rsidR="00836400" w:rsidTr="00836400">
        <w:trPr>
          <w:cantSplit/>
          <w:trHeight w:val="2555"/>
        </w:trPr>
        <w:tc>
          <w:tcPr>
            <w:tcW w:w="2201" w:type="pct"/>
            <w:vMerge/>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rPr>
                <w:rFonts w:ascii="Arial" w:hAnsi="Arial" w:cs="Arial"/>
                <w:b/>
                <w:noProof/>
                <w:lang w:eastAsia="en-US"/>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jc w:val="both"/>
              <w:rPr>
                <w:rFonts w:ascii="Arial" w:hAnsi="Arial" w:cs="Arial"/>
                <w:noProof/>
                <w:lang w:val="ro-RO"/>
              </w:rPr>
            </w:pPr>
            <w:r>
              <w:rPr>
                <w:rFonts w:ascii="Arial" w:hAnsi="Arial" w:cs="Arial"/>
                <w:noProof/>
                <w:sz w:val="22"/>
                <w:szCs w:val="22"/>
                <w:lang w:val="ro-RO"/>
              </w:rPr>
              <w:t>b) în cazul oricărui alt panou, afişaj sau structură de afişaj pentru reclamă şi publicitate</w:t>
            </w:r>
          </w:p>
        </w:tc>
        <w:tc>
          <w:tcPr>
            <w:tcW w:w="1161" w:type="pct"/>
            <w:gridSpan w:val="2"/>
            <w:tcBorders>
              <w:top w:val="single" w:sz="4" w:space="0" w:color="auto"/>
              <w:left w:val="single" w:sz="4" w:space="0" w:color="auto"/>
              <w:bottom w:val="single" w:sz="4" w:space="0" w:color="auto"/>
              <w:right w:val="single" w:sz="4" w:space="0" w:color="auto"/>
            </w:tcBorders>
            <w:vAlign w:val="center"/>
            <w:hideMark/>
          </w:tcPr>
          <w:p w:rsidR="00773846" w:rsidRDefault="00773846" w:rsidP="00773846">
            <w:pPr>
              <w:pStyle w:val="DefaultText"/>
              <w:spacing w:after="120" w:line="276" w:lineRule="auto"/>
              <w:jc w:val="center"/>
              <w:rPr>
                <w:rFonts w:ascii="Arial" w:hAnsi="Arial" w:cs="Arial"/>
                <w:noProof/>
                <w:lang w:val="ro-RO"/>
              </w:rPr>
            </w:pPr>
            <w:r>
              <w:rPr>
                <w:rFonts w:ascii="Arial" w:hAnsi="Arial" w:cs="Arial"/>
                <w:noProof/>
                <w:sz w:val="22"/>
                <w:szCs w:val="22"/>
                <w:lang w:val="ro-RO"/>
              </w:rPr>
              <w:t>22, inclusiv</w:t>
            </w:r>
          </w:p>
        </w:tc>
      </w:tr>
    </w:tbl>
    <w:p w:rsidR="00FF2E33" w:rsidRDefault="00FF2E33" w:rsidP="00FF2E33">
      <w:pPr>
        <w:rPr>
          <w:strike/>
          <w:color w:val="FF0000"/>
        </w:rPr>
      </w:pPr>
    </w:p>
    <w:p w:rsidR="00FF2E33" w:rsidRDefault="00FF2E33" w:rsidP="00FF2E33"/>
    <w:p w:rsidR="00FF2E33" w:rsidRDefault="00FF2E33" w:rsidP="00FF2E33">
      <w:pPr>
        <w:spacing w:after="120"/>
        <w:rPr>
          <w:rFonts w:ascii="Arial" w:hAnsi="Arial" w:cs="Arial"/>
          <w:noProof/>
        </w:rPr>
      </w:pPr>
    </w:p>
    <w:p w:rsidR="00FF2E33" w:rsidRDefault="00FF2E33" w:rsidP="00FF2E33">
      <w:pPr>
        <w:spacing w:after="120"/>
        <w:rPr>
          <w:rFonts w:ascii="Arial" w:hAnsi="Arial" w:cs="Arial"/>
          <w:noProof/>
        </w:rPr>
      </w:pPr>
    </w:p>
    <w:p w:rsidR="00274AF1" w:rsidRDefault="00274AF1" w:rsidP="00FF2E33">
      <w:pPr>
        <w:spacing w:after="120"/>
        <w:rPr>
          <w:rFonts w:ascii="Arial" w:hAnsi="Arial" w:cs="Arial"/>
          <w:noProof/>
        </w:rPr>
      </w:pPr>
    </w:p>
    <w:p w:rsidR="00274AF1" w:rsidRDefault="00274AF1"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68181B" w:rsidRDefault="0068181B" w:rsidP="00FF2E33">
      <w:pPr>
        <w:spacing w:after="120"/>
        <w:rPr>
          <w:rFonts w:ascii="Arial" w:hAnsi="Arial" w:cs="Arial"/>
          <w:noProof/>
        </w:rPr>
      </w:pPr>
    </w:p>
    <w:p w:rsidR="00773846" w:rsidRDefault="00773846" w:rsidP="00FF2E33">
      <w:pPr>
        <w:spacing w:after="120"/>
        <w:rPr>
          <w:rFonts w:ascii="Arial" w:hAnsi="Arial" w:cs="Arial"/>
          <w:noProof/>
        </w:rPr>
      </w:pPr>
    </w:p>
    <w:p w:rsidR="00773846" w:rsidRDefault="00773846" w:rsidP="00FF2E33">
      <w:pPr>
        <w:spacing w:after="120"/>
        <w:rPr>
          <w:rFonts w:ascii="Arial" w:hAnsi="Arial" w:cs="Arial"/>
          <w:noProof/>
        </w:rPr>
      </w:pPr>
    </w:p>
    <w:p w:rsidR="00677DD9" w:rsidRDefault="00677DD9" w:rsidP="00FF2E33">
      <w:pPr>
        <w:spacing w:after="120"/>
        <w:rPr>
          <w:rFonts w:ascii="Arial" w:hAnsi="Arial" w:cs="Arial"/>
          <w:noProof/>
        </w:rPr>
      </w:pPr>
    </w:p>
    <w:p w:rsidR="00FF2E33" w:rsidRDefault="00FF2E33" w:rsidP="005D2DB0">
      <w:pPr>
        <w:spacing w:after="120"/>
        <w:jc w:val="center"/>
        <w:rPr>
          <w:rFonts w:ascii="Arial" w:hAnsi="Arial" w:cs="Arial"/>
          <w:b/>
          <w:sz w:val="28"/>
          <w:szCs w:val="28"/>
        </w:rPr>
      </w:pPr>
      <w:r w:rsidRPr="00274AF1">
        <w:rPr>
          <w:rFonts w:ascii="Arial" w:hAnsi="Arial" w:cs="Arial"/>
          <w:b/>
          <w:sz w:val="28"/>
          <w:szCs w:val="28"/>
        </w:rPr>
        <w:lastRenderedPageBreak/>
        <w:t>CAPITOLUL IX – ALTE TAXE LOCALE</w:t>
      </w:r>
    </w:p>
    <w:p w:rsidR="00836400" w:rsidRPr="00274AF1" w:rsidRDefault="00836400" w:rsidP="005D2DB0">
      <w:pPr>
        <w:spacing w:after="120"/>
        <w:jc w:val="center"/>
        <w:rPr>
          <w:rFonts w:ascii="Arial" w:hAnsi="Arial" w:cs="Arial"/>
          <w:b/>
          <w:noProof/>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4677"/>
      </w:tblGrid>
      <w:tr w:rsidR="00FF2E33"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274AF1" w:rsidRDefault="00274AF1" w:rsidP="00CE1348">
            <w:pPr>
              <w:jc w:val="center"/>
              <w:rPr>
                <w:rFonts w:ascii="Arial" w:hAnsi="Arial" w:cs="Arial"/>
              </w:rPr>
            </w:pPr>
            <w:r w:rsidRPr="00274AF1">
              <w:rPr>
                <w:rFonts w:ascii="Arial" w:hAnsi="Arial" w:cs="Arial"/>
                <w:b/>
                <w:sz w:val="22"/>
                <w:szCs w:val="22"/>
              </w:rPr>
              <w:t>Art.486 alin.(.1)</w:t>
            </w:r>
          </w:p>
          <w:p w:rsidR="00FF2E33" w:rsidRPr="00274AF1" w:rsidRDefault="00FF2E33" w:rsidP="00CE1348">
            <w:pPr>
              <w:jc w:val="center"/>
              <w:rPr>
                <w:rFonts w:ascii="Arial" w:hAnsi="Arial" w:cs="Arial"/>
              </w:rPr>
            </w:pPr>
            <w:r w:rsidRPr="00274AF1">
              <w:rPr>
                <w:rFonts w:ascii="Arial" w:hAnsi="Arial" w:cs="Arial"/>
                <w:sz w:val="22"/>
                <w:szCs w:val="22"/>
              </w:rPr>
              <w:t>Taxa pentru depozitarea de materiale pe domeniul public</w:t>
            </w:r>
          </w:p>
        </w:tc>
        <w:tc>
          <w:tcPr>
            <w:tcW w:w="1984" w:type="dxa"/>
            <w:tcBorders>
              <w:top w:val="single" w:sz="4" w:space="0" w:color="auto"/>
              <w:left w:val="single" w:sz="4" w:space="0" w:color="auto"/>
              <w:bottom w:val="single" w:sz="4" w:space="0" w:color="auto"/>
              <w:right w:val="single" w:sz="4" w:space="0" w:color="auto"/>
            </w:tcBorders>
            <w:hideMark/>
          </w:tcPr>
          <w:p w:rsidR="00FF2E33" w:rsidRPr="00274AF1" w:rsidRDefault="00D73D04" w:rsidP="00CE1348">
            <w:pPr>
              <w:jc w:val="center"/>
              <w:rPr>
                <w:rFonts w:ascii="Arial" w:hAnsi="Arial" w:cs="Arial"/>
              </w:rPr>
            </w:pPr>
            <w:r>
              <w:rPr>
                <w:rFonts w:ascii="Arial" w:hAnsi="Arial" w:cs="Arial"/>
                <w:sz w:val="22"/>
                <w:szCs w:val="22"/>
              </w:rPr>
              <w:t>21</w:t>
            </w:r>
            <w:r w:rsidR="00FF2E33" w:rsidRPr="00274AF1">
              <w:rPr>
                <w:rFonts w:ascii="Arial" w:hAnsi="Arial" w:cs="Arial"/>
                <w:sz w:val="22"/>
                <w:szCs w:val="22"/>
              </w:rPr>
              <w:t xml:space="preserve"> lei/zi/mp</w:t>
            </w:r>
          </w:p>
        </w:tc>
        <w:tc>
          <w:tcPr>
            <w:tcW w:w="4677" w:type="dxa"/>
            <w:tcBorders>
              <w:top w:val="single" w:sz="4" w:space="0" w:color="auto"/>
              <w:left w:val="single" w:sz="4" w:space="0" w:color="auto"/>
              <w:bottom w:val="single" w:sz="4" w:space="0" w:color="auto"/>
              <w:right w:val="single" w:sz="4" w:space="0" w:color="auto"/>
            </w:tcBorders>
          </w:tcPr>
          <w:p w:rsidR="00FF2E33" w:rsidRPr="00274AF1" w:rsidRDefault="00FF2E33" w:rsidP="00CE1348">
            <w:pPr>
              <w:pStyle w:val="NoSpacing"/>
              <w:jc w:val="center"/>
              <w:rPr>
                <w:rFonts w:ascii="Arial" w:hAnsi="Arial" w:cs="Arial"/>
                <w:sz w:val="22"/>
                <w:szCs w:val="22"/>
              </w:rPr>
            </w:pPr>
            <w:r w:rsidRPr="00274AF1">
              <w:rPr>
                <w:rFonts w:ascii="Arial" w:hAnsi="Arial" w:cs="Arial"/>
                <w:sz w:val="22"/>
                <w:szCs w:val="22"/>
              </w:rPr>
              <w:t>Cerere la coducatorul institutiei  si plata anticipat la casieria primăriei locale pe bază de chitanţă fiscală</w:t>
            </w:r>
          </w:p>
          <w:p w:rsidR="00FF2E33" w:rsidRPr="00274AF1" w:rsidRDefault="00FF2E33" w:rsidP="00CE1348">
            <w:pPr>
              <w:jc w:val="center"/>
              <w:rPr>
                <w:rFonts w:ascii="Arial" w:hAnsi="Arial" w:cs="Arial"/>
              </w:rPr>
            </w:pPr>
          </w:p>
        </w:tc>
      </w:tr>
      <w:tr w:rsidR="00FF2E33"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274AF1" w:rsidRDefault="00DC5C4F" w:rsidP="00CE1348">
            <w:pPr>
              <w:jc w:val="center"/>
              <w:rPr>
                <w:rFonts w:ascii="Arial" w:hAnsi="Arial" w:cs="Arial"/>
              </w:rPr>
            </w:pPr>
            <w:r>
              <w:rPr>
                <w:rFonts w:ascii="Arial" w:hAnsi="Arial" w:cs="Arial"/>
                <w:b/>
                <w:sz w:val="22"/>
                <w:szCs w:val="22"/>
              </w:rPr>
              <w:t>Art.486 alin. (</w:t>
            </w:r>
            <w:r w:rsidR="00274AF1" w:rsidRPr="00274AF1">
              <w:rPr>
                <w:rFonts w:ascii="Arial" w:hAnsi="Arial" w:cs="Arial"/>
                <w:b/>
                <w:sz w:val="22"/>
                <w:szCs w:val="22"/>
              </w:rPr>
              <w:t>4</w:t>
            </w:r>
            <w:r>
              <w:rPr>
                <w:rFonts w:ascii="Arial" w:hAnsi="Arial" w:cs="Arial"/>
                <w:b/>
                <w:sz w:val="22"/>
                <w:szCs w:val="22"/>
              </w:rPr>
              <w:t>)</w:t>
            </w:r>
          </w:p>
          <w:p w:rsidR="00FF2E33" w:rsidRPr="00274AF1" w:rsidRDefault="00FF2E33" w:rsidP="00CE1348">
            <w:pPr>
              <w:jc w:val="center"/>
              <w:rPr>
                <w:rFonts w:ascii="Arial" w:hAnsi="Arial" w:cs="Arial"/>
              </w:rPr>
            </w:pPr>
            <w:r w:rsidRPr="00274AF1">
              <w:rPr>
                <w:rFonts w:ascii="Arial" w:hAnsi="Arial" w:cs="Arial"/>
                <w:sz w:val="22"/>
                <w:szCs w:val="22"/>
              </w:rPr>
              <w:t>Taxa pentru indeplinirea procedurii de divort pe cale administrativa</w:t>
            </w:r>
          </w:p>
        </w:tc>
        <w:tc>
          <w:tcPr>
            <w:tcW w:w="1984" w:type="dxa"/>
            <w:tcBorders>
              <w:top w:val="single" w:sz="4" w:space="0" w:color="auto"/>
              <w:left w:val="single" w:sz="4" w:space="0" w:color="auto"/>
              <w:bottom w:val="single" w:sz="4" w:space="0" w:color="auto"/>
              <w:right w:val="single" w:sz="4" w:space="0" w:color="auto"/>
            </w:tcBorders>
            <w:hideMark/>
          </w:tcPr>
          <w:p w:rsidR="00FF2E33" w:rsidRPr="00274AF1" w:rsidRDefault="00D73D04" w:rsidP="00CE1348">
            <w:pPr>
              <w:jc w:val="center"/>
              <w:rPr>
                <w:rFonts w:ascii="Arial" w:hAnsi="Arial" w:cs="Arial"/>
              </w:rPr>
            </w:pPr>
            <w:r>
              <w:rPr>
                <w:rFonts w:ascii="Arial" w:hAnsi="Arial" w:cs="Arial"/>
                <w:sz w:val="22"/>
                <w:szCs w:val="22"/>
              </w:rPr>
              <w:t>75</w:t>
            </w:r>
            <w:r w:rsidR="00D85DB7">
              <w:rPr>
                <w:rFonts w:ascii="Arial" w:hAnsi="Arial" w:cs="Arial"/>
                <w:sz w:val="22"/>
                <w:szCs w:val="22"/>
              </w:rPr>
              <w:t>0</w:t>
            </w:r>
          </w:p>
        </w:tc>
        <w:tc>
          <w:tcPr>
            <w:tcW w:w="4677" w:type="dxa"/>
            <w:tcBorders>
              <w:top w:val="single" w:sz="4" w:space="0" w:color="auto"/>
              <w:left w:val="single" w:sz="4" w:space="0" w:color="auto"/>
              <w:bottom w:val="single" w:sz="4" w:space="0" w:color="auto"/>
              <w:right w:val="single" w:sz="4" w:space="0" w:color="auto"/>
            </w:tcBorders>
          </w:tcPr>
          <w:p w:rsidR="00FF2E33" w:rsidRPr="00274AF1" w:rsidRDefault="00FF2E33" w:rsidP="00CE1348">
            <w:pPr>
              <w:pStyle w:val="NoSpacing"/>
              <w:jc w:val="center"/>
              <w:rPr>
                <w:rFonts w:ascii="Arial" w:hAnsi="Arial" w:cs="Arial"/>
                <w:sz w:val="22"/>
                <w:szCs w:val="22"/>
              </w:rPr>
            </w:pPr>
            <w:r w:rsidRPr="00274AF1">
              <w:rPr>
                <w:rFonts w:ascii="Arial" w:hAnsi="Arial" w:cs="Arial"/>
                <w:sz w:val="22"/>
                <w:szCs w:val="22"/>
              </w:rPr>
              <w:t>Cerere la coducatorul institutiei  si plata anticipat la casieria primăriei locale pe bază de chitanţă fiscală</w:t>
            </w:r>
          </w:p>
          <w:p w:rsidR="00FF2E33" w:rsidRPr="00274AF1" w:rsidRDefault="00FF2E33" w:rsidP="00CE1348">
            <w:pPr>
              <w:jc w:val="center"/>
              <w:rPr>
                <w:rFonts w:ascii="Arial" w:hAnsi="Arial" w:cs="Arial"/>
              </w:rPr>
            </w:pPr>
          </w:p>
        </w:tc>
      </w:tr>
      <w:tr w:rsidR="00FF2E33"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CE1348" w:rsidRPr="00CE1348" w:rsidRDefault="00CE1348" w:rsidP="00CE1348">
            <w:pPr>
              <w:jc w:val="center"/>
              <w:rPr>
                <w:rFonts w:ascii="Arial" w:hAnsi="Arial" w:cs="Arial"/>
                <w:b/>
              </w:rPr>
            </w:pPr>
            <w:r w:rsidRPr="00CE1348">
              <w:rPr>
                <w:rFonts w:ascii="Arial" w:hAnsi="Arial" w:cs="Arial"/>
                <w:b/>
                <w:sz w:val="22"/>
                <w:szCs w:val="22"/>
              </w:rPr>
              <w:t>Art.486 alin.(5)</w:t>
            </w:r>
          </w:p>
          <w:p w:rsidR="00FF2E33" w:rsidRPr="00274AF1" w:rsidRDefault="00FF2E33" w:rsidP="00CE1348">
            <w:pPr>
              <w:jc w:val="center"/>
              <w:rPr>
                <w:rFonts w:ascii="Arial" w:hAnsi="Arial" w:cs="Arial"/>
              </w:rPr>
            </w:pPr>
            <w:r w:rsidRPr="00274AF1">
              <w:rPr>
                <w:rFonts w:ascii="Arial" w:hAnsi="Arial" w:cs="Arial"/>
                <w:sz w:val="22"/>
                <w:szCs w:val="22"/>
              </w:rPr>
              <w:t>Eliberarea de copii heliografice de pe planuri cadastrale sau de pe alte asemenea planuri, deţinute de consiliul local</w:t>
            </w:r>
          </w:p>
        </w:tc>
        <w:tc>
          <w:tcPr>
            <w:tcW w:w="1984" w:type="dxa"/>
            <w:tcBorders>
              <w:top w:val="single" w:sz="4" w:space="0" w:color="auto"/>
              <w:left w:val="single" w:sz="4" w:space="0" w:color="auto"/>
              <w:bottom w:val="single" w:sz="4" w:space="0" w:color="auto"/>
              <w:right w:val="single" w:sz="4" w:space="0" w:color="auto"/>
            </w:tcBorders>
          </w:tcPr>
          <w:p w:rsidR="00FF2E33" w:rsidRPr="00274AF1" w:rsidRDefault="00FF2E33" w:rsidP="00CE1348">
            <w:pPr>
              <w:jc w:val="center"/>
              <w:rPr>
                <w:rFonts w:ascii="Arial" w:hAnsi="Arial" w:cs="Arial"/>
              </w:rPr>
            </w:pPr>
          </w:p>
          <w:p w:rsidR="00FF2E33" w:rsidRPr="00274AF1" w:rsidRDefault="00D73D04" w:rsidP="00CE1348">
            <w:pPr>
              <w:jc w:val="center"/>
              <w:rPr>
                <w:rFonts w:ascii="Arial" w:hAnsi="Arial" w:cs="Arial"/>
              </w:rPr>
            </w:pPr>
            <w:r>
              <w:rPr>
                <w:rFonts w:ascii="Arial" w:hAnsi="Arial" w:cs="Arial"/>
                <w:sz w:val="22"/>
                <w:szCs w:val="22"/>
              </w:rPr>
              <w:t>23</w:t>
            </w:r>
            <w:r w:rsidR="00FF2E33" w:rsidRPr="00274AF1">
              <w:rPr>
                <w:rFonts w:ascii="Arial" w:hAnsi="Arial" w:cs="Arial"/>
                <w:sz w:val="22"/>
                <w:szCs w:val="22"/>
              </w:rPr>
              <w:t xml:space="preserve"> lei</w:t>
            </w:r>
          </w:p>
        </w:tc>
        <w:tc>
          <w:tcPr>
            <w:tcW w:w="4677" w:type="dxa"/>
            <w:tcBorders>
              <w:top w:val="single" w:sz="4" w:space="0" w:color="auto"/>
              <w:left w:val="single" w:sz="4" w:space="0" w:color="auto"/>
              <w:bottom w:val="single" w:sz="4" w:space="0" w:color="auto"/>
              <w:right w:val="single" w:sz="4" w:space="0" w:color="auto"/>
            </w:tcBorders>
          </w:tcPr>
          <w:p w:rsidR="00FF2E33" w:rsidRPr="00274AF1" w:rsidRDefault="00FF2E33" w:rsidP="00CE1348">
            <w:pPr>
              <w:pStyle w:val="NoSpacing"/>
              <w:jc w:val="center"/>
              <w:rPr>
                <w:rFonts w:ascii="Arial" w:hAnsi="Arial" w:cs="Arial"/>
                <w:sz w:val="22"/>
                <w:szCs w:val="22"/>
              </w:rPr>
            </w:pPr>
            <w:r w:rsidRPr="00274AF1">
              <w:rPr>
                <w:rFonts w:ascii="Arial" w:hAnsi="Arial" w:cs="Arial"/>
                <w:sz w:val="22"/>
                <w:szCs w:val="22"/>
              </w:rPr>
              <w:t>Cerere la coducatorul institutiei  si plata anticipat la casieria primăriei locale pe bază de chitanţă fiscală</w:t>
            </w:r>
          </w:p>
          <w:p w:rsidR="00FF2E33" w:rsidRPr="00274AF1" w:rsidRDefault="00FF2E33" w:rsidP="00CE1348">
            <w:pPr>
              <w:spacing w:after="200" w:line="276" w:lineRule="auto"/>
              <w:jc w:val="center"/>
              <w:rPr>
                <w:rFonts w:ascii="Arial" w:hAnsi="Arial" w:cs="Arial"/>
              </w:rPr>
            </w:pPr>
          </w:p>
          <w:p w:rsidR="00FF2E33" w:rsidRPr="00274AF1" w:rsidRDefault="00FF2E33" w:rsidP="00CE1348">
            <w:pPr>
              <w:jc w:val="center"/>
              <w:rPr>
                <w:rFonts w:ascii="Arial" w:hAnsi="Arial" w:cs="Arial"/>
              </w:rPr>
            </w:pPr>
          </w:p>
        </w:tc>
      </w:tr>
      <w:tr w:rsidR="00DC5C4F"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DC5C4F" w:rsidRDefault="00DC5C4F" w:rsidP="00CE1348">
            <w:pPr>
              <w:jc w:val="center"/>
              <w:rPr>
                <w:rFonts w:ascii="Arial" w:hAnsi="Arial" w:cs="Arial"/>
                <w:b/>
              </w:rPr>
            </w:pPr>
            <w:r>
              <w:rPr>
                <w:rFonts w:ascii="Arial" w:hAnsi="Arial" w:cs="Arial"/>
                <w:b/>
                <w:sz w:val="22"/>
                <w:szCs w:val="22"/>
              </w:rPr>
              <w:t xml:space="preserve">Art. 484 </w:t>
            </w:r>
          </w:p>
          <w:p w:rsidR="00DC5C4F" w:rsidRPr="00DC5C4F" w:rsidRDefault="00DC5C4F" w:rsidP="00CE1348">
            <w:pPr>
              <w:jc w:val="center"/>
              <w:rPr>
                <w:rFonts w:ascii="Arial" w:hAnsi="Arial" w:cs="Arial"/>
              </w:rPr>
            </w:pPr>
            <w:r w:rsidRPr="00DC5C4F">
              <w:rPr>
                <w:rFonts w:ascii="Arial" w:hAnsi="Arial" w:cs="Arial"/>
                <w:sz w:val="22"/>
                <w:szCs w:val="22"/>
              </w:rPr>
              <w:t xml:space="preserve">Taxa eliberare sau avizare anuala </w:t>
            </w:r>
            <w:r>
              <w:rPr>
                <w:rFonts w:ascii="Arial" w:hAnsi="Arial" w:cs="Arial"/>
                <w:sz w:val="22"/>
                <w:szCs w:val="22"/>
              </w:rPr>
              <w:t>– program functionare</w:t>
            </w:r>
          </w:p>
        </w:tc>
        <w:tc>
          <w:tcPr>
            <w:tcW w:w="1984"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jc w:val="center"/>
              <w:rPr>
                <w:rFonts w:ascii="Arial" w:hAnsi="Arial" w:cs="Arial"/>
              </w:rPr>
            </w:pPr>
            <w:r>
              <w:rPr>
                <w:rFonts w:ascii="Arial" w:hAnsi="Arial" w:cs="Arial"/>
                <w:sz w:val="22"/>
                <w:szCs w:val="22"/>
              </w:rPr>
              <w:t>2</w:t>
            </w:r>
            <w:r w:rsidR="00D73D04">
              <w:rPr>
                <w:rFonts w:ascii="Arial" w:hAnsi="Arial" w:cs="Arial"/>
                <w:sz w:val="22"/>
                <w:szCs w:val="22"/>
              </w:rPr>
              <w:t>1</w:t>
            </w:r>
          </w:p>
        </w:tc>
        <w:tc>
          <w:tcPr>
            <w:tcW w:w="4677"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pStyle w:val="NoSpacing"/>
              <w:jc w:val="center"/>
              <w:rPr>
                <w:rFonts w:ascii="Arial" w:hAnsi="Arial" w:cs="Arial"/>
                <w:sz w:val="22"/>
                <w:szCs w:val="22"/>
              </w:rPr>
            </w:pPr>
            <w:r>
              <w:rPr>
                <w:rFonts w:ascii="Arial" w:hAnsi="Arial" w:cs="Arial"/>
                <w:sz w:val="22"/>
                <w:szCs w:val="22"/>
              </w:rPr>
              <w:t xml:space="preserve">Anticipat </w:t>
            </w:r>
            <w:r w:rsidRPr="00274AF1">
              <w:rPr>
                <w:rFonts w:ascii="Arial" w:hAnsi="Arial" w:cs="Arial"/>
                <w:sz w:val="22"/>
                <w:szCs w:val="22"/>
              </w:rPr>
              <w:t>a casieria primăriei locale pe bază de chitanță fiscală</w:t>
            </w:r>
          </w:p>
        </w:tc>
      </w:tr>
      <w:tr w:rsidR="00DC5C4F"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DC5C4F" w:rsidRPr="00DC5C4F" w:rsidRDefault="00DC5C4F" w:rsidP="00CE1348">
            <w:pPr>
              <w:jc w:val="center"/>
              <w:rPr>
                <w:rFonts w:ascii="Arial" w:hAnsi="Arial" w:cs="Arial"/>
              </w:rPr>
            </w:pPr>
            <w:r w:rsidRPr="00DC5C4F">
              <w:rPr>
                <w:rFonts w:ascii="Arial" w:hAnsi="Arial" w:cs="Arial"/>
                <w:sz w:val="22"/>
                <w:szCs w:val="22"/>
              </w:rPr>
              <w:t xml:space="preserve">Taxa </w:t>
            </w:r>
            <w:r>
              <w:rPr>
                <w:rFonts w:ascii="Arial" w:hAnsi="Arial" w:cs="Arial"/>
                <w:sz w:val="22"/>
                <w:szCs w:val="22"/>
              </w:rPr>
              <w:t>inregistrare vehicule ce nu se supun inmatricularii</w:t>
            </w:r>
          </w:p>
        </w:tc>
        <w:tc>
          <w:tcPr>
            <w:tcW w:w="1984"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jc w:val="center"/>
              <w:rPr>
                <w:rFonts w:ascii="Arial" w:hAnsi="Arial" w:cs="Arial"/>
              </w:rPr>
            </w:pPr>
            <w:r>
              <w:rPr>
                <w:rFonts w:ascii="Arial" w:hAnsi="Arial" w:cs="Arial"/>
                <w:sz w:val="22"/>
                <w:szCs w:val="22"/>
              </w:rPr>
              <w:t>2</w:t>
            </w:r>
            <w:r w:rsidR="00D73D04">
              <w:rPr>
                <w:rFonts w:ascii="Arial" w:hAnsi="Arial" w:cs="Arial"/>
                <w:sz w:val="22"/>
                <w:szCs w:val="22"/>
              </w:rPr>
              <w:t>1</w:t>
            </w:r>
          </w:p>
        </w:tc>
        <w:tc>
          <w:tcPr>
            <w:tcW w:w="4677"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pStyle w:val="NoSpacing"/>
              <w:jc w:val="center"/>
              <w:rPr>
                <w:rFonts w:ascii="Arial" w:hAnsi="Arial" w:cs="Arial"/>
                <w:sz w:val="22"/>
                <w:szCs w:val="22"/>
              </w:rPr>
            </w:pPr>
            <w:r>
              <w:rPr>
                <w:rFonts w:ascii="Arial" w:hAnsi="Arial" w:cs="Arial"/>
                <w:sz w:val="22"/>
                <w:szCs w:val="22"/>
              </w:rPr>
              <w:t>Anticipat la casierie primariei pe baza de chitanta fiscala</w:t>
            </w:r>
          </w:p>
        </w:tc>
      </w:tr>
      <w:tr w:rsidR="00DC5C4F"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DC5C4F" w:rsidRPr="00DC5C4F" w:rsidRDefault="00DC5C4F" w:rsidP="00CE1348">
            <w:pPr>
              <w:jc w:val="center"/>
              <w:rPr>
                <w:rFonts w:ascii="Arial" w:hAnsi="Arial" w:cs="Arial"/>
              </w:rPr>
            </w:pPr>
            <w:r w:rsidRPr="00DC5C4F">
              <w:rPr>
                <w:rFonts w:ascii="Arial" w:hAnsi="Arial" w:cs="Arial"/>
                <w:sz w:val="22"/>
                <w:szCs w:val="22"/>
              </w:rPr>
              <w:t>Taxa</w:t>
            </w:r>
            <w:r>
              <w:rPr>
                <w:rFonts w:ascii="Arial" w:hAnsi="Arial" w:cs="Arial"/>
                <w:sz w:val="22"/>
                <w:szCs w:val="22"/>
              </w:rPr>
              <w:t xml:space="preserve"> eliberare placute cu numere de inregistrare</w:t>
            </w:r>
          </w:p>
        </w:tc>
        <w:tc>
          <w:tcPr>
            <w:tcW w:w="1984"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jc w:val="center"/>
              <w:rPr>
                <w:rFonts w:ascii="Arial" w:hAnsi="Arial" w:cs="Arial"/>
              </w:rPr>
            </w:pPr>
            <w:r>
              <w:rPr>
                <w:rFonts w:ascii="Arial" w:hAnsi="Arial" w:cs="Arial"/>
                <w:sz w:val="22"/>
                <w:szCs w:val="22"/>
              </w:rPr>
              <w:t>7</w:t>
            </w:r>
            <w:r w:rsidR="00D73D04">
              <w:rPr>
                <w:rFonts w:ascii="Arial" w:hAnsi="Arial" w:cs="Arial"/>
                <w:sz w:val="22"/>
                <w:szCs w:val="22"/>
              </w:rPr>
              <w:t>4</w:t>
            </w:r>
          </w:p>
        </w:tc>
        <w:tc>
          <w:tcPr>
            <w:tcW w:w="4677" w:type="dxa"/>
            <w:tcBorders>
              <w:top w:val="single" w:sz="4" w:space="0" w:color="auto"/>
              <w:left w:val="single" w:sz="4" w:space="0" w:color="auto"/>
              <w:bottom w:val="single" w:sz="4" w:space="0" w:color="auto"/>
              <w:right w:val="single" w:sz="4" w:space="0" w:color="auto"/>
            </w:tcBorders>
          </w:tcPr>
          <w:p w:rsidR="00DC5C4F" w:rsidRPr="00274AF1" w:rsidRDefault="00DC5C4F" w:rsidP="00CE1348">
            <w:pPr>
              <w:pStyle w:val="NoSpacing"/>
              <w:jc w:val="center"/>
              <w:rPr>
                <w:rFonts w:ascii="Arial" w:hAnsi="Arial" w:cs="Arial"/>
                <w:sz w:val="22"/>
                <w:szCs w:val="22"/>
              </w:rPr>
            </w:pPr>
            <w:r>
              <w:rPr>
                <w:rFonts w:ascii="Arial" w:hAnsi="Arial" w:cs="Arial"/>
                <w:sz w:val="22"/>
                <w:szCs w:val="22"/>
              </w:rPr>
              <w:t xml:space="preserve">Anticipat </w:t>
            </w:r>
            <w:r w:rsidRPr="00274AF1">
              <w:rPr>
                <w:rFonts w:ascii="Arial" w:hAnsi="Arial" w:cs="Arial"/>
                <w:sz w:val="22"/>
                <w:szCs w:val="22"/>
              </w:rPr>
              <w:t>a casieria primăriei locale pe bază de chitanță fiscală</w:t>
            </w:r>
          </w:p>
        </w:tc>
      </w:tr>
      <w:tr w:rsidR="00AA7A9C" w:rsidTr="00AA7A9C">
        <w:trPr>
          <w:cantSplit/>
          <w:trHeight w:val="111"/>
          <w:jc w:val="center"/>
        </w:trPr>
        <w:tc>
          <w:tcPr>
            <w:tcW w:w="3119" w:type="dxa"/>
            <w:tcBorders>
              <w:top w:val="single" w:sz="4" w:space="0" w:color="auto"/>
              <w:left w:val="single" w:sz="4" w:space="0" w:color="auto"/>
              <w:bottom w:val="single" w:sz="4" w:space="0" w:color="auto"/>
              <w:right w:val="single" w:sz="4" w:space="0" w:color="auto"/>
            </w:tcBorders>
            <w:hideMark/>
          </w:tcPr>
          <w:p w:rsidR="00AA7A9C" w:rsidRPr="00274AF1" w:rsidRDefault="00AA7A9C" w:rsidP="00CE1348">
            <w:pPr>
              <w:jc w:val="center"/>
              <w:rPr>
                <w:rFonts w:ascii="Arial" w:hAnsi="Arial" w:cs="Arial"/>
              </w:rPr>
            </w:pPr>
            <w:r w:rsidRPr="00274AF1">
              <w:rPr>
                <w:rFonts w:ascii="Arial" w:hAnsi="Arial" w:cs="Arial"/>
                <w:sz w:val="22"/>
                <w:szCs w:val="22"/>
              </w:rPr>
              <w:t>Taxa eliberare documente din arhiva institutiei</w:t>
            </w:r>
          </w:p>
        </w:tc>
        <w:tc>
          <w:tcPr>
            <w:tcW w:w="1984" w:type="dxa"/>
            <w:tcBorders>
              <w:top w:val="single" w:sz="4" w:space="0" w:color="auto"/>
              <w:left w:val="single" w:sz="4" w:space="0" w:color="auto"/>
              <w:bottom w:val="single" w:sz="4" w:space="0" w:color="auto"/>
              <w:right w:val="single" w:sz="4" w:space="0" w:color="auto"/>
            </w:tcBorders>
          </w:tcPr>
          <w:p w:rsidR="00AA7A9C" w:rsidRPr="00274AF1" w:rsidRDefault="006B492F" w:rsidP="00CE1348">
            <w:pPr>
              <w:jc w:val="center"/>
              <w:rPr>
                <w:rFonts w:ascii="Arial" w:hAnsi="Arial" w:cs="Arial"/>
              </w:rPr>
            </w:pPr>
            <w:r w:rsidRPr="00274AF1">
              <w:rPr>
                <w:rFonts w:ascii="Arial" w:hAnsi="Arial" w:cs="Arial"/>
                <w:sz w:val="22"/>
                <w:szCs w:val="22"/>
              </w:rPr>
              <w:t>1</w:t>
            </w:r>
            <w:r w:rsidR="00D73D04">
              <w:rPr>
                <w:rFonts w:ascii="Arial" w:hAnsi="Arial" w:cs="Arial"/>
                <w:sz w:val="22"/>
                <w:szCs w:val="22"/>
              </w:rPr>
              <w:t>3</w:t>
            </w:r>
          </w:p>
        </w:tc>
        <w:tc>
          <w:tcPr>
            <w:tcW w:w="4677" w:type="dxa"/>
            <w:tcBorders>
              <w:top w:val="single" w:sz="4" w:space="0" w:color="auto"/>
              <w:left w:val="single" w:sz="4" w:space="0" w:color="auto"/>
              <w:bottom w:val="single" w:sz="4" w:space="0" w:color="auto"/>
              <w:right w:val="single" w:sz="4" w:space="0" w:color="auto"/>
            </w:tcBorders>
          </w:tcPr>
          <w:p w:rsidR="00AA7A9C" w:rsidRPr="00274AF1" w:rsidRDefault="00DC5C4F" w:rsidP="00CE1348">
            <w:pPr>
              <w:pStyle w:val="NoSpacing"/>
              <w:jc w:val="center"/>
              <w:rPr>
                <w:rFonts w:ascii="Arial" w:hAnsi="Arial" w:cs="Arial"/>
                <w:sz w:val="22"/>
                <w:szCs w:val="22"/>
              </w:rPr>
            </w:pPr>
            <w:r>
              <w:rPr>
                <w:rFonts w:ascii="Arial" w:hAnsi="Arial" w:cs="Arial"/>
                <w:sz w:val="22"/>
                <w:szCs w:val="22"/>
              </w:rPr>
              <w:t xml:space="preserve">Anticipat </w:t>
            </w:r>
            <w:r w:rsidR="00AA7A9C" w:rsidRPr="00274AF1">
              <w:rPr>
                <w:rFonts w:ascii="Arial" w:hAnsi="Arial" w:cs="Arial"/>
                <w:sz w:val="22"/>
                <w:szCs w:val="22"/>
              </w:rPr>
              <w:t>a casieria primăriei locale pe bază de chitanță fiscală</w:t>
            </w:r>
          </w:p>
        </w:tc>
      </w:tr>
    </w:tbl>
    <w:p w:rsidR="00FF2E33" w:rsidRDefault="00FF2E33" w:rsidP="00FF2E33">
      <w:pPr>
        <w:spacing w:after="120"/>
        <w:rPr>
          <w:rFonts w:ascii="Arial" w:hAnsi="Arial" w:cs="Arial"/>
          <w:noProof/>
        </w:rPr>
      </w:pPr>
    </w:p>
    <w:p w:rsidR="00E824D2" w:rsidRDefault="00E824D2" w:rsidP="00FF2E33">
      <w:pPr>
        <w:spacing w:after="120"/>
        <w:rPr>
          <w:rFonts w:ascii="Arial" w:hAnsi="Arial" w:cs="Arial"/>
          <w:noProof/>
        </w:rPr>
      </w:pPr>
    </w:p>
    <w:p w:rsidR="00864295" w:rsidRDefault="00864295" w:rsidP="00FF2E33">
      <w:pPr>
        <w:spacing w:after="120"/>
        <w:rPr>
          <w:rFonts w:ascii="Arial" w:hAnsi="Arial" w:cs="Arial"/>
          <w:noProof/>
        </w:rPr>
      </w:pPr>
    </w:p>
    <w:p w:rsidR="00FF2E33" w:rsidRDefault="00FF2E33" w:rsidP="00FF2E33">
      <w:pPr>
        <w:spacing w:after="120"/>
        <w:rPr>
          <w:rFonts w:ascii="Arial" w:hAnsi="Arial" w:cs="Arial"/>
          <w:vanish/>
        </w:rPr>
      </w:pPr>
    </w:p>
    <w:tbl>
      <w:tblPr>
        <w:tblpPr w:leftFromText="180" w:rightFromText="180" w:bottomFromText="200" w:vertAnchor="text" w:horzAnchor="margin" w:tblpX="-144" w:tblpY="106"/>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1957"/>
      </w:tblGrid>
      <w:tr w:rsidR="00FF2E33" w:rsidTr="00FF2E33">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jc w:val="center"/>
              <w:rPr>
                <w:rFonts w:ascii="Arial" w:hAnsi="Arial" w:cs="Arial"/>
                <w:b/>
                <w:noProof/>
                <w:lang w:val="ro-RO"/>
              </w:rPr>
            </w:pPr>
          </w:p>
          <w:p w:rsidR="00FF2E33" w:rsidRDefault="00FF2E33" w:rsidP="00FF2E33">
            <w:pPr>
              <w:pStyle w:val="DefaultText"/>
              <w:spacing w:after="120" w:line="276" w:lineRule="auto"/>
              <w:jc w:val="center"/>
              <w:rPr>
                <w:rFonts w:ascii="Arial" w:hAnsi="Arial" w:cs="Arial"/>
                <w:b/>
                <w:noProof/>
                <w:lang w:val="ro-RO"/>
              </w:rPr>
            </w:pPr>
            <w:r>
              <w:rPr>
                <w:rFonts w:ascii="Arial" w:hAnsi="Arial" w:cs="Arial"/>
                <w:b/>
                <w:noProof/>
                <w:sz w:val="22"/>
                <w:szCs w:val="22"/>
                <w:lang w:val="ro-RO"/>
              </w:rPr>
              <w:t>CAPITOLUL XIII – SANCŢIUNI</w:t>
            </w:r>
          </w:p>
          <w:p w:rsidR="00FF2E33" w:rsidRDefault="00FF2E33" w:rsidP="00FF2E33">
            <w:pPr>
              <w:pStyle w:val="DefaultText"/>
              <w:spacing w:after="120" w:line="276" w:lineRule="auto"/>
              <w:jc w:val="center"/>
              <w:rPr>
                <w:rFonts w:ascii="Arial" w:hAnsi="Arial" w:cs="Arial"/>
                <w:b/>
                <w:noProof/>
                <w:lang w:val="ro-RO"/>
              </w:rPr>
            </w:pPr>
          </w:p>
        </w:tc>
      </w:tr>
      <w:tr w:rsidR="00FF2E33" w:rsidTr="00FF2E33">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jc w:val="center"/>
              <w:rPr>
                <w:rFonts w:ascii="Arial" w:hAnsi="Arial" w:cs="Arial"/>
                <w:b/>
                <w:noProof/>
                <w:lang w:val="ro-RO"/>
              </w:rPr>
            </w:pPr>
          </w:p>
        </w:tc>
      </w:tr>
      <w:tr w:rsidR="00FF2E33" w:rsidTr="00FF2E33">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jc w:val="center"/>
              <w:rPr>
                <w:rFonts w:ascii="Arial" w:hAnsi="Arial" w:cs="Arial"/>
                <w:noProof/>
                <w:lang w:val="ro-RO"/>
              </w:rPr>
            </w:pPr>
          </w:p>
          <w:p w:rsidR="00FF2E33" w:rsidRDefault="00FF2E33" w:rsidP="00FF2E33">
            <w:pPr>
              <w:pStyle w:val="DefaultText"/>
              <w:spacing w:after="120" w:line="276" w:lineRule="auto"/>
              <w:jc w:val="center"/>
              <w:rPr>
                <w:rFonts w:ascii="Arial" w:hAnsi="Arial" w:cs="Arial"/>
                <w:noProof/>
                <w:lang w:val="ro-RO"/>
              </w:rPr>
            </w:pPr>
            <w:r>
              <w:rPr>
                <w:rFonts w:ascii="Arial" w:hAnsi="Arial" w:cs="Arial"/>
                <w:noProof/>
                <w:sz w:val="22"/>
                <w:szCs w:val="22"/>
                <w:lang w:val="ro-RO"/>
              </w:rPr>
              <w:t>LIMITELE MINIME ŞI MAXIME ALE AMENZILOR ÎN CAZUL PERSOANELOR FIZICE</w:t>
            </w:r>
          </w:p>
          <w:p w:rsidR="00FF2E33" w:rsidRDefault="00FF2E33" w:rsidP="00FF2E33">
            <w:pPr>
              <w:pStyle w:val="DefaultText"/>
              <w:spacing w:after="120" w:line="276" w:lineRule="auto"/>
              <w:jc w:val="center"/>
              <w:rPr>
                <w:rFonts w:ascii="Arial" w:hAnsi="Arial" w:cs="Arial"/>
                <w:noProof/>
                <w:lang w:val="ro-RO"/>
              </w:rPr>
            </w:pPr>
          </w:p>
        </w:tc>
      </w:tr>
      <w:tr w:rsidR="00FF2E33" w:rsidTr="00FF2E33">
        <w:trPr>
          <w:cantSplit/>
        </w:trPr>
        <w:tc>
          <w:tcPr>
            <w:tcW w:w="81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b/>
                <w:noProof/>
                <w:lang w:val="ro-RO"/>
              </w:rPr>
            </w:pPr>
            <w:r>
              <w:rPr>
                <w:rFonts w:ascii="Arial" w:hAnsi="Arial" w:cs="Arial"/>
                <w:b/>
                <w:noProof/>
                <w:sz w:val="22"/>
                <w:szCs w:val="22"/>
                <w:lang w:val="ro-RO"/>
              </w:rPr>
              <w:t>Art. 493 alin. (3)</w:t>
            </w:r>
          </w:p>
        </w:tc>
        <w:tc>
          <w:tcPr>
            <w:tcW w:w="419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Contravenţia prevăzută la art .493 alin. (2) lit. a) s</w:t>
            </w:r>
            <w:r w:rsidR="00AC5A71">
              <w:rPr>
                <w:rFonts w:ascii="Arial" w:hAnsi="Arial" w:cs="Arial"/>
                <w:noProof/>
                <w:sz w:val="22"/>
                <w:szCs w:val="22"/>
                <w:lang w:val="ro-RO"/>
              </w:rPr>
              <w:t xml:space="preserve">e </w:t>
            </w:r>
            <w:r w:rsidR="00864295">
              <w:rPr>
                <w:rFonts w:ascii="Arial" w:hAnsi="Arial" w:cs="Arial"/>
                <w:noProof/>
                <w:sz w:val="22"/>
                <w:szCs w:val="22"/>
                <w:lang w:val="ro-RO"/>
              </w:rPr>
              <w:t>sancţionează cu amend</w:t>
            </w:r>
            <w:r w:rsidR="00D73D04">
              <w:rPr>
                <w:rFonts w:ascii="Arial" w:hAnsi="Arial" w:cs="Arial"/>
                <w:noProof/>
                <w:sz w:val="22"/>
                <w:szCs w:val="22"/>
                <w:lang w:val="ro-RO"/>
              </w:rPr>
              <w:t>ă de la 97 lei la 38</w:t>
            </w:r>
            <w:r w:rsidR="00864295">
              <w:rPr>
                <w:rFonts w:ascii="Arial" w:hAnsi="Arial" w:cs="Arial"/>
                <w:noProof/>
                <w:sz w:val="22"/>
                <w:szCs w:val="22"/>
                <w:lang w:val="ro-RO"/>
              </w:rPr>
              <w:t>4</w:t>
            </w:r>
            <w:r w:rsidR="00AC5A71">
              <w:rPr>
                <w:rFonts w:ascii="Arial" w:hAnsi="Arial" w:cs="Arial"/>
                <w:noProof/>
                <w:sz w:val="22"/>
                <w:szCs w:val="22"/>
                <w:lang w:val="ro-RO"/>
              </w:rPr>
              <w:t xml:space="preserve"> </w:t>
            </w:r>
            <w:r>
              <w:rPr>
                <w:rFonts w:ascii="Arial" w:hAnsi="Arial" w:cs="Arial"/>
                <w:noProof/>
                <w:sz w:val="22"/>
                <w:szCs w:val="22"/>
                <w:lang w:val="ro-RO"/>
              </w:rPr>
              <w:t>lei;</w:t>
            </w:r>
          </w:p>
        </w:tc>
      </w:tr>
      <w:tr w:rsidR="00FF2E33" w:rsidTr="00FF2E33">
        <w:trPr>
          <w:cantSplit/>
        </w:trPr>
        <w:tc>
          <w:tcPr>
            <w:tcW w:w="81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b/>
                <w:noProof/>
                <w:lang w:val="ro-RO"/>
              </w:rPr>
            </w:pPr>
            <w:r>
              <w:rPr>
                <w:rFonts w:ascii="Arial" w:hAnsi="Arial" w:cs="Arial"/>
                <w:b/>
                <w:noProof/>
                <w:sz w:val="22"/>
                <w:szCs w:val="22"/>
                <w:lang w:val="ro-RO"/>
              </w:rPr>
              <w:t>Art. 493 alin. (3)</w:t>
            </w:r>
          </w:p>
        </w:tc>
        <w:tc>
          <w:tcPr>
            <w:tcW w:w="419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 xml:space="preserve">Contravenţia prevăzută la art .493 alin. (2) lit. b) se </w:t>
            </w:r>
            <w:r w:rsidR="00D73D04">
              <w:rPr>
                <w:rFonts w:ascii="Arial" w:hAnsi="Arial" w:cs="Arial"/>
                <w:noProof/>
                <w:sz w:val="22"/>
                <w:szCs w:val="22"/>
                <w:lang w:val="ro-RO"/>
              </w:rPr>
              <w:t>sancţionează cu amendă de la 448 lei la 958</w:t>
            </w:r>
            <w:r>
              <w:rPr>
                <w:rFonts w:ascii="Arial" w:hAnsi="Arial" w:cs="Arial"/>
                <w:noProof/>
                <w:sz w:val="22"/>
                <w:szCs w:val="22"/>
                <w:lang w:val="ro-RO"/>
              </w:rPr>
              <w:t xml:space="preserve"> lei, </w:t>
            </w:r>
          </w:p>
        </w:tc>
      </w:tr>
      <w:tr w:rsidR="00FF2E33" w:rsidTr="00FF2E33">
        <w:trPr>
          <w:cantSplit/>
        </w:trPr>
        <w:tc>
          <w:tcPr>
            <w:tcW w:w="81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b/>
                <w:noProof/>
                <w:lang w:val="ro-RO"/>
              </w:rPr>
            </w:pPr>
            <w:r>
              <w:rPr>
                <w:rFonts w:ascii="Arial" w:hAnsi="Arial" w:cs="Arial"/>
                <w:b/>
                <w:noProof/>
                <w:sz w:val="22"/>
                <w:szCs w:val="22"/>
                <w:lang w:val="ro-RO"/>
              </w:rPr>
              <w:t>Art. 493 alin. (4)</w:t>
            </w:r>
          </w:p>
        </w:tc>
        <w:tc>
          <w:tcPr>
            <w:tcW w:w="419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 xml:space="preserve">Încălcarea normelor tehnice privind tipărirea, înregistrarea, vânzarea, evidenţa şi gestionarea, după caz, a abonamentelor şi a biletelor de intrare la spectacole  constituie contravenţie şi se </w:t>
            </w:r>
            <w:r w:rsidR="00D73D04">
              <w:rPr>
                <w:rFonts w:ascii="Arial" w:hAnsi="Arial" w:cs="Arial"/>
                <w:noProof/>
                <w:sz w:val="22"/>
                <w:szCs w:val="22"/>
                <w:lang w:val="ro-RO"/>
              </w:rPr>
              <w:t>sancţionează cu amendă de la 448 de lei la 1926</w:t>
            </w:r>
            <w:r>
              <w:rPr>
                <w:rFonts w:ascii="Arial" w:hAnsi="Arial" w:cs="Arial"/>
                <w:noProof/>
                <w:sz w:val="22"/>
                <w:szCs w:val="22"/>
                <w:lang w:val="ro-RO"/>
              </w:rPr>
              <w:t xml:space="preserve"> lei.</w:t>
            </w:r>
          </w:p>
        </w:tc>
      </w:tr>
    </w:tbl>
    <w:p w:rsidR="00FF2E33" w:rsidRDefault="00FF2E33" w:rsidP="00FF2E33">
      <w:pPr>
        <w:spacing w:after="120"/>
        <w:rPr>
          <w:rFonts w:ascii="Arial" w:hAnsi="Arial" w:cs="Arial"/>
          <w:lang w:val="pt-BR"/>
        </w:rPr>
      </w:pPr>
    </w:p>
    <w:tbl>
      <w:tblPr>
        <w:tblpPr w:leftFromText="180" w:rightFromText="180" w:bottomFromText="200" w:vertAnchor="text" w:horzAnchor="margin" w:tblpX="-144" w:tblpY="106"/>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1957"/>
      </w:tblGrid>
      <w:tr w:rsidR="00FF2E33" w:rsidTr="00FF2E33">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jc w:val="center"/>
              <w:rPr>
                <w:rFonts w:ascii="Arial" w:hAnsi="Arial" w:cs="Arial"/>
                <w:noProof/>
                <w:lang w:val="ro-RO"/>
              </w:rPr>
            </w:pPr>
          </w:p>
          <w:p w:rsidR="00FF2E33" w:rsidRDefault="00FF2E33" w:rsidP="00FF2E33">
            <w:pPr>
              <w:pStyle w:val="DefaultText"/>
              <w:spacing w:after="120" w:line="276" w:lineRule="auto"/>
              <w:jc w:val="center"/>
              <w:rPr>
                <w:rFonts w:ascii="Arial" w:hAnsi="Arial" w:cs="Arial"/>
                <w:noProof/>
                <w:lang w:val="ro-RO"/>
              </w:rPr>
            </w:pPr>
            <w:r>
              <w:rPr>
                <w:rFonts w:ascii="Arial" w:hAnsi="Arial" w:cs="Arial"/>
                <w:noProof/>
                <w:sz w:val="22"/>
                <w:szCs w:val="22"/>
                <w:lang w:val="ro-RO"/>
              </w:rPr>
              <w:t>LIMITELE MINIME ŞI MAXIME ALE AMENZILOR ÎN CAZUL PERSOANELOR JURIDICE</w:t>
            </w:r>
          </w:p>
          <w:p w:rsidR="00FF2E33" w:rsidRDefault="00FF2E33" w:rsidP="00FF2E33">
            <w:pPr>
              <w:pStyle w:val="DefaultText"/>
              <w:spacing w:after="120" w:line="276" w:lineRule="auto"/>
              <w:jc w:val="center"/>
              <w:rPr>
                <w:rFonts w:ascii="Arial" w:hAnsi="Arial" w:cs="Arial"/>
                <w:noProof/>
                <w:lang w:val="ro-RO"/>
              </w:rPr>
            </w:pPr>
          </w:p>
        </w:tc>
      </w:tr>
      <w:tr w:rsidR="00FF2E33" w:rsidTr="00FF2E33">
        <w:trPr>
          <w:cantSplit/>
        </w:trPr>
        <w:tc>
          <w:tcPr>
            <w:tcW w:w="810" w:type="pct"/>
            <w:tcBorders>
              <w:top w:val="single" w:sz="4" w:space="0" w:color="auto"/>
              <w:left w:val="single" w:sz="4" w:space="0" w:color="auto"/>
              <w:bottom w:val="single" w:sz="4" w:space="0" w:color="auto"/>
              <w:right w:val="single" w:sz="4" w:space="0" w:color="auto"/>
            </w:tcBorders>
            <w:vAlign w:val="center"/>
            <w:hideMark/>
          </w:tcPr>
          <w:p w:rsidR="00FF2E33" w:rsidRDefault="00FF2E33" w:rsidP="00FF2E33">
            <w:pPr>
              <w:pStyle w:val="DefaultText"/>
              <w:spacing w:after="120" w:line="276" w:lineRule="auto"/>
              <w:rPr>
                <w:rFonts w:ascii="Arial" w:hAnsi="Arial" w:cs="Arial"/>
                <w:b/>
                <w:noProof/>
                <w:lang w:val="ro-RO"/>
              </w:rPr>
            </w:pPr>
            <w:r>
              <w:rPr>
                <w:rFonts w:ascii="Arial" w:hAnsi="Arial" w:cs="Arial"/>
                <w:b/>
                <w:noProof/>
                <w:sz w:val="22"/>
                <w:szCs w:val="22"/>
                <w:lang w:val="ro-RO"/>
              </w:rPr>
              <w:lastRenderedPageBreak/>
              <w:t>Art. 493 alin. (5)</w:t>
            </w:r>
          </w:p>
        </w:tc>
        <w:tc>
          <w:tcPr>
            <w:tcW w:w="4190" w:type="pct"/>
            <w:tcBorders>
              <w:top w:val="single" w:sz="4" w:space="0" w:color="auto"/>
              <w:left w:val="single" w:sz="4" w:space="0" w:color="auto"/>
              <w:bottom w:val="single" w:sz="4" w:space="0" w:color="auto"/>
              <w:right w:val="single" w:sz="4" w:space="0" w:color="auto"/>
            </w:tcBorders>
            <w:vAlign w:val="center"/>
          </w:tcPr>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(6) În cazul persoanelor juridice, limitele minime şi maxime ale amenzilor prevăzute la alin. (3) şi (4) se majorează cu 300%, respectiv:</w:t>
            </w:r>
          </w:p>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 xml:space="preserve">- contraventia prevazută la alin. (2) lit. a) se </w:t>
            </w:r>
            <w:r w:rsidR="00AC5A71">
              <w:rPr>
                <w:rFonts w:ascii="Arial" w:hAnsi="Arial" w:cs="Arial"/>
                <w:noProof/>
                <w:sz w:val="22"/>
                <w:szCs w:val="22"/>
                <w:lang w:val="ro-RO"/>
              </w:rPr>
              <w:t>sanctionează cu ame</w:t>
            </w:r>
            <w:r w:rsidR="00D73D04">
              <w:rPr>
                <w:rFonts w:ascii="Arial" w:hAnsi="Arial" w:cs="Arial"/>
                <w:noProof/>
                <w:sz w:val="22"/>
                <w:szCs w:val="22"/>
                <w:lang w:val="ro-RO"/>
              </w:rPr>
              <w:t>ndă de la 385 lei la 1536</w:t>
            </w:r>
            <w:r>
              <w:rPr>
                <w:rFonts w:ascii="Arial" w:hAnsi="Arial" w:cs="Arial"/>
                <w:noProof/>
                <w:sz w:val="22"/>
                <w:szCs w:val="22"/>
                <w:lang w:val="ro-RO"/>
              </w:rPr>
              <w:t xml:space="preserve"> lei, iar cele de la </w:t>
            </w:r>
            <w:r w:rsidR="0038733C">
              <w:rPr>
                <w:rFonts w:ascii="Arial" w:hAnsi="Arial" w:cs="Arial"/>
                <w:noProof/>
                <w:sz w:val="22"/>
                <w:szCs w:val="22"/>
                <w:lang w:val="ro-RO"/>
              </w:rPr>
              <w:t>li</w:t>
            </w:r>
            <w:r w:rsidR="00D73D04">
              <w:rPr>
                <w:rFonts w:ascii="Arial" w:hAnsi="Arial" w:cs="Arial"/>
                <w:noProof/>
                <w:sz w:val="22"/>
                <w:szCs w:val="22"/>
                <w:lang w:val="ro-RO"/>
              </w:rPr>
              <w:t>t. b)- d) cu amenda de la 1536 lei la 3834</w:t>
            </w:r>
            <w:r>
              <w:rPr>
                <w:rFonts w:ascii="Arial" w:hAnsi="Arial" w:cs="Arial"/>
                <w:noProof/>
                <w:sz w:val="22"/>
                <w:szCs w:val="22"/>
                <w:lang w:val="ro-RO"/>
              </w:rPr>
              <w:t xml:space="preserve"> lei.</w:t>
            </w:r>
          </w:p>
          <w:p w:rsidR="00FF2E33" w:rsidRDefault="00FF2E33" w:rsidP="00FF2E33">
            <w:pPr>
              <w:pStyle w:val="DefaultText"/>
              <w:spacing w:after="120" w:line="276" w:lineRule="auto"/>
              <w:rPr>
                <w:rFonts w:ascii="Arial" w:hAnsi="Arial" w:cs="Arial"/>
                <w:noProof/>
                <w:lang w:val="ro-RO"/>
              </w:rPr>
            </w:pPr>
          </w:p>
          <w:p w:rsidR="00FF2E33" w:rsidRDefault="00FF2E33" w:rsidP="00FF2E33">
            <w:pPr>
              <w:pStyle w:val="DefaultText"/>
              <w:spacing w:after="120" w:line="276" w:lineRule="auto"/>
              <w:rPr>
                <w:rFonts w:ascii="Arial" w:hAnsi="Arial" w:cs="Arial"/>
                <w:noProof/>
                <w:lang w:val="ro-RO"/>
              </w:rPr>
            </w:pPr>
            <w:r>
              <w:rPr>
                <w:rFonts w:ascii="Arial" w:hAnsi="Arial" w:cs="Arial"/>
                <w:noProof/>
                <w:sz w:val="22"/>
                <w:szCs w:val="22"/>
                <w:lang w:val="ro-RO"/>
              </w:rPr>
              <w:t>Încălcarea normelor tehnice privind tipărirea, înregistrarea, vânzarea, evidenţa şi gestionarea, după caz, a abonamentelor şi a biletelor de intrare la spectacole  constituie contravenţie şi se s</w:t>
            </w:r>
            <w:r w:rsidR="0038733C">
              <w:rPr>
                <w:rFonts w:ascii="Arial" w:hAnsi="Arial" w:cs="Arial"/>
                <w:noProof/>
                <w:sz w:val="22"/>
                <w:szCs w:val="22"/>
                <w:lang w:val="ro-RO"/>
              </w:rPr>
              <w:t xml:space="preserve">ancţionează </w:t>
            </w:r>
            <w:r w:rsidR="00D73D04">
              <w:rPr>
                <w:rFonts w:ascii="Arial" w:hAnsi="Arial" w:cs="Arial"/>
                <w:noProof/>
                <w:sz w:val="22"/>
                <w:szCs w:val="22"/>
                <w:lang w:val="ro-RO"/>
              </w:rPr>
              <w:t>cu amendă de la 1790 lei la 8692</w:t>
            </w:r>
            <w:r>
              <w:rPr>
                <w:rFonts w:ascii="Arial" w:hAnsi="Arial" w:cs="Arial"/>
                <w:noProof/>
                <w:sz w:val="22"/>
                <w:szCs w:val="22"/>
                <w:lang w:val="ro-RO"/>
              </w:rPr>
              <w:t xml:space="preserve"> lei.</w:t>
            </w:r>
          </w:p>
          <w:p w:rsidR="00FF2E33" w:rsidRDefault="00FF2E33" w:rsidP="00FF2E33">
            <w:pPr>
              <w:pStyle w:val="DefaultText"/>
              <w:spacing w:after="120" w:line="276" w:lineRule="auto"/>
              <w:rPr>
                <w:rFonts w:ascii="Arial" w:hAnsi="Arial" w:cs="Arial"/>
                <w:noProof/>
                <w:lang w:val="ro-RO"/>
              </w:rPr>
            </w:pPr>
          </w:p>
        </w:tc>
      </w:tr>
    </w:tbl>
    <w:p w:rsidR="00FF2E33" w:rsidRDefault="00FF2E33" w:rsidP="00FF2E33">
      <w:pPr>
        <w:spacing w:after="120"/>
        <w:rPr>
          <w:rFonts w:ascii="Arial" w:hAnsi="Arial" w:cs="Arial"/>
          <w:noProof/>
        </w:rPr>
      </w:pPr>
      <w:r>
        <w:rPr>
          <w:rFonts w:ascii="Arial" w:hAnsi="Arial" w:cs="Arial"/>
          <w:noProof/>
        </w:rPr>
        <w:t>Mentionam faptul ca ne rezervam dreptul de a modifica valorile/nivelurile mentionate in tabloul anterior in conditiile in care prin acte normative speciale acestea vor fi modificat</w:t>
      </w:r>
      <w:r w:rsidR="00AC5A71">
        <w:rPr>
          <w:rFonts w:ascii="Arial" w:hAnsi="Arial" w:cs="Arial"/>
          <w:noProof/>
        </w:rPr>
        <w:t>e</w:t>
      </w:r>
    </w:p>
    <w:p w:rsidR="00FF2E33" w:rsidRDefault="00FF2E33" w:rsidP="00FF2E33">
      <w:pPr>
        <w:tabs>
          <w:tab w:val="left" w:pos="1256"/>
        </w:tabs>
        <w:rPr>
          <w:b/>
          <w:sz w:val="28"/>
          <w:szCs w:val="28"/>
          <w:lang w:val="en-GB"/>
        </w:rPr>
      </w:pPr>
    </w:p>
    <w:p w:rsidR="00FF2E33" w:rsidRDefault="00FF2E33" w:rsidP="00FF2E33">
      <w:pPr>
        <w:tabs>
          <w:tab w:val="left" w:pos="1256"/>
        </w:tabs>
        <w:rPr>
          <w:b/>
          <w:sz w:val="28"/>
          <w:szCs w:val="28"/>
          <w:lang w:val="en-GB"/>
        </w:rPr>
      </w:pPr>
    </w:p>
    <w:p w:rsidR="00FF2E33" w:rsidRDefault="00FF2E33" w:rsidP="00FF2E33">
      <w:pPr>
        <w:tabs>
          <w:tab w:val="left" w:pos="3215"/>
        </w:tabs>
        <w:rPr>
          <w:b/>
          <w:sz w:val="28"/>
          <w:szCs w:val="28"/>
          <w:lang w:val="en-GB"/>
        </w:rPr>
      </w:pPr>
    </w:p>
    <w:p w:rsidR="00FF2E33" w:rsidRDefault="00FF2E33"/>
    <w:sectPr w:rsidR="00FF2E33" w:rsidSect="006E02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A0F" w:rsidRDefault="00F86A0F" w:rsidP="00FF2E33">
      <w:r>
        <w:separator/>
      </w:r>
    </w:p>
  </w:endnote>
  <w:endnote w:type="continuationSeparator" w:id="0">
    <w:p w:rsidR="00F86A0F" w:rsidRDefault="00F86A0F" w:rsidP="00F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0254"/>
      <w:docPartObj>
        <w:docPartGallery w:val="Page Numbers (Bottom of Page)"/>
        <w:docPartUnique/>
      </w:docPartObj>
    </w:sdtPr>
    <w:sdtContent>
      <w:sdt>
        <w:sdtPr>
          <w:id w:val="565050477"/>
          <w:docPartObj>
            <w:docPartGallery w:val="Page Numbers (Top of Page)"/>
            <w:docPartUnique/>
          </w:docPartObj>
        </w:sdtPr>
        <w:sdtContent>
          <w:p w:rsidR="00A83F6E" w:rsidRDefault="00A83F6E">
            <w:pPr>
              <w:pStyle w:val="Footer"/>
              <w:jc w:val="center"/>
            </w:pPr>
            <w:r>
              <w:t xml:space="preserve">Page </w:t>
            </w:r>
            <w:r w:rsidR="004D3932">
              <w:rPr>
                <w:b/>
                <w:sz w:val="24"/>
                <w:szCs w:val="24"/>
              </w:rPr>
              <w:fldChar w:fldCharType="begin"/>
            </w:r>
            <w:r>
              <w:rPr>
                <w:b/>
              </w:rPr>
              <w:instrText xml:space="preserve"> PAGE </w:instrText>
            </w:r>
            <w:r w:rsidR="004D3932">
              <w:rPr>
                <w:b/>
                <w:sz w:val="24"/>
                <w:szCs w:val="24"/>
              </w:rPr>
              <w:fldChar w:fldCharType="separate"/>
            </w:r>
            <w:r w:rsidR="002D4585">
              <w:rPr>
                <w:b/>
                <w:noProof/>
              </w:rPr>
              <w:t>40</w:t>
            </w:r>
            <w:r w:rsidR="004D3932">
              <w:rPr>
                <w:b/>
                <w:sz w:val="24"/>
                <w:szCs w:val="24"/>
              </w:rPr>
              <w:fldChar w:fldCharType="end"/>
            </w:r>
            <w:r>
              <w:t xml:space="preserve"> of </w:t>
            </w:r>
            <w:r w:rsidR="004D3932">
              <w:rPr>
                <w:b/>
                <w:sz w:val="24"/>
                <w:szCs w:val="24"/>
              </w:rPr>
              <w:fldChar w:fldCharType="begin"/>
            </w:r>
            <w:r>
              <w:rPr>
                <w:b/>
              </w:rPr>
              <w:instrText xml:space="preserve"> NUMPAGES  </w:instrText>
            </w:r>
            <w:r w:rsidR="004D3932">
              <w:rPr>
                <w:b/>
                <w:sz w:val="24"/>
                <w:szCs w:val="24"/>
              </w:rPr>
              <w:fldChar w:fldCharType="separate"/>
            </w:r>
            <w:r w:rsidR="002D4585">
              <w:rPr>
                <w:b/>
                <w:noProof/>
              </w:rPr>
              <w:t>44</w:t>
            </w:r>
            <w:r w:rsidR="004D3932">
              <w:rPr>
                <w:b/>
                <w:sz w:val="24"/>
                <w:szCs w:val="24"/>
              </w:rPr>
              <w:fldChar w:fldCharType="end"/>
            </w:r>
          </w:p>
        </w:sdtContent>
      </w:sdt>
    </w:sdtContent>
  </w:sdt>
  <w:p w:rsidR="00A83F6E" w:rsidRDefault="00A8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A0F" w:rsidRDefault="00F86A0F" w:rsidP="00FF2E33">
      <w:r>
        <w:separator/>
      </w:r>
    </w:p>
  </w:footnote>
  <w:footnote w:type="continuationSeparator" w:id="0">
    <w:p w:rsidR="00F86A0F" w:rsidRDefault="00F86A0F" w:rsidP="00FF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C6AE6"/>
    <w:multiLevelType w:val="hybridMultilevel"/>
    <w:tmpl w:val="9CE0EA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C42814"/>
    <w:multiLevelType w:val="hybridMultilevel"/>
    <w:tmpl w:val="8C88CF68"/>
    <w:lvl w:ilvl="0" w:tplc="2CBC74EC">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6E5005"/>
    <w:multiLevelType w:val="hybridMultilevel"/>
    <w:tmpl w:val="0BAAB3C4"/>
    <w:lvl w:ilvl="0" w:tplc="3D9A87E6">
      <w:start w:val="1"/>
      <w:numFmt w:val="lowerLetter"/>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24DA660D"/>
    <w:multiLevelType w:val="hybridMultilevel"/>
    <w:tmpl w:val="8624A4A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0C7714F"/>
    <w:multiLevelType w:val="hybridMultilevel"/>
    <w:tmpl w:val="AB66F7BC"/>
    <w:lvl w:ilvl="0" w:tplc="2F84232C">
      <w:start w:val="1"/>
      <w:numFmt w:val="lowerLetter"/>
      <w:lvlText w:val="%1)"/>
      <w:lvlJc w:val="left"/>
      <w:pPr>
        <w:ind w:left="1005" w:hanging="360"/>
      </w:pPr>
      <w:rPr>
        <w:rFonts w:hint="default"/>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6" w15:restartNumberingAfterBreak="0">
    <w:nsid w:val="31984366"/>
    <w:multiLevelType w:val="hybridMultilevel"/>
    <w:tmpl w:val="2B664A7C"/>
    <w:lvl w:ilvl="0" w:tplc="C88A13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33059"/>
    <w:multiLevelType w:val="hybridMultilevel"/>
    <w:tmpl w:val="7A769D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666CC4"/>
    <w:multiLevelType w:val="hybridMultilevel"/>
    <w:tmpl w:val="179C0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E4E7D76"/>
    <w:multiLevelType w:val="hybridMultilevel"/>
    <w:tmpl w:val="BEAA1C3A"/>
    <w:lvl w:ilvl="0" w:tplc="2CBC74EC">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850EA9"/>
    <w:multiLevelType w:val="singleLevel"/>
    <w:tmpl w:val="2CBC74EC"/>
    <w:lvl w:ilvl="0">
      <w:numFmt w:val="bullet"/>
      <w:lvlText w:val="-"/>
      <w:lvlJc w:val="left"/>
      <w:pPr>
        <w:ind w:left="720" w:hanging="360"/>
      </w:pPr>
      <w:rPr>
        <w:rFonts w:hint="default"/>
      </w:rPr>
    </w:lvl>
  </w:abstractNum>
  <w:abstractNum w:abstractNumId="11" w15:restartNumberingAfterBreak="0">
    <w:nsid w:val="4268572E"/>
    <w:multiLevelType w:val="hybridMultilevel"/>
    <w:tmpl w:val="D5C6883C"/>
    <w:lvl w:ilvl="0" w:tplc="9296FD6C">
      <w:start w:val="1"/>
      <w:numFmt w:val="lowerLetter"/>
      <w:lvlText w:val="%1)"/>
      <w:lvlJc w:val="left"/>
      <w:pPr>
        <w:ind w:left="645" w:hanging="360"/>
      </w:pPr>
      <w:rPr>
        <w:rFonts w:hint="default"/>
        <w:b/>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2" w15:restartNumberingAfterBreak="0">
    <w:nsid w:val="42B140E0"/>
    <w:multiLevelType w:val="hybridMultilevel"/>
    <w:tmpl w:val="A75C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17DA6"/>
    <w:multiLevelType w:val="hybridMultilevel"/>
    <w:tmpl w:val="6D6AF652"/>
    <w:lvl w:ilvl="0" w:tplc="14B854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5A149E"/>
    <w:multiLevelType w:val="hybridMultilevel"/>
    <w:tmpl w:val="AB28BB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08299E"/>
    <w:multiLevelType w:val="hybridMultilevel"/>
    <w:tmpl w:val="8EDC3A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191FF9"/>
    <w:multiLevelType w:val="hybridMultilevel"/>
    <w:tmpl w:val="84645D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02236B"/>
    <w:multiLevelType w:val="hybridMultilevel"/>
    <w:tmpl w:val="91F4D6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A346E18"/>
    <w:multiLevelType w:val="hybridMultilevel"/>
    <w:tmpl w:val="D77C36A8"/>
    <w:lvl w:ilvl="0" w:tplc="EB606E4C">
      <w:start w:val="1"/>
      <w:numFmt w:val="lowerLetter"/>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9" w15:restartNumberingAfterBreak="0">
    <w:nsid w:val="4F5C53A5"/>
    <w:multiLevelType w:val="hybridMultilevel"/>
    <w:tmpl w:val="E61A06EC"/>
    <w:lvl w:ilvl="0" w:tplc="1CA09CC0">
      <w:numFmt w:val="bullet"/>
      <w:lvlText w:val=""/>
      <w:lvlJc w:val="left"/>
      <w:pPr>
        <w:ind w:left="644" w:hanging="360"/>
      </w:pPr>
      <w:rPr>
        <w:rFonts w:ascii="Symbol" w:eastAsia="Times New Roman" w:hAnsi="Symbo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52AC5430"/>
    <w:multiLevelType w:val="hybridMultilevel"/>
    <w:tmpl w:val="784E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14D5D"/>
    <w:multiLevelType w:val="hybridMultilevel"/>
    <w:tmpl w:val="6DBA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C119E"/>
    <w:multiLevelType w:val="hybridMultilevel"/>
    <w:tmpl w:val="2FFE9B7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EEF5435"/>
    <w:multiLevelType w:val="hybridMultilevel"/>
    <w:tmpl w:val="84F661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4915C75"/>
    <w:multiLevelType w:val="hybridMultilevel"/>
    <w:tmpl w:val="FE662192"/>
    <w:lvl w:ilvl="0" w:tplc="AD5C1CAA">
      <w:start w:val="1"/>
      <w:numFmt w:val="lowerLetter"/>
      <w:lvlText w:val="%1)"/>
      <w:lvlJc w:val="left"/>
      <w:pPr>
        <w:ind w:left="645" w:hanging="360"/>
      </w:pPr>
      <w:rPr>
        <w:rFonts w:hint="default"/>
        <w:b/>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5" w15:restartNumberingAfterBreak="0">
    <w:nsid w:val="663547D3"/>
    <w:multiLevelType w:val="hybridMultilevel"/>
    <w:tmpl w:val="DDBE43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97207CA"/>
    <w:multiLevelType w:val="hybridMultilevel"/>
    <w:tmpl w:val="27C2B0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963BBE"/>
    <w:multiLevelType w:val="hybridMultilevel"/>
    <w:tmpl w:val="F54ABCB0"/>
    <w:lvl w:ilvl="0" w:tplc="B1AEFE5E">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8" w15:restartNumberingAfterBreak="0">
    <w:nsid w:val="6C7A4114"/>
    <w:multiLevelType w:val="hybridMultilevel"/>
    <w:tmpl w:val="ADF04F2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0CB58A8"/>
    <w:multiLevelType w:val="hybridMultilevel"/>
    <w:tmpl w:val="7D42D534"/>
    <w:lvl w:ilvl="0" w:tplc="25B4DAC6">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1F92FFD"/>
    <w:multiLevelType w:val="hybridMultilevel"/>
    <w:tmpl w:val="4D727F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2F44D8E"/>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15:restartNumberingAfterBreak="0">
    <w:nsid w:val="77FF4BDA"/>
    <w:multiLevelType w:val="hybridMultilevel"/>
    <w:tmpl w:val="823486B8"/>
    <w:lvl w:ilvl="0" w:tplc="D3A046DE">
      <w:start w:val="1"/>
      <w:numFmt w:val="lowerLetter"/>
      <w:lvlText w:val="%1)"/>
      <w:lvlJc w:val="left"/>
      <w:pPr>
        <w:ind w:left="1412" w:hanging="42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CB5005C"/>
    <w:multiLevelType w:val="multilevel"/>
    <w:tmpl w:val="4880A6F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E90277A"/>
    <w:multiLevelType w:val="hybridMultilevel"/>
    <w:tmpl w:val="B42229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3874694">
    <w:abstractNumId w:val="3"/>
  </w:num>
  <w:num w:numId="2" w16cid:durableId="157466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24592">
    <w:abstractNumId w:val="6"/>
  </w:num>
  <w:num w:numId="4" w16cid:durableId="533924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398618">
    <w:abstractNumId w:val="12"/>
  </w:num>
  <w:num w:numId="6" w16cid:durableId="760834752">
    <w:abstractNumId w:val="21"/>
  </w:num>
  <w:num w:numId="7" w16cid:durableId="1055351700">
    <w:abstractNumId w:val="20"/>
  </w:num>
  <w:num w:numId="8" w16cid:durableId="14431144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574247">
    <w:abstractNumId w:val="0"/>
  </w:num>
  <w:num w:numId="10" w16cid:durableId="393281711">
    <w:abstractNumId w:val="8"/>
  </w:num>
  <w:num w:numId="11" w16cid:durableId="175461812">
    <w:abstractNumId w:val="17"/>
  </w:num>
  <w:num w:numId="12" w16cid:durableId="847212854">
    <w:abstractNumId w:val="15"/>
  </w:num>
  <w:num w:numId="13" w16cid:durableId="71705260">
    <w:abstractNumId w:val="1"/>
  </w:num>
  <w:num w:numId="14" w16cid:durableId="1511797766">
    <w:abstractNumId w:val="7"/>
  </w:num>
  <w:num w:numId="15" w16cid:durableId="1414473335">
    <w:abstractNumId w:val="4"/>
  </w:num>
  <w:num w:numId="16" w16cid:durableId="369258928">
    <w:abstractNumId w:val="13"/>
  </w:num>
  <w:num w:numId="17" w16cid:durableId="325019042">
    <w:abstractNumId w:val="25"/>
  </w:num>
  <w:num w:numId="18" w16cid:durableId="1787196617">
    <w:abstractNumId w:val="23"/>
  </w:num>
  <w:num w:numId="19" w16cid:durableId="76708516">
    <w:abstractNumId w:val="26"/>
  </w:num>
  <w:num w:numId="20" w16cid:durableId="43607251">
    <w:abstractNumId w:val="14"/>
  </w:num>
  <w:num w:numId="21" w16cid:durableId="1357461642">
    <w:abstractNumId w:val="34"/>
  </w:num>
  <w:num w:numId="22" w16cid:durableId="576742797">
    <w:abstractNumId w:val="27"/>
  </w:num>
  <w:num w:numId="23" w16cid:durableId="191574474">
    <w:abstractNumId w:val="5"/>
  </w:num>
  <w:num w:numId="24" w16cid:durableId="1751272707">
    <w:abstractNumId w:val="18"/>
  </w:num>
  <w:num w:numId="25" w16cid:durableId="988944858">
    <w:abstractNumId w:val="24"/>
  </w:num>
  <w:num w:numId="26" w16cid:durableId="1497647253">
    <w:abstractNumId w:val="11"/>
  </w:num>
  <w:num w:numId="27" w16cid:durableId="326632806">
    <w:abstractNumId w:val="29"/>
  </w:num>
  <w:num w:numId="28" w16cid:durableId="1334799167">
    <w:abstractNumId w:val="16"/>
  </w:num>
  <w:num w:numId="29" w16cid:durableId="613093272">
    <w:abstractNumId w:val="31"/>
  </w:num>
  <w:num w:numId="30" w16cid:durableId="1024400721">
    <w:abstractNumId w:val="10"/>
  </w:num>
  <w:num w:numId="31" w16cid:durableId="1788695761">
    <w:abstractNumId w:val="2"/>
  </w:num>
  <w:num w:numId="32" w16cid:durableId="666712803">
    <w:abstractNumId w:val="9"/>
  </w:num>
  <w:num w:numId="33" w16cid:durableId="1115563378">
    <w:abstractNumId w:val="32"/>
  </w:num>
  <w:num w:numId="34" w16cid:durableId="1858348269">
    <w:abstractNumId w:val="28"/>
  </w:num>
  <w:num w:numId="35" w16cid:durableId="1222595652">
    <w:abstractNumId w:val="22"/>
  </w:num>
  <w:num w:numId="36" w16cid:durableId="1598757611">
    <w:abstractNumId w:val="30"/>
  </w:num>
  <w:num w:numId="37" w16cid:durableId="13586944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33"/>
    <w:rsid w:val="0001767F"/>
    <w:rsid w:val="00024661"/>
    <w:rsid w:val="00031AD0"/>
    <w:rsid w:val="00060B1A"/>
    <w:rsid w:val="00067532"/>
    <w:rsid w:val="000A3790"/>
    <w:rsid w:val="000A6DDC"/>
    <w:rsid w:val="000B1422"/>
    <w:rsid w:val="000C0747"/>
    <w:rsid w:val="000D3F91"/>
    <w:rsid w:val="000E2545"/>
    <w:rsid w:val="000F06CE"/>
    <w:rsid w:val="000F11B2"/>
    <w:rsid w:val="000F63BA"/>
    <w:rsid w:val="001071C9"/>
    <w:rsid w:val="00123884"/>
    <w:rsid w:val="00130945"/>
    <w:rsid w:val="00134995"/>
    <w:rsid w:val="001464EF"/>
    <w:rsid w:val="00151165"/>
    <w:rsid w:val="00160DC1"/>
    <w:rsid w:val="00174C63"/>
    <w:rsid w:val="00177327"/>
    <w:rsid w:val="00180E8C"/>
    <w:rsid w:val="00180F72"/>
    <w:rsid w:val="001A380B"/>
    <w:rsid w:val="001D2997"/>
    <w:rsid w:val="00206A31"/>
    <w:rsid w:val="002204FB"/>
    <w:rsid w:val="00240619"/>
    <w:rsid w:val="00256402"/>
    <w:rsid w:val="00274AF1"/>
    <w:rsid w:val="0027579E"/>
    <w:rsid w:val="00287DA2"/>
    <w:rsid w:val="0029019A"/>
    <w:rsid w:val="002A131A"/>
    <w:rsid w:val="002A7ECE"/>
    <w:rsid w:val="002B0249"/>
    <w:rsid w:val="002B203E"/>
    <w:rsid w:val="002B6DE1"/>
    <w:rsid w:val="002C6290"/>
    <w:rsid w:val="002D0403"/>
    <w:rsid w:val="002D4585"/>
    <w:rsid w:val="002E091A"/>
    <w:rsid w:val="002E4CF7"/>
    <w:rsid w:val="002F25D7"/>
    <w:rsid w:val="002F39E4"/>
    <w:rsid w:val="002F5425"/>
    <w:rsid w:val="00301C16"/>
    <w:rsid w:val="00326810"/>
    <w:rsid w:val="00333B15"/>
    <w:rsid w:val="00345D08"/>
    <w:rsid w:val="0038733C"/>
    <w:rsid w:val="003B7B2D"/>
    <w:rsid w:val="003B7F6D"/>
    <w:rsid w:val="003C1535"/>
    <w:rsid w:val="003D5070"/>
    <w:rsid w:val="003D6051"/>
    <w:rsid w:val="003E0C22"/>
    <w:rsid w:val="003E0E9C"/>
    <w:rsid w:val="0041494E"/>
    <w:rsid w:val="004165E1"/>
    <w:rsid w:val="00417D34"/>
    <w:rsid w:val="00420B6E"/>
    <w:rsid w:val="0043184E"/>
    <w:rsid w:val="00433C60"/>
    <w:rsid w:val="004524CE"/>
    <w:rsid w:val="00455EEF"/>
    <w:rsid w:val="0045680C"/>
    <w:rsid w:val="0047132E"/>
    <w:rsid w:val="004A5D5A"/>
    <w:rsid w:val="004A78ED"/>
    <w:rsid w:val="004C12D1"/>
    <w:rsid w:val="004D3932"/>
    <w:rsid w:val="004E3064"/>
    <w:rsid w:val="004E30E4"/>
    <w:rsid w:val="004E4AB9"/>
    <w:rsid w:val="004F6594"/>
    <w:rsid w:val="0050015A"/>
    <w:rsid w:val="00500197"/>
    <w:rsid w:val="00503E41"/>
    <w:rsid w:val="00513079"/>
    <w:rsid w:val="0052135D"/>
    <w:rsid w:val="00522680"/>
    <w:rsid w:val="00527316"/>
    <w:rsid w:val="005365FF"/>
    <w:rsid w:val="00540939"/>
    <w:rsid w:val="00546C58"/>
    <w:rsid w:val="0055124D"/>
    <w:rsid w:val="00557B32"/>
    <w:rsid w:val="00561ADC"/>
    <w:rsid w:val="00572408"/>
    <w:rsid w:val="005A247C"/>
    <w:rsid w:val="005B66CD"/>
    <w:rsid w:val="005B6809"/>
    <w:rsid w:val="005B77A3"/>
    <w:rsid w:val="005C1711"/>
    <w:rsid w:val="005D2DB0"/>
    <w:rsid w:val="005F2ED4"/>
    <w:rsid w:val="006005B0"/>
    <w:rsid w:val="006056A2"/>
    <w:rsid w:val="00606800"/>
    <w:rsid w:val="006070DA"/>
    <w:rsid w:val="0061793D"/>
    <w:rsid w:val="00641C12"/>
    <w:rsid w:val="006434F6"/>
    <w:rsid w:val="00674EE5"/>
    <w:rsid w:val="00675328"/>
    <w:rsid w:val="00676D42"/>
    <w:rsid w:val="00677DD9"/>
    <w:rsid w:val="0068181B"/>
    <w:rsid w:val="00681AEF"/>
    <w:rsid w:val="006942AC"/>
    <w:rsid w:val="00695559"/>
    <w:rsid w:val="00696AA9"/>
    <w:rsid w:val="006A4070"/>
    <w:rsid w:val="006A4A71"/>
    <w:rsid w:val="006A7E17"/>
    <w:rsid w:val="006B492F"/>
    <w:rsid w:val="006D37A1"/>
    <w:rsid w:val="006E026E"/>
    <w:rsid w:val="006E22C7"/>
    <w:rsid w:val="006E46BF"/>
    <w:rsid w:val="006E6D72"/>
    <w:rsid w:val="006F3EA5"/>
    <w:rsid w:val="00710984"/>
    <w:rsid w:val="00773846"/>
    <w:rsid w:val="0077727D"/>
    <w:rsid w:val="007953A6"/>
    <w:rsid w:val="00796187"/>
    <w:rsid w:val="007A189E"/>
    <w:rsid w:val="007A2164"/>
    <w:rsid w:val="007B30BA"/>
    <w:rsid w:val="007C106E"/>
    <w:rsid w:val="007C4DE5"/>
    <w:rsid w:val="007E5040"/>
    <w:rsid w:val="007F1C17"/>
    <w:rsid w:val="007F3DEF"/>
    <w:rsid w:val="007F5B32"/>
    <w:rsid w:val="00802863"/>
    <w:rsid w:val="0080608B"/>
    <w:rsid w:val="008066F2"/>
    <w:rsid w:val="00824B30"/>
    <w:rsid w:val="00825BC1"/>
    <w:rsid w:val="00836400"/>
    <w:rsid w:val="008445AD"/>
    <w:rsid w:val="008452DC"/>
    <w:rsid w:val="00847762"/>
    <w:rsid w:val="00855A8F"/>
    <w:rsid w:val="00856087"/>
    <w:rsid w:val="008620A6"/>
    <w:rsid w:val="008622C0"/>
    <w:rsid w:val="00864295"/>
    <w:rsid w:val="00866137"/>
    <w:rsid w:val="00871239"/>
    <w:rsid w:val="00876988"/>
    <w:rsid w:val="00882EFE"/>
    <w:rsid w:val="00893B68"/>
    <w:rsid w:val="008A0E18"/>
    <w:rsid w:val="008A228B"/>
    <w:rsid w:val="008A450E"/>
    <w:rsid w:val="008C0FAA"/>
    <w:rsid w:val="008C38AD"/>
    <w:rsid w:val="008C4496"/>
    <w:rsid w:val="008C44E4"/>
    <w:rsid w:val="008C71FE"/>
    <w:rsid w:val="008E00B8"/>
    <w:rsid w:val="008F5137"/>
    <w:rsid w:val="00911BBA"/>
    <w:rsid w:val="009133D7"/>
    <w:rsid w:val="00923ABA"/>
    <w:rsid w:val="009371C5"/>
    <w:rsid w:val="00945CD9"/>
    <w:rsid w:val="00970684"/>
    <w:rsid w:val="00974380"/>
    <w:rsid w:val="00980A4E"/>
    <w:rsid w:val="00985C8B"/>
    <w:rsid w:val="00986446"/>
    <w:rsid w:val="009A1E7F"/>
    <w:rsid w:val="009A5B40"/>
    <w:rsid w:val="009D2078"/>
    <w:rsid w:val="009D24C7"/>
    <w:rsid w:val="009D41F9"/>
    <w:rsid w:val="009D71B8"/>
    <w:rsid w:val="009E224D"/>
    <w:rsid w:val="00A04677"/>
    <w:rsid w:val="00A06258"/>
    <w:rsid w:val="00A126E2"/>
    <w:rsid w:val="00A326D5"/>
    <w:rsid w:val="00A35FD6"/>
    <w:rsid w:val="00A37E25"/>
    <w:rsid w:val="00A42CFB"/>
    <w:rsid w:val="00A4364E"/>
    <w:rsid w:val="00A437EA"/>
    <w:rsid w:val="00A45094"/>
    <w:rsid w:val="00A455A8"/>
    <w:rsid w:val="00A559B1"/>
    <w:rsid w:val="00A56142"/>
    <w:rsid w:val="00A57E53"/>
    <w:rsid w:val="00A60D09"/>
    <w:rsid w:val="00A63275"/>
    <w:rsid w:val="00A7697B"/>
    <w:rsid w:val="00A82D17"/>
    <w:rsid w:val="00A83F6E"/>
    <w:rsid w:val="00A95A80"/>
    <w:rsid w:val="00AA4C87"/>
    <w:rsid w:val="00AA77B1"/>
    <w:rsid w:val="00AA7A9C"/>
    <w:rsid w:val="00AB5C74"/>
    <w:rsid w:val="00AC5A71"/>
    <w:rsid w:val="00AD667D"/>
    <w:rsid w:val="00AE0EAF"/>
    <w:rsid w:val="00AE3284"/>
    <w:rsid w:val="00AE6690"/>
    <w:rsid w:val="00AF7F3D"/>
    <w:rsid w:val="00B0291D"/>
    <w:rsid w:val="00B03B62"/>
    <w:rsid w:val="00B050E8"/>
    <w:rsid w:val="00B1113C"/>
    <w:rsid w:val="00B12012"/>
    <w:rsid w:val="00B149B4"/>
    <w:rsid w:val="00B16AC9"/>
    <w:rsid w:val="00B22096"/>
    <w:rsid w:val="00B22DF3"/>
    <w:rsid w:val="00B63F08"/>
    <w:rsid w:val="00B73BB1"/>
    <w:rsid w:val="00B75025"/>
    <w:rsid w:val="00B80491"/>
    <w:rsid w:val="00B81887"/>
    <w:rsid w:val="00B8541C"/>
    <w:rsid w:val="00B8675C"/>
    <w:rsid w:val="00B939EC"/>
    <w:rsid w:val="00B94A52"/>
    <w:rsid w:val="00BB31F8"/>
    <w:rsid w:val="00BD067E"/>
    <w:rsid w:val="00BD143E"/>
    <w:rsid w:val="00BE712E"/>
    <w:rsid w:val="00BE7FB4"/>
    <w:rsid w:val="00C02C9F"/>
    <w:rsid w:val="00C100BF"/>
    <w:rsid w:val="00C209B8"/>
    <w:rsid w:val="00C422A4"/>
    <w:rsid w:val="00C473A0"/>
    <w:rsid w:val="00C537EA"/>
    <w:rsid w:val="00C55A73"/>
    <w:rsid w:val="00C7204C"/>
    <w:rsid w:val="00C755E9"/>
    <w:rsid w:val="00C9171B"/>
    <w:rsid w:val="00C931A9"/>
    <w:rsid w:val="00C94F12"/>
    <w:rsid w:val="00C97940"/>
    <w:rsid w:val="00CA4AC7"/>
    <w:rsid w:val="00CD1563"/>
    <w:rsid w:val="00CD6BD0"/>
    <w:rsid w:val="00CE1348"/>
    <w:rsid w:val="00CE5515"/>
    <w:rsid w:val="00CE73CD"/>
    <w:rsid w:val="00CE7E86"/>
    <w:rsid w:val="00CF5867"/>
    <w:rsid w:val="00CF6214"/>
    <w:rsid w:val="00D14E13"/>
    <w:rsid w:val="00D443A3"/>
    <w:rsid w:val="00D5394E"/>
    <w:rsid w:val="00D56836"/>
    <w:rsid w:val="00D660F7"/>
    <w:rsid w:val="00D73D04"/>
    <w:rsid w:val="00D84AB8"/>
    <w:rsid w:val="00D85DB7"/>
    <w:rsid w:val="00DB1E31"/>
    <w:rsid w:val="00DC5C4F"/>
    <w:rsid w:val="00DC5CBE"/>
    <w:rsid w:val="00DD3BA7"/>
    <w:rsid w:val="00DD472B"/>
    <w:rsid w:val="00DD4F62"/>
    <w:rsid w:val="00E006D0"/>
    <w:rsid w:val="00E27C43"/>
    <w:rsid w:val="00E33480"/>
    <w:rsid w:val="00E45225"/>
    <w:rsid w:val="00E528BD"/>
    <w:rsid w:val="00E55962"/>
    <w:rsid w:val="00E61849"/>
    <w:rsid w:val="00E61AC6"/>
    <w:rsid w:val="00E6361E"/>
    <w:rsid w:val="00E824D2"/>
    <w:rsid w:val="00E8771D"/>
    <w:rsid w:val="00EA1E4B"/>
    <w:rsid w:val="00EB5276"/>
    <w:rsid w:val="00EB78B9"/>
    <w:rsid w:val="00EC0BB0"/>
    <w:rsid w:val="00EC2162"/>
    <w:rsid w:val="00EC7DEF"/>
    <w:rsid w:val="00ED5FEE"/>
    <w:rsid w:val="00F039C0"/>
    <w:rsid w:val="00F05962"/>
    <w:rsid w:val="00F20F2E"/>
    <w:rsid w:val="00F27EF9"/>
    <w:rsid w:val="00F4052A"/>
    <w:rsid w:val="00F7131C"/>
    <w:rsid w:val="00F72657"/>
    <w:rsid w:val="00F80A6A"/>
    <w:rsid w:val="00F86A0F"/>
    <w:rsid w:val="00FA3BA1"/>
    <w:rsid w:val="00FB2DA2"/>
    <w:rsid w:val="00FB7CB9"/>
    <w:rsid w:val="00FC1910"/>
    <w:rsid w:val="00FC2179"/>
    <w:rsid w:val="00FC67B0"/>
    <w:rsid w:val="00FE017F"/>
    <w:rsid w:val="00FE0A41"/>
    <w:rsid w:val="00FF2E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5:docId w15:val="{55C427B9-BE6B-447F-A091-CB2367A3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3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FF2E3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FF2E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FF2E3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FF2E33"/>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FF2E33"/>
    <w:pPr>
      <w:spacing w:before="240" w:after="60"/>
      <w:outlineLvl w:val="5"/>
    </w:pPr>
    <w:rPr>
      <w:b/>
      <w:bCs/>
      <w:sz w:val="22"/>
      <w:szCs w:val="22"/>
    </w:rPr>
  </w:style>
  <w:style w:type="paragraph" w:styleId="Heading7">
    <w:name w:val="heading 7"/>
    <w:basedOn w:val="Normal"/>
    <w:next w:val="Normal"/>
    <w:link w:val="Heading7Char"/>
    <w:uiPriority w:val="99"/>
    <w:semiHidden/>
    <w:unhideWhenUsed/>
    <w:qFormat/>
    <w:rsid w:val="00FF2E33"/>
    <w:pPr>
      <w:spacing w:before="240" w:after="60"/>
      <w:outlineLvl w:val="6"/>
    </w:pPr>
  </w:style>
  <w:style w:type="paragraph" w:styleId="Heading8">
    <w:name w:val="heading 8"/>
    <w:basedOn w:val="Normal"/>
    <w:next w:val="Normal"/>
    <w:link w:val="Heading8Char"/>
    <w:uiPriority w:val="99"/>
    <w:semiHidden/>
    <w:unhideWhenUsed/>
    <w:qFormat/>
    <w:rsid w:val="00FF2E3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E33"/>
    <w:rPr>
      <w:rFonts w:asciiTheme="majorHAnsi" w:eastAsiaTheme="majorEastAsia" w:hAnsiTheme="majorHAnsi" w:cstheme="majorBidi"/>
      <w:b/>
      <w:bCs/>
      <w:kern w:val="32"/>
      <w:sz w:val="32"/>
      <w:szCs w:val="32"/>
      <w:lang w:eastAsia="ro-RO"/>
    </w:rPr>
  </w:style>
  <w:style w:type="character" w:customStyle="1" w:styleId="Heading2Char">
    <w:name w:val="Heading 2 Char"/>
    <w:basedOn w:val="DefaultParagraphFont"/>
    <w:link w:val="Heading2"/>
    <w:rsid w:val="00FF2E33"/>
    <w:rPr>
      <w:rFonts w:asciiTheme="majorHAnsi" w:eastAsiaTheme="majorEastAsia" w:hAnsiTheme="majorHAnsi" w:cstheme="majorBidi"/>
      <w:b/>
      <w:bCs/>
      <w:color w:val="4F81BD" w:themeColor="accent1"/>
      <w:sz w:val="26"/>
      <w:szCs w:val="26"/>
      <w:lang w:eastAsia="ro-RO"/>
    </w:rPr>
  </w:style>
  <w:style w:type="character" w:customStyle="1" w:styleId="Heading4Char">
    <w:name w:val="Heading 4 Char"/>
    <w:basedOn w:val="DefaultParagraphFont"/>
    <w:link w:val="Heading4"/>
    <w:semiHidden/>
    <w:rsid w:val="00FF2E33"/>
    <w:rPr>
      <w:rFonts w:ascii="Times New Roman" w:eastAsia="Times New Roman" w:hAnsi="Times New Roman" w:cs="Times New Roman"/>
      <w:b/>
      <w:bCs/>
      <w:sz w:val="28"/>
      <w:szCs w:val="28"/>
      <w:lang w:eastAsia="ro-RO"/>
    </w:rPr>
  </w:style>
  <w:style w:type="character" w:customStyle="1" w:styleId="Heading5Char">
    <w:name w:val="Heading 5 Char"/>
    <w:basedOn w:val="DefaultParagraphFont"/>
    <w:link w:val="Heading5"/>
    <w:semiHidden/>
    <w:rsid w:val="00FF2E33"/>
    <w:rPr>
      <w:rFonts w:ascii="Times New Roman" w:eastAsia="Times New Roman" w:hAnsi="Times New Roman" w:cs="Times New Roman"/>
      <w:b/>
      <w:bCs/>
      <w:i/>
      <w:iCs/>
      <w:sz w:val="26"/>
      <w:szCs w:val="26"/>
      <w:lang w:eastAsia="ro-RO"/>
    </w:rPr>
  </w:style>
  <w:style w:type="character" w:customStyle="1" w:styleId="Heading6Char">
    <w:name w:val="Heading 6 Char"/>
    <w:basedOn w:val="DefaultParagraphFont"/>
    <w:link w:val="Heading6"/>
    <w:semiHidden/>
    <w:rsid w:val="00FF2E33"/>
    <w:rPr>
      <w:rFonts w:ascii="Times New Roman" w:eastAsia="Times New Roman" w:hAnsi="Times New Roman" w:cs="Times New Roman"/>
      <w:b/>
      <w:bCs/>
      <w:lang w:eastAsia="ro-RO"/>
    </w:rPr>
  </w:style>
  <w:style w:type="character" w:customStyle="1" w:styleId="Heading7Char">
    <w:name w:val="Heading 7 Char"/>
    <w:basedOn w:val="DefaultParagraphFont"/>
    <w:link w:val="Heading7"/>
    <w:uiPriority w:val="99"/>
    <w:semiHidden/>
    <w:rsid w:val="00FF2E33"/>
    <w:rPr>
      <w:rFonts w:ascii="Times New Roman" w:eastAsia="Times New Roman" w:hAnsi="Times New Roman" w:cs="Times New Roman"/>
      <w:sz w:val="24"/>
      <w:szCs w:val="24"/>
      <w:lang w:eastAsia="ro-RO"/>
    </w:rPr>
  </w:style>
  <w:style w:type="character" w:customStyle="1" w:styleId="Heading8Char">
    <w:name w:val="Heading 8 Char"/>
    <w:basedOn w:val="DefaultParagraphFont"/>
    <w:link w:val="Heading8"/>
    <w:uiPriority w:val="99"/>
    <w:semiHidden/>
    <w:rsid w:val="00FF2E33"/>
    <w:rPr>
      <w:rFonts w:ascii="Times New Roman" w:eastAsia="Times New Roman" w:hAnsi="Times New Roman" w:cs="Times New Roman"/>
      <w:i/>
      <w:iCs/>
      <w:sz w:val="24"/>
      <w:szCs w:val="24"/>
      <w:lang w:eastAsia="ro-RO"/>
    </w:rPr>
  </w:style>
  <w:style w:type="character" w:styleId="Hyperlink">
    <w:name w:val="Hyperlink"/>
    <w:basedOn w:val="DefaultParagraphFont"/>
    <w:unhideWhenUsed/>
    <w:rsid w:val="00FF2E33"/>
    <w:rPr>
      <w:color w:val="0000FF"/>
      <w:u w:val="single"/>
    </w:rPr>
  </w:style>
  <w:style w:type="character" w:styleId="FollowedHyperlink">
    <w:name w:val="FollowedHyperlink"/>
    <w:basedOn w:val="DefaultParagraphFont"/>
    <w:uiPriority w:val="99"/>
    <w:semiHidden/>
    <w:unhideWhenUsed/>
    <w:rsid w:val="00FF2E33"/>
    <w:rPr>
      <w:color w:val="800080" w:themeColor="followedHyperlink"/>
      <w:u w:val="single"/>
    </w:rPr>
  </w:style>
  <w:style w:type="paragraph" w:styleId="NormalWeb">
    <w:name w:val="Normal (Web)"/>
    <w:basedOn w:val="Normal"/>
    <w:uiPriority w:val="99"/>
    <w:unhideWhenUsed/>
    <w:rsid w:val="00FF2E33"/>
    <w:pPr>
      <w:spacing w:before="100" w:beforeAutospacing="1" w:after="100" w:afterAutospacing="1"/>
    </w:pPr>
  </w:style>
  <w:style w:type="paragraph" w:styleId="FootnoteText">
    <w:name w:val="footnote text"/>
    <w:basedOn w:val="Normal"/>
    <w:link w:val="FootnoteTextChar"/>
    <w:uiPriority w:val="99"/>
    <w:semiHidden/>
    <w:unhideWhenUsed/>
    <w:rsid w:val="00FF2E33"/>
    <w:pPr>
      <w:autoSpaceDE w:val="0"/>
      <w:autoSpaceDN w:val="0"/>
      <w:adjustRightInd w:val="0"/>
    </w:pPr>
    <w:rPr>
      <w:sz w:val="20"/>
      <w:szCs w:val="20"/>
      <w:lang w:val="en-US" w:eastAsia="en-US"/>
    </w:rPr>
  </w:style>
  <w:style w:type="character" w:customStyle="1" w:styleId="FootnoteTextChar">
    <w:name w:val="Footnote Text Char"/>
    <w:basedOn w:val="DefaultParagraphFont"/>
    <w:link w:val="FootnoteText"/>
    <w:uiPriority w:val="99"/>
    <w:semiHidden/>
    <w:rsid w:val="00FF2E33"/>
    <w:rPr>
      <w:rFonts w:ascii="Times New Roman" w:eastAsia="Times New Roman" w:hAnsi="Times New Roman" w:cs="Times New Roman"/>
      <w:sz w:val="20"/>
      <w:szCs w:val="20"/>
      <w:lang w:val="en-US"/>
    </w:rPr>
  </w:style>
  <w:style w:type="paragraph" w:styleId="Header">
    <w:name w:val="header"/>
    <w:basedOn w:val="Normal"/>
    <w:link w:val="HeaderChar1"/>
    <w:uiPriority w:val="99"/>
    <w:unhideWhenUsed/>
    <w:rsid w:val="00FF2E33"/>
    <w:pPr>
      <w:tabs>
        <w:tab w:val="center" w:pos="4513"/>
        <w:tab w:val="right" w:pos="9026"/>
      </w:tabs>
    </w:pPr>
  </w:style>
  <w:style w:type="character" w:customStyle="1" w:styleId="HeaderChar">
    <w:name w:val="Header Char"/>
    <w:basedOn w:val="DefaultParagraphFont"/>
    <w:uiPriority w:val="99"/>
    <w:rsid w:val="00FF2E33"/>
    <w:rPr>
      <w:rFonts w:ascii="Times New Roman" w:eastAsia="Times New Roman" w:hAnsi="Times New Roman" w:cs="Times New Roman"/>
      <w:sz w:val="24"/>
      <w:szCs w:val="24"/>
      <w:lang w:eastAsia="ro-RO"/>
    </w:rPr>
  </w:style>
  <w:style w:type="paragraph" w:styleId="Footer">
    <w:name w:val="footer"/>
    <w:basedOn w:val="Normal"/>
    <w:link w:val="FooterChar1"/>
    <w:uiPriority w:val="99"/>
    <w:unhideWhenUsed/>
    <w:rsid w:val="00FF2E33"/>
    <w:pPr>
      <w:tabs>
        <w:tab w:val="center" w:pos="4703"/>
        <w:tab w:val="right" w:pos="9406"/>
      </w:tabs>
      <w:autoSpaceDE w:val="0"/>
      <w:autoSpaceDN w:val="0"/>
      <w:adjustRightInd w:val="0"/>
    </w:pPr>
    <w:rPr>
      <w:sz w:val="20"/>
      <w:szCs w:val="20"/>
      <w:lang w:val="en-US"/>
    </w:rPr>
  </w:style>
  <w:style w:type="character" w:customStyle="1" w:styleId="FooterChar">
    <w:name w:val="Footer Char"/>
    <w:basedOn w:val="DefaultParagraphFont"/>
    <w:uiPriority w:val="99"/>
    <w:rsid w:val="00FF2E33"/>
    <w:rPr>
      <w:rFonts w:ascii="Times New Roman" w:eastAsia="Times New Roman" w:hAnsi="Times New Roman" w:cs="Times New Roman"/>
      <w:sz w:val="24"/>
      <w:szCs w:val="24"/>
      <w:lang w:eastAsia="ro-RO"/>
    </w:rPr>
  </w:style>
  <w:style w:type="paragraph" w:styleId="Title">
    <w:name w:val="Title"/>
    <w:basedOn w:val="Normal"/>
    <w:next w:val="Normal"/>
    <w:link w:val="TitleChar"/>
    <w:uiPriority w:val="99"/>
    <w:qFormat/>
    <w:rsid w:val="00FF2E3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9"/>
    <w:rsid w:val="00FF2E33"/>
    <w:rPr>
      <w:rFonts w:asciiTheme="majorHAnsi" w:eastAsiaTheme="majorEastAsia" w:hAnsiTheme="majorHAnsi" w:cstheme="majorBidi"/>
      <w:b/>
      <w:bCs/>
      <w:kern w:val="28"/>
      <w:sz w:val="32"/>
      <w:szCs w:val="32"/>
      <w:lang w:eastAsia="ro-RO"/>
    </w:rPr>
  </w:style>
  <w:style w:type="paragraph" w:styleId="BodyText">
    <w:name w:val="Body Text"/>
    <w:basedOn w:val="Normal"/>
    <w:link w:val="BodyTextChar"/>
    <w:uiPriority w:val="99"/>
    <w:unhideWhenUsed/>
    <w:rsid w:val="00FF2E33"/>
    <w:pPr>
      <w:jc w:val="center"/>
    </w:pPr>
    <w:rPr>
      <w:sz w:val="28"/>
    </w:rPr>
  </w:style>
  <w:style w:type="character" w:customStyle="1" w:styleId="BodyTextChar">
    <w:name w:val="Body Text Char"/>
    <w:basedOn w:val="DefaultParagraphFont"/>
    <w:link w:val="BodyText"/>
    <w:uiPriority w:val="99"/>
    <w:rsid w:val="00FF2E33"/>
    <w:rPr>
      <w:rFonts w:ascii="Times New Roman" w:eastAsia="Times New Roman" w:hAnsi="Times New Roman" w:cs="Times New Roman"/>
      <w:sz w:val="28"/>
      <w:szCs w:val="24"/>
      <w:lang w:eastAsia="ro-RO"/>
    </w:rPr>
  </w:style>
  <w:style w:type="paragraph" w:styleId="BodyTextIndent">
    <w:name w:val="Body Text Indent"/>
    <w:basedOn w:val="Normal"/>
    <w:link w:val="BodyTextIndentChar"/>
    <w:uiPriority w:val="99"/>
    <w:unhideWhenUsed/>
    <w:rsid w:val="00FF2E33"/>
    <w:pPr>
      <w:spacing w:after="120" w:line="276" w:lineRule="auto"/>
      <w:ind w:left="360"/>
      <w:jc w:val="both"/>
    </w:pPr>
    <w:rPr>
      <w:rFonts w:ascii="Calibri" w:hAnsi="Calibri"/>
      <w:noProof/>
      <w:sz w:val="22"/>
      <w:szCs w:val="22"/>
      <w:lang w:val="en-US" w:eastAsia="en-US"/>
    </w:rPr>
  </w:style>
  <w:style w:type="character" w:customStyle="1" w:styleId="BodyTextIndentChar">
    <w:name w:val="Body Text Indent Char"/>
    <w:basedOn w:val="DefaultParagraphFont"/>
    <w:link w:val="BodyTextIndent"/>
    <w:uiPriority w:val="99"/>
    <w:rsid w:val="00FF2E33"/>
    <w:rPr>
      <w:rFonts w:ascii="Calibri" w:eastAsia="Times New Roman" w:hAnsi="Calibri" w:cs="Times New Roman"/>
      <w:noProof/>
      <w:lang w:val="en-US"/>
    </w:rPr>
  </w:style>
  <w:style w:type="paragraph" w:styleId="Subtitle">
    <w:name w:val="Subtitle"/>
    <w:basedOn w:val="Normal"/>
    <w:next w:val="Normal"/>
    <w:link w:val="SubtitleChar"/>
    <w:uiPriority w:val="99"/>
    <w:qFormat/>
    <w:rsid w:val="00FF2E3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FF2E33"/>
    <w:rPr>
      <w:rFonts w:asciiTheme="majorHAnsi" w:eastAsiaTheme="majorEastAsia" w:hAnsiTheme="majorHAnsi" w:cstheme="majorBidi"/>
      <w:sz w:val="24"/>
      <w:szCs w:val="24"/>
      <w:lang w:eastAsia="ro-RO"/>
    </w:rPr>
  </w:style>
  <w:style w:type="paragraph" w:styleId="BalloonText">
    <w:name w:val="Balloon Text"/>
    <w:basedOn w:val="Normal"/>
    <w:link w:val="BalloonTextChar1"/>
    <w:uiPriority w:val="99"/>
    <w:semiHidden/>
    <w:unhideWhenUsed/>
    <w:rsid w:val="00FF2E33"/>
    <w:pPr>
      <w:autoSpaceDE w:val="0"/>
      <w:autoSpaceDN w:val="0"/>
      <w:adjustRightInd w:val="0"/>
    </w:pPr>
    <w:rPr>
      <w:rFonts w:ascii="Tahoma" w:hAnsi="Tahoma" w:cs="Tahoma"/>
      <w:sz w:val="16"/>
      <w:szCs w:val="16"/>
      <w:lang w:val="en-US"/>
    </w:rPr>
  </w:style>
  <w:style w:type="character" w:customStyle="1" w:styleId="BalloonTextChar">
    <w:name w:val="Balloon Text Char"/>
    <w:basedOn w:val="DefaultParagraphFont"/>
    <w:semiHidden/>
    <w:rsid w:val="00FF2E33"/>
    <w:rPr>
      <w:rFonts w:ascii="Tahoma" w:eastAsia="Times New Roman" w:hAnsi="Tahoma" w:cs="Tahoma"/>
      <w:sz w:val="16"/>
      <w:szCs w:val="16"/>
      <w:lang w:eastAsia="ro-RO"/>
    </w:rPr>
  </w:style>
  <w:style w:type="paragraph" w:styleId="NoSpacing">
    <w:name w:val="No Spacing"/>
    <w:uiPriority w:val="1"/>
    <w:qFormat/>
    <w:rsid w:val="00FF2E33"/>
    <w:pPr>
      <w:spacing w:after="0"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F2E33"/>
    <w:pPr>
      <w:ind w:left="720"/>
      <w:contextualSpacing/>
    </w:pPr>
  </w:style>
  <w:style w:type="paragraph" w:customStyle="1" w:styleId="CaracterCaracterCharCharCaracter">
    <w:name w:val="Caracter Caracter Char Char Caracter"/>
    <w:basedOn w:val="Normal"/>
    <w:uiPriority w:val="99"/>
    <w:rsid w:val="00FF2E33"/>
    <w:rPr>
      <w:lang w:val="pl-PL" w:eastAsia="pl-PL"/>
    </w:rPr>
  </w:style>
  <w:style w:type="paragraph" w:customStyle="1" w:styleId="DefaultText">
    <w:name w:val="Default Text"/>
    <w:basedOn w:val="Normal"/>
    <w:uiPriority w:val="99"/>
    <w:rsid w:val="00FF2E33"/>
    <w:pPr>
      <w:autoSpaceDE w:val="0"/>
      <w:autoSpaceDN w:val="0"/>
      <w:adjustRightInd w:val="0"/>
    </w:pPr>
    <w:rPr>
      <w:lang w:val="en-US" w:eastAsia="en-US"/>
    </w:rPr>
  </w:style>
  <w:style w:type="paragraph" w:customStyle="1" w:styleId="Char">
    <w:name w:val="Char"/>
    <w:basedOn w:val="Normal"/>
    <w:uiPriority w:val="99"/>
    <w:rsid w:val="00FF2E33"/>
    <w:pPr>
      <w:tabs>
        <w:tab w:val="left" w:pos="709"/>
      </w:tabs>
      <w:spacing w:line="288" w:lineRule="auto"/>
    </w:pPr>
    <w:rPr>
      <w:rFonts w:ascii="Tahoma" w:hAnsi="Tahoma"/>
      <w:sz w:val="18"/>
      <w:szCs w:val="18"/>
      <w:lang w:val="pl-PL" w:eastAsia="pl-PL"/>
    </w:rPr>
  </w:style>
  <w:style w:type="paragraph" w:customStyle="1" w:styleId="CaracterCaracterCharChar">
    <w:name w:val="Caracter Caracter Char Char"/>
    <w:basedOn w:val="Normal"/>
    <w:uiPriority w:val="99"/>
    <w:rsid w:val="00FF2E33"/>
    <w:rPr>
      <w:lang w:val="pl-PL" w:eastAsia="pl-PL"/>
    </w:rPr>
  </w:style>
  <w:style w:type="paragraph" w:customStyle="1" w:styleId="Default">
    <w:name w:val="Default"/>
    <w:rsid w:val="00FF2E33"/>
    <w:pPr>
      <w:autoSpaceDE w:val="0"/>
      <w:autoSpaceDN w:val="0"/>
      <w:adjustRightInd w:val="0"/>
      <w:spacing w:after="0" w:line="240" w:lineRule="auto"/>
    </w:pPr>
    <w:rPr>
      <w:rFonts w:ascii="Arial" w:hAnsi="Arial" w:cs="Arial"/>
      <w:color w:val="000000"/>
      <w:sz w:val="24"/>
      <w:szCs w:val="24"/>
    </w:rPr>
  </w:style>
  <w:style w:type="paragraph" w:customStyle="1" w:styleId="Style8">
    <w:name w:val="Style8"/>
    <w:basedOn w:val="Normal"/>
    <w:uiPriority w:val="99"/>
    <w:rsid w:val="00FF2E33"/>
    <w:pPr>
      <w:widowControl w:val="0"/>
      <w:suppressAutoHyphens/>
      <w:autoSpaceDE w:val="0"/>
      <w:autoSpaceDN w:val="0"/>
      <w:spacing w:line="334" w:lineRule="exact"/>
      <w:jc w:val="center"/>
    </w:pPr>
    <w:rPr>
      <w:lang w:val="en-GB" w:eastAsia="ar-SA"/>
    </w:rPr>
  </w:style>
  <w:style w:type="paragraph" w:customStyle="1" w:styleId="WW-Default">
    <w:name w:val="WW-Default"/>
    <w:uiPriority w:val="99"/>
    <w:rsid w:val="00FF2E33"/>
    <w:pPr>
      <w:suppressAutoHyphens/>
      <w:autoSpaceDE w:val="0"/>
      <w:spacing w:after="0" w:line="240" w:lineRule="auto"/>
    </w:pPr>
    <w:rPr>
      <w:rFonts w:ascii="Times New Roman" w:eastAsia="Times New Roman" w:hAnsi="Times New Roman" w:cs="Calibri"/>
      <w:color w:val="000000"/>
      <w:sz w:val="24"/>
      <w:szCs w:val="24"/>
      <w:lang w:val="en-US" w:eastAsia="ar-SA"/>
    </w:rPr>
  </w:style>
  <w:style w:type="character" w:styleId="FootnoteReference">
    <w:name w:val="footnote reference"/>
    <w:semiHidden/>
    <w:unhideWhenUsed/>
    <w:rsid w:val="00FF2E33"/>
    <w:rPr>
      <w:vertAlign w:val="superscript"/>
    </w:rPr>
  </w:style>
  <w:style w:type="character" w:styleId="SubtleEmphasis">
    <w:name w:val="Subtle Emphasis"/>
    <w:basedOn w:val="DefaultParagraphFont"/>
    <w:uiPriority w:val="19"/>
    <w:qFormat/>
    <w:rsid w:val="00FF2E33"/>
    <w:rPr>
      <w:i/>
      <w:iCs/>
      <w:color w:val="808080" w:themeColor="text1" w:themeTint="7F"/>
    </w:rPr>
  </w:style>
  <w:style w:type="character" w:styleId="IntenseEmphasis">
    <w:name w:val="Intense Emphasis"/>
    <w:basedOn w:val="DefaultParagraphFont"/>
    <w:uiPriority w:val="21"/>
    <w:qFormat/>
    <w:rsid w:val="00FF2E33"/>
    <w:rPr>
      <w:b/>
      <w:bCs/>
      <w:i/>
      <w:iCs/>
      <w:color w:val="4F81BD" w:themeColor="accent1"/>
    </w:rPr>
  </w:style>
  <w:style w:type="character" w:customStyle="1" w:styleId="HeaderChar1">
    <w:name w:val="Header Char1"/>
    <w:basedOn w:val="DefaultParagraphFont"/>
    <w:link w:val="Header"/>
    <w:uiPriority w:val="99"/>
    <w:locked/>
    <w:rsid w:val="00FF2E33"/>
    <w:rPr>
      <w:rFonts w:ascii="Times New Roman" w:eastAsia="Times New Roman" w:hAnsi="Times New Roman" w:cs="Times New Roman"/>
      <w:sz w:val="24"/>
      <w:szCs w:val="24"/>
      <w:lang w:eastAsia="ro-RO"/>
    </w:rPr>
  </w:style>
  <w:style w:type="character" w:customStyle="1" w:styleId="FooterChar1">
    <w:name w:val="Footer Char1"/>
    <w:basedOn w:val="DefaultParagraphFont"/>
    <w:link w:val="Footer"/>
    <w:semiHidden/>
    <w:locked/>
    <w:rsid w:val="00FF2E33"/>
    <w:rPr>
      <w:rFonts w:ascii="Times New Roman" w:eastAsia="Times New Roman" w:hAnsi="Times New Roman" w:cs="Times New Roman"/>
      <w:sz w:val="20"/>
      <w:szCs w:val="20"/>
      <w:lang w:val="en-US" w:eastAsia="ro-RO"/>
    </w:rPr>
  </w:style>
  <w:style w:type="character" w:customStyle="1" w:styleId="BalloonTextChar1">
    <w:name w:val="Balloon Text Char1"/>
    <w:basedOn w:val="DefaultParagraphFont"/>
    <w:link w:val="BalloonText"/>
    <w:uiPriority w:val="99"/>
    <w:semiHidden/>
    <w:locked/>
    <w:rsid w:val="00FF2E33"/>
    <w:rPr>
      <w:rFonts w:ascii="Tahoma" w:eastAsia="Times New Roman" w:hAnsi="Tahoma" w:cs="Tahoma"/>
      <w:sz w:val="16"/>
      <w:szCs w:val="16"/>
      <w:lang w:val="en-US" w:eastAsia="ro-RO"/>
    </w:rPr>
  </w:style>
  <w:style w:type="character" w:customStyle="1" w:styleId="FontStyle25">
    <w:name w:val="Font Style25"/>
    <w:basedOn w:val="DefaultParagraphFont"/>
    <w:uiPriority w:val="99"/>
    <w:rsid w:val="00FF2E33"/>
    <w:rPr>
      <w:rFonts w:ascii="Times New Roman" w:hAnsi="Times New Roman" w:cs="Times New Roman" w:hint="default"/>
      <w:b/>
      <w:bCs/>
      <w:sz w:val="26"/>
      <w:szCs w:val="26"/>
    </w:rPr>
  </w:style>
  <w:style w:type="character" w:customStyle="1" w:styleId="FontStyle26">
    <w:name w:val="Font Style26"/>
    <w:basedOn w:val="DefaultParagraphFont"/>
    <w:uiPriority w:val="99"/>
    <w:rsid w:val="00FF2E33"/>
    <w:rPr>
      <w:rFonts w:ascii="Times New Roman" w:hAnsi="Times New Roman" w:cs="Times New Roman" w:hint="default"/>
      <w:sz w:val="26"/>
      <w:szCs w:val="26"/>
    </w:rPr>
  </w:style>
  <w:style w:type="character" w:customStyle="1" w:styleId="l5ghi">
    <w:name w:val="l5_ghi"/>
    <w:basedOn w:val="DefaultParagraphFont"/>
    <w:uiPriority w:val="99"/>
    <w:rsid w:val="00FF2E33"/>
    <w:rPr>
      <w:rFonts w:ascii="Times New Roman" w:hAnsi="Times New Roman" w:cs="Times New Roman" w:hint="default"/>
    </w:rPr>
  </w:style>
  <w:style w:type="character" w:customStyle="1" w:styleId="apple-converted-space">
    <w:name w:val="apple-converted-space"/>
    <w:basedOn w:val="DefaultParagraphFont"/>
    <w:uiPriority w:val="99"/>
    <w:rsid w:val="00FF2E33"/>
    <w:rPr>
      <w:rFonts w:ascii="Times New Roman" w:hAnsi="Times New Roman" w:cs="Times New Roman" w:hint="default"/>
    </w:rPr>
  </w:style>
  <w:style w:type="table" w:styleId="TableGrid">
    <w:name w:val="Table Grid"/>
    <w:basedOn w:val="TableNormal"/>
    <w:uiPriority w:val="59"/>
    <w:rsid w:val="00FF2E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n2tparagraf">
    <w:name w:val="ln2tparagraf"/>
    <w:basedOn w:val="DefaultParagraphFont"/>
    <w:rsid w:val="00FF2E33"/>
  </w:style>
  <w:style w:type="paragraph" w:customStyle="1" w:styleId="ListParagraph1">
    <w:name w:val="List Paragraph1"/>
    <w:aliases w:val="body 2,List Paragraph11,List Paragraph111,Header bold"/>
    <w:basedOn w:val="Normal"/>
    <w:rsid w:val="00FF2E33"/>
    <w:pPr>
      <w:spacing w:after="200" w:line="276" w:lineRule="auto"/>
      <w:ind w:left="720"/>
    </w:pPr>
    <w:rPr>
      <w:rFonts w:ascii="Calibri" w:hAnsi="Calibri"/>
      <w:sz w:val="22"/>
      <w:lang w:val="en-US" w:eastAsia="en-US"/>
    </w:rPr>
  </w:style>
  <w:style w:type="character" w:customStyle="1" w:styleId="ln2tpreambul">
    <w:name w:val="ln2tpreambul"/>
    <w:basedOn w:val="DefaultParagraphFont"/>
    <w:rsid w:val="00FF2E33"/>
  </w:style>
  <w:style w:type="paragraph" w:styleId="BodyText3">
    <w:name w:val="Body Text 3"/>
    <w:basedOn w:val="Normal"/>
    <w:link w:val="BodyText3Char"/>
    <w:uiPriority w:val="99"/>
    <w:semiHidden/>
    <w:unhideWhenUsed/>
    <w:rsid w:val="00FF2E33"/>
    <w:pPr>
      <w:spacing w:after="120"/>
    </w:pPr>
    <w:rPr>
      <w:sz w:val="16"/>
      <w:szCs w:val="16"/>
    </w:rPr>
  </w:style>
  <w:style w:type="character" w:customStyle="1" w:styleId="BodyText3Char">
    <w:name w:val="Body Text 3 Char"/>
    <w:basedOn w:val="DefaultParagraphFont"/>
    <w:link w:val="BodyText3"/>
    <w:uiPriority w:val="99"/>
    <w:semiHidden/>
    <w:rsid w:val="00FF2E33"/>
    <w:rPr>
      <w:rFonts w:ascii="Times New Roman" w:eastAsia="Times New Roman" w:hAnsi="Times New Roman" w:cs="Times New Roman"/>
      <w:sz w:val="16"/>
      <w:szCs w:val="16"/>
      <w:lang w:eastAsia="ro-RO"/>
    </w:rPr>
  </w:style>
  <w:style w:type="paragraph" w:customStyle="1" w:styleId="stilparagraf">
    <w:name w:val="stilparagraf"/>
    <w:basedOn w:val="Normal"/>
    <w:rsid w:val="00985C8B"/>
    <w:pPr>
      <w:spacing w:before="100" w:beforeAutospacing="1" w:after="100" w:afterAutospacing="1"/>
    </w:pPr>
  </w:style>
  <w:style w:type="character" w:customStyle="1" w:styleId="Bodytext2">
    <w:name w:val="Body text (2)_"/>
    <w:link w:val="Bodytext20"/>
    <w:rsid w:val="002A131A"/>
    <w:rPr>
      <w:sz w:val="26"/>
      <w:szCs w:val="26"/>
      <w:shd w:val="clear" w:color="auto" w:fill="FFFFFF"/>
    </w:rPr>
  </w:style>
  <w:style w:type="paragraph" w:customStyle="1" w:styleId="Bodytext20">
    <w:name w:val="Body text (2)"/>
    <w:basedOn w:val="Normal"/>
    <w:link w:val="Bodytext2"/>
    <w:rsid w:val="002A131A"/>
    <w:pPr>
      <w:widowControl w:val="0"/>
      <w:shd w:val="clear" w:color="auto" w:fill="FFFFFF"/>
      <w:spacing w:line="298" w:lineRule="exact"/>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0128">
      <w:bodyDiv w:val="1"/>
      <w:marLeft w:val="0"/>
      <w:marRight w:val="0"/>
      <w:marTop w:val="0"/>
      <w:marBottom w:val="0"/>
      <w:divBdr>
        <w:top w:val="none" w:sz="0" w:space="0" w:color="auto"/>
        <w:left w:val="none" w:sz="0" w:space="0" w:color="auto"/>
        <w:bottom w:val="none" w:sz="0" w:space="0" w:color="auto"/>
        <w:right w:val="none" w:sz="0" w:space="0" w:color="auto"/>
      </w:divBdr>
    </w:div>
    <w:div w:id="497235320">
      <w:bodyDiv w:val="1"/>
      <w:marLeft w:val="0"/>
      <w:marRight w:val="0"/>
      <w:marTop w:val="0"/>
      <w:marBottom w:val="0"/>
      <w:divBdr>
        <w:top w:val="none" w:sz="0" w:space="0" w:color="auto"/>
        <w:left w:val="none" w:sz="0" w:space="0" w:color="auto"/>
        <w:bottom w:val="none" w:sz="0" w:space="0" w:color="auto"/>
        <w:right w:val="none" w:sz="0" w:space="0" w:color="auto"/>
      </w:divBdr>
    </w:div>
    <w:div w:id="928004428">
      <w:bodyDiv w:val="1"/>
      <w:marLeft w:val="0"/>
      <w:marRight w:val="0"/>
      <w:marTop w:val="0"/>
      <w:marBottom w:val="0"/>
      <w:divBdr>
        <w:top w:val="none" w:sz="0" w:space="0" w:color="auto"/>
        <w:left w:val="none" w:sz="0" w:space="0" w:color="auto"/>
        <w:bottom w:val="none" w:sz="0" w:space="0" w:color="auto"/>
        <w:right w:val="none" w:sz="0" w:space="0" w:color="auto"/>
      </w:divBdr>
    </w:div>
    <w:div w:id="1606308181">
      <w:bodyDiv w:val="1"/>
      <w:marLeft w:val="0"/>
      <w:marRight w:val="0"/>
      <w:marTop w:val="0"/>
      <w:marBottom w:val="0"/>
      <w:divBdr>
        <w:top w:val="none" w:sz="0" w:space="0" w:color="auto"/>
        <w:left w:val="none" w:sz="0" w:space="0" w:color="auto"/>
        <w:bottom w:val="none" w:sz="0" w:space="0" w:color="auto"/>
        <w:right w:val="none" w:sz="0" w:space="0" w:color="auto"/>
      </w:divBdr>
    </w:div>
    <w:div w:id="163702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4614-A21D-43FB-BB89-402C03F7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12321</Words>
  <Characters>71468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Neamtu</cp:lastModifiedBy>
  <cp:revision>2</cp:revision>
  <cp:lastPrinted>2024-12-18T08:48:00Z</cp:lastPrinted>
  <dcterms:created xsi:type="dcterms:W3CDTF">2025-12-23T08:23:00Z</dcterms:created>
  <dcterms:modified xsi:type="dcterms:W3CDTF">2025-12-23T08:23:00Z</dcterms:modified>
</cp:coreProperties>
</file>