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779B" w14:textId="77777777" w:rsidR="00B25006" w:rsidRDefault="00B25006" w:rsidP="00B25006">
      <w:pPr>
        <w:pStyle w:val="Frspaiere"/>
        <w:jc w:val="center"/>
        <w:rPr>
          <w:sz w:val="18"/>
          <w:szCs w:val="18"/>
        </w:rPr>
      </w:pPr>
    </w:p>
    <w:p w14:paraId="61845D15" w14:textId="77777777" w:rsidR="00B25006" w:rsidRDefault="00B25006" w:rsidP="00B25006">
      <w:pPr>
        <w:pStyle w:val="Frspaiere"/>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ROMÂNIA</w:t>
      </w:r>
    </w:p>
    <w:p w14:paraId="2DF3DE6C" w14:textId="77777777" w:rsidR="00B25006" w:rsidRDefault="00B25006" w:rsidP="00B25006">
      <w:pPr>
        <w:pStyle w:val="Frspaiere"/>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JUDETUL NEAMT</w:t>
      </w:r>
    </w:p>
    <w:p w14:paraId="7FA8AF5F" w14:textId="77777777" w:rsidR="00B25006" w:rsidRDefault="00B25006" w:rsidP="00B25006">
      <w:pPr>
        <w:pStyle w:val="Frspaiere"/>
        <w:jc w:val="center"/>
        <w:rPr>
          <w:rFonts w:asciiTheme="minorHAnsi" w:eastAsiaTheme="minorHAnsi" w:hAnsiTheme="minorHAnsi" w:cstheme="minorBidi"/>
          <w:sz w:val="20"/>
          <w:szCs w:val="20"/>
        </w:rPr>
      </w:pPr>
      <w:r>
        <w:rPr>
          <w:rFonts w:asciiTheme="minorHAnsi" w:eastAsiaTheme="minorHAnsi" w:hAnsiTheme="minorHAnsi" w:cstheme="minorBidi"/>
          <w:sz w:val="20"/>
          <w:szCs w:val="20"/>
        </w:rPr>
        <w:t>CONSILIUL LOCAL AL COMUNEI BOZIENI</w:t>
      </w:r>
    </w:p>
    <w:p w14:paraId="055CBD10" w14:textId="77777777" w:rsidR="00B25006" w:rsidRDefault="00B25006" w:rsidP="00B25006">
      <w:pPr>
        <w:spacing w:after="0" w:line="240" w:lineRule="auto"/>
        <w:rPr>
          <w:rFonts w:ascii="Times New Roman" w:hAnsi="Times New Roman" w:cs="Times New Roman"/>
          <w:b/>
          <w:bCs/>
          <w:sz w:val="20"/>
          <w:szCs w:val="20"/>
        </w:rPr>
      </w:pPr>
    </w:p>
    <w:p w14:paraId="51CDB181" w14:textId="77777777" w:rsidR="00B25006" w:rsidRDefault="00B25006" w:rsidP="00B25006">
      <w:pPr>
        <w:jc w:val="center"/>
        <w:rPr>
          <w:b/>
          <w:sz w:val="20"/>
          <w:szCs w:val="20"/>
        </w:rPr>
      </w:pPr>
      <w:r>
        <w:rPr>
          <w:b/>
          <w:sz w:val="20"/>
          <w:szCs w:val="20"/>
        </w:rPr>
        <w:t>HOTĂRÂRE NR.1 DIN 13.11.2025</w:t>
      </w:r>
    </w:p>
    <w:p w14:paraId="5B1F7F86" w14:textId="77777777" w:rsidR="00B25006" w:rsidRDefault="00B25006" w:rsidP="00B25006">
      <w:pPr>
        <w:jc w:val="center"/>
        <w:rPr>
          <w:b/>
          <w:sz w:val="20"/>
          <w:szCs w:val="20"/>
          <w:lang w:val="en-US"/>
        </w:rPr>
      </w:pPr>
      <w:bookmarkStart w:id="0" w:name="_Hlk213928588"/>
      <w:r>
        <w:rPr>
          <w:b/>
          <w:sz w:val="20"/>
          <w:szCs w:val="20"/>
        </w:rPr>
        <w:t xml:space="preserve">Privind implementarea proiectului </w:t>
      </w:r>
      <w:r>
        <w:rPr>
          <w:b/>
          <w:sz w:val="20"/>
          <w:szCs w:val="20"/>
          <w:lang w:val="en-US"/>
        </w:rPr>
        <w:t>“ AMENAJARE SPAȚIU RECREERE ÎN COMUNA BOZIENI, JUDEȚUL NEAMȚ</w:t>
      </w:r>
    </w:p>
    <w:bookmarkEnd w:id="0"/>
    <w:p w14:paraId="626C1377" w14:textId="77777777" w:rsidR="00B25006" w:rsidRDefault="00B25006" w:rsidP="00B25006">
      <w:pPr>
        <w:rPr>
          <w:b/>
          <w:sz w:val="20"/>
          <w:szCs w:val="20"/>
        </w:rPr>
      </w:pPr>
      <w:r>
        <w:rPr>
          <w:b/>
          <w:sz w:val="20"/>
          <w:szCs w:val="20"/>
        </w:rPr>
        <w:t xml:space="preserve">            Consiliul Local al comunei  Bozieni ,</w:t>
      </w:r>
      <w:proofErr w:type="spellStart"/>
      <w:r>
        <w:rPr>
          <w:b/>
          <w:sz w:val="20"/>
          <w:szCs w:val="20"/>
        </w:rPr>
        <w:t>judetul</w:t>
      </w:r>
      <w:proofErr w:type="spellEnd"/>
      <w:r>
        <w:rPr>
          <w:b/>
          <w:sz w:val="20"/>
          <w:szCs w:val="20"/>
        </w:rPr>
        <w:t xml:space="preserve"> </w:t>
      </w:r>
      <w:proofErr w:type="spellStart"/>
      <w:r>
        <w:rPr>
          <w:b/>
          <w:sz w:val="20"/>
          <w:szCs w:val="20"/>
        </w:rPr>
        <w:t>Neamt</w:t>
      </w:r>
      <w:proofErr w:type="spellEnd"/>
      <w:r>
        <w:rPr>
          <w:b/>
          <w:sz w:val="20"/>
          <w:szCs w:val="20"/>
        </w:rPr>
        <w:t>;</w:t>
      </w:r>
    </w:p>
    <w:p w14:paraId="6733A9A0" w14:textId="77777777" w:rsidR="00B25006" w:rsidRDefault="00B25006" w:rsidP="00B25006">
      <w:pPr>
        <w:tabs>
          <w:tab w:val="left" w:pos="1134"/>
        </w:tabs>
        <w:suppressAutoHyphens/>
        <w:ind w:firstLine="851"/>
        <w:jc w:val="both"/>
        <w:rPr>
          <w:rFonts w:eastAsia="Calibri"/>
          <w:sz w:val="20"/>
          <w:szCs w:val="20"/>
          <w:lang w:eastAsia="ro-RO"/>
        </w:rPr>
      </w:pPr>
      <w:r>
        <w:rPr>
          <w:rFonts w:eastAsia="Calibri"/>
          <w:sz w:val="20"/>
          <w:szCs w:val="20"/>
          <w:lang w:eastAsia="ro-RO"/>
        </w:rPr>
        <w:t>Având în vedere temeiurile juridice, respectiv prevederile:</w:t>
      </w:r>
    </w:p>
    <w:p w14:paraId="43FF4075" w14:textId="77777777" w:rsidR="00B25006" w:rsidRDefault="00B25006" w:rsidP="00B25006">
      <w:pPr>
        <w:numPr>
          <w:ilvl w:val="0"/>
          <w:numId w:val="1"/>
        </w:numPr>
        <w:tabs>
          <w:tab w:val="left" w:pos="1134"/>
        </w:tabs>
        <w:suppressAutoHyphens/>
        <w:autoSpaceDN w:val="0"/>
        <w:spacing w:after="0" w:line="240" w:lineRule="auto"/>
        <w:ind w:left="0" w:firstLine="851"/>
        <w:jc w:val="both"/>
        <w:rPr>
          <w:rFonts w:eastAsia="Calibri"/>
          <w:sz w:val="20"/>
          <w:szCs w:val="20"/>
          <w:lang w:eastAsia="ro-RO"/>
        </w:rPr>
      </w:pPr>
      <w:r>
        <w:rPr>
          <w:rFonts w:eastAsia="Calibri"/>
          <w:sz w:val="20"/>
          <w:szCs w:val="20"/>
          <w:lang w:eastAsia="ro-RO"/>
        </w:rPr>
        <w:t>art. 120 și art. 121 alin. (1) și (2) din Constituția României, republicată;</w:t>
      </w:r>
    </w:p>
    <w:p w14:paraId="3258A079" w14:textId="77777777" w:rsidR="00B25006" w:rsidRDefault="00B25006" w:rsidP="00B25006">
      <w:pPr>
        <w:numPr>
          <w:ilvl w:val="0"/>
          <w:numId w:val="1"/>
        </w:numPr>
        <w:tabs>
          <w:tab w:val="left" w:pos="0"/>
          <w:tab w:val="left" w:pos="1134"/>
        </w:tabs>
        <w:suppressAutoHyphens/>
        <w:autoSpaceDN w:val="0"/>
        <w:spacing w:after="0" w:line="240" w:lineRule="auto"/>
        <w:ind w:left="0" w:firstLine="851"/>
        <w:jc w:val="both"/>
        <w:rPr>
          <w:rFonts w:eastAsia="Calibri"/>
          <w:sz w:val="20"/>
          <w:szCs w:val="20"/>
          <w:lang w:eastAsia="zh-CN"/>
        </w:rPr>
      </w:pPr>
      <w:r>
        <w:rPr>
          <w:rFonts w:eastAsia="Calibri"/>
          <w:sz w:val="20"/>
          <w:szCs w:val="20"/>
          <w:lang w:eastAsia="zh-CN"/>
        </w:rPr>
        <w:t>art. 8 și 9 din Carta europeană a autonomiei locale, adoptată la Strasbourg la 15 octombrie 1985, ratificată prin Legea nr. 199/1997;</w:t>
      </w:r>
    </w:p>
    <w:p w14:paraId="0D10FEE1" w14:textId="77777777" w:rsidR="00B25006" w:rsidRDefault="00B25006" w:rsidP="00B25006">
      <w:pPr>
        <w:numPr>
          <w:ilvl w:val="0"/>
          <w:numId w:val="1"/>
        </w:numPr>
        <w:tabs>
          <w:tab w:val="left" w:pos="1134"/>
        </w:tabs>
        <w:suppressAutoHyphens/>
        <w:autoSpaceDN w:val="0"/>
        <w:spacing w:after="0" w:line="240" w:lineRule="auto"/>
        <w:ind w:left="0" w:firstLine="851"/>
        <w:jc w:val="both"/>
        <w:rPr>
          <w:rFonts w:eastAsia="Times New Roman"/>
          <w:color w:val="000000"/>
          <w:sz w:val="20"/>
          <w:szCs w:val="20"/>
          <w:lang w:eastAsia="ro-RO"/>
        </w:rPr>
      </w:pPr>
      <w:r>
        <w:rPr>
          <w:rFonts w:eastAsia="Calibri"/>
          <w:sz w:val="20"/>
          <w:szCs w:val="20"/>
          <w:lang w:eastAsia="zh-CN"/>
        </w:rPr>
        <w:t xml:space="preserve">art. 7 alin. (2) și art. 1166 </w:t>
      </w:r>
      <w:r>
        <w:rPr>
          <w:color w:val="000000"/>
          <w:sz w:val="20"/>
          <w:szCs w:val="20"/>
          <w:lang w:eastAsia="ro-RO"/>
        </w:rPr>
        <w:t>și următoarele din</w:t>
      </w:r>
      <w:r>
        <w:rPr>
          <w:rFonts w:eastAsia="Calibri"/>
          <w:sz w:val="20"/>
          <w:szCs w:val="20"/>
          <w:lang w:eastAsia="zh-CN"/>
        </w:rPr>
        <w:t xml:space="preserve"> </w:t>
      </w:r>
      <w:r>
        <w:rPr>
          <w:color w:val="000000"/>
          <w:sz w:val="20"/>
          <w:szCs w:val="20"/>
          <w:lang w:eastAsia="ro-RO"/>
        </w:rPr>
        <w:t>Legea nr. 287/2009 privind Codul civil, republicată, cu modificările ulterioare, referitoare la contracte sau convenții</w:t>
      </w:r>
      <w:r>
        <w:rPr>
          <w:rFonts w:eastAsia="Calibri"/>
          <w:sz w:val="20"/>
          <w:szCs w:val="20"/>
          <w:lang w:eastAsia="zh-CN"/>
        </w:rPr>
        <w:t>;</w:t>
      </w:r>
    </w:p>
    <w:p w14:paraId="600EA4B3" w14:textId="77777777" w:rsidR="00B25006" w:rsidRDefault="00B25006" w:rsidP="00B25006">
      <w:pPr>
        <w:numPr>
          <w:ilvl w:val="0"/>
          <w:numId w:val="1"/>
        </w:numPr>
        <w:tabs>
          <w:tab w:val="left" w:pos="1134"/>
        </w:tabs>
        <w:suppressAutoHyphens/>
        <w:autoSpaceDN w:val="0"/>
        <w:spacing w:after="0" w:line="240" w:lineRule="auto"/>
        <w:ind w:left="0" w:firstLine="851"/>
        <w:rPr>
          <w:rFonts w:eastAsia="Calibri"/>
          <w:sz w:val="20"/>
          <w:szCs w:val="20"/>
          <w:lang w:eastAsia="zh-CN"/>
        </w:rPr>
      </w:pPr>
      <w:r>
        <w:rPr>
          <w:rFonts w:eastAsia="Calibri"/>
          <w:sz w:val="20"/>
          <w:szCs w:val="20"/>
          <w:lang w:eastAsia="zh-CN"/>
        </w:rPr>
        <w:t>art. 20 și 21 din Legea cadru a descentralizării nr. 195/2006;</w:t>
      </w:r>
    </w:p>
    <w:p w14:paraId="2CD15240" w14:textId="77777777" w:rsidR="00B25006" w:rsidRDefault="00B25006" w:rsidP="00B25006">
      <w:pPr>
        <w:numPr>
          <w:ilvl w:val="0"/>
          <w:numId w:val="1"/>
        </w:numPr>
        <w:tabs>
          <w:tab w:val="left" w:pos="1134"/>
        </w:tabs>
        <w:suppressAutoHyphens/>
        <w:autoSpaceDN w:val="0"/>
        <w:spacing w:after="0" w:line="240" w:lineRule="auto"/>
        <w:ind w:left="0" w:firstLine="851"/>
        <w:jc w:val="both"/>
        <w:rPr>
          <w:rFonts w:eastAsia="Calibri"/>
          <w:sz w:val="20"/>
          <w:szCs w:val="20"/>
          <w:lang w:eastAsia="ro-RO"/>
        </w:rPr>
      </w:pPr>
      <w:r>
        <w:rPr>
          <w:color w:val="000000"/>
          <w:sz w:val="20"/>
          <w:szCs w:val="20"/>
          <w:lang w:eastAsia="ro-RO"/>
        </w:rPr>
        <w:t>Legea nr. 273/2006 privind finanțele publice locale, cu modificările și completările ulterioare;</w:t>
      </w:r>
    </w:p>
    <w:p w14:paraId="754D3850" w14:textId="77777777" w:rsidR="00B25006" w:rsidRDefault="00B25006" w:rsidP="00B25006">
      <w:pPr>
        <w:rPr>
          <w:rFonts w:eastAsia="Times New Roman"/>
          <w:sz w:val="20"/>
          <w:szCs w:val="20"/>
          <w:lang w:val="en-GB" w:eastAsia="en-GB"/>
        </w:rPr>
      </w:pPr>
      <w:r>
        <w:rPr>
          <w:sz w:val="20"/>
          <w:szCs w:val="20"/>
        </w:rPr>
        <w:t xml:space="preserve">        Luând act de:</w:t>
      </w:r>
    </w:p>
    <w:p w14:paraId="2E7657D0" w14:textId="77777777" w:rsidR="00B25006" w:rsidRDefault="00B25006" w:rsidP="00B25006">
      <w:pPr>
        <w:numPr>
          <w:ilvl w:val="0"/>
          <w:numId w:val="2"/>
        </w:numPr>
        <w:tabs>
          <w:tab w:val="left" w:pos="1276"/>
        </w:tabs>
        <w:suppressAutoHyphens/>
        <w:autoSpaceDN w:val="0"/>
        <w:spacing w:after="0" w:line="240" w:lineRule="auto"/>
        <w:ind w:left="0" w:firstLine="851"/>
        <w:contextualSpacing/>
        <w:jc w:val="both"/>
        <w:rPr>
          <w:color w:val="000000"/>
          <w:sz w:val="20"/>
          <w:szCs w:val="20"/>
          <w:lang w:eastAsia="ro-RO"/>
        </w:rPr>
      </w:pPr>
      <w:r>
        <w:rPr>
          <w:color w:val="000000"/>
          <w:sz w:val="20"/>
          <w:szCs w:val="20"/>
          <w:lang w:eastAsia="ro-RO"/>
        </w:rPr>
        <w:t xml:space="preserve">referatul de aprobare prezentat de către primarul comunei, în calitatea sa de inițiator, înregistrat cu </w:t>
      </w:r>
      <w:r>
        <w:rPr>
          <w:color w:val="FF0000"/>
          <w:sz w:val="20"/>
          <w:szCs w:val="20"/>
          <w:lang w:eastAsia="ro-RO"/>
        </w:rPr>
        <w:t>nr.12.293 /06.11.2025</w:t>
      </w:r>
      <w:r>
        <w:rPr>
          <w:color w:val="000000"/>
          <w:sz w:val="20"/>
          <w:szCs w:val="20"/>
          <w:lang w:eastAsia="ro-RO"/>
        </w:rPr>
        <w:t>, prin care se susține necesitatea și oportunitatea proiectului, constituind un aport pentru dezvoltarea colectivității;</w:t>
      </w:r>
    </w:p>
    <w:p w14:paraId="0D139F0E" w14:textId="77777777" w:rsidR="00B25006" w:rsidRDefault="00B25006" w:rsidP="00B25006">
      <w:pPr>
        <w:numPr>
          <w:ilvl w:val="0"/>
          <w:numId w:val="2"/>
        </w:numPr>
        <w:tabs>
          <w:tab w:val="left" w:pos="1276"/>
        </w:tabs>
        <w:suppressAutoHyphens/>
        <w:autoSpaceDN w:val="0"/>
        <w:spacing w:after="0" w:line="240" w:lineRule="auto"/>
        <w:ind w:left="0" w:firstLine="851"/>
        <w:contextualSpacing/>
        <w:jc w:val="both"/>
        <w:rPr>
          <w:rFonts w:eastAsia="Arial"/>
          <w:color w:val="000000"/>
          <w:sz w:val="20"/>
          <w:szCs w:val="20"/>
          <w:lang w:eastAsia="ro-RO"/>
        </w:rPr>
      </w:pPr>
      <w:r>
        <w:rPr>
          <w:color w:val="000000"/>
          <w:sz w:val="20"/>
          <w:szCs w:val="20"/>
          <w:lang w:eastAsia="ro-RO"/>
        </w:rPr>
        <w:t>raportul compartimentului de resort din cadrul aparatului de specialitate al primarului, înregistrat cu nr.</w:t>
      </w:r>
      <w:r>
        <w:rPr>
          <w:sz w:val="20"/>
          <w:szCs w:val="20"/>
        </w:rPr>
        <w:t xml:space="preserve"> </w:t>
      </w:r>
      <w:r>
        <w:rPr>
          <w:color w:val="FF0000"/>
          <w:sz w:val="20"/>
          <w:szCs w:val="20"/>
          <w:lang w:eastAsia="ro-RO"/>
        </w:rPr>
        <w:t>12.369 /06.11.2025</w:t>
      </w:r>
      <w:r>
        <w:rPr>
          <w:color w:val="000000"/>
          <w:sz w:val="20"/>
          <w:szCs w:val="20"/>
          <w:lang w:eastAsia="ro-RO"/>
        </w:rPr>
        <w:t xml:space="preserve"> , prin care se motivează, în drept și în fapt,  necesitatea și oportunitatea proiectului, constituind un aport pentru dezvoltarea colectivității; </w:t>
      </w:r>
    </w:p>
    <w:p w14:paraId="44C9A36B" w14:textId="77777777" w:rsidR="00B25006" w:rsidRDefault="00B25006" w:rsidP="00B25006">
      <w:pPr>
        <w:numPr>
          <w:ilvl w:val="0"/>
          <w:numId w:val="2"/>
        </w:numPr>
        <w:tabs>
          <w:tab w:val="left" w:pos="1276"/>
        </w:tabs>
        <w:suppressAutoHyphens/>
        <w:autoSpaceDN w:val="0"/>
        <w:spacing w:after="0" w:line="240" w:lineRule="auto"/>
        <w:ind w:left="0" w:firstLine="851"/>
        <w:contextualSpacing/>
        <w:jc w:val="both"/>
        <w:rPr>
          <w:rFonts w:eastAsia="Arial"/>
          <w:color w:val="000000"/>
          <w:sz w:val="20"/>
          <w:szCs w:val="20"/>
          <w:lang w:eastAsia="ro-RO"/>
        </w:rPr>
      </w:pPr>
      <w:r>
        <w:rPr>
          <w:color w:val="000000"/>
          <w:sz w:val="20"/>
          <w:szCs w:val="20"/>
          <w:lang w:eastAsia="ro-RO"/>
        </w:rPr>
        <w:t>avizele consultative ale comisiilor de specialitate</w:t>
      </w:r>
    </w:p>
    <w:p w14:paraId="068F16B8" w14:textId="77777777" w:rsidR="00B25006" w:rsidRDefault="00B25006" w:rsidP="00B25006">
      <w:pPr>
        <w:widowControl w:val="0"/>
        <w:numPr>
          <w:ilvl w:val="0"/>
          <w:numId w:val="2"/>
        </w:numPr>
        <w:autoSpaceDE w:val="0"/>
        <w:autoSpaceDN w:val="0"/>
        <w:adjustRightInd w:val="0"/>
        <w:spacing w:after="0" w:line="240" w:lineRule="auto"/>
        <w:ind w:left="90" w:firstLine="705"/>
        <w:rPr>
          <w:rFonts w:eastAsia="Arial"/>
          <w:color w:val="000000"/>
          <w:sz w:val="20"/>
          <w:szCs w:val="20"/>
          <w:lang w:eastAsia="ro-RO"/>
        </w:rPr>
      </w:pPr>
      <w:proofErr w:type="spellStart"/>
      <w:r>
        <w:rPr>
          <w:rFonts w:eastAsia="Arial"/>
          <w:color w:val="000000"/>
          <w:sz w:val="20"/>
          <w:szCs w:val="20"/>
          <w:lang w:eastAsia="ro-RO"/>
        </w:rPr>
        <w:t>Anuntul</w:t>
      </w:r>
      <w:proofErr w:type="spellEnd"/>
      <w:r>
        <w:rPr>
          <w:rFonts w:eastAsia="Arial"/>
          <w:color w:val="000000"/>
          <w:sz w:val="20"/>
          <w:szCs w:val="20"/>
          <w:lang w:eastAsia="ro-RO"/>
        </w:rPr>
        <w:t xml:space="preserve"> referitor la elaborarea proiectului de act normativ privind implementarea proiectului “ AMENAJARE SPAȚIU RECREERE ÎN COMUNA BOZIENI, JUDEȚUL NEAMȚ,  </w:t>
      </w:r>
      <w:proofErr w:type="spellStart"/>
      <w:r>
        <w:rPr>
          <w:rFonts w:eastAsia="Arial"/>
          <w:color w:val="000000"/>
          <w:sz w:val="20"/>
          <w:szCs w:val="20"/>
          <w:lang w:eastAsia="ro-RO"/>
        </w:rPr>
        <w:t>inregistrat</w:t>
      </w:r>
      <w:proofErr w:type="spellEnd"/>
      <w:r>
        <w:rPr>
          <w:rFonts w:eastAsia="Arial"/>
          <w:color w:val="000000"/>
          <w:sz w:val="20"/>
          <w:szCs w:val="20"/>
          <w:lang w:eastAsia="ro-RO"/>
        </w:rPr>
        <w:t xml:space="preserve"> sub </w:t>
      </w:r>
      <w:r>
        <w:rPr>
          <w:rFonts w:eastAsia="Arial"/>
          <w:color w:val="FF0000"/>
          <w:sz w:val="20"/>
          <w:szCs w:val="20"/>
          <w:lang w:eastAsia="ro-RO"/>
        </w:rPr>
        <w:t>nr. 12.377 /07.11.2025</w:t>
      </w:r>
      <w:r>
        <w:rPr>
          <w:rFonts w:eastAsia="Arial"/>
          <w:color w:val="000000"/>
          <w:sz w:val="20"/>
          <w:szCs w:val="20"/>
          <w:lang w:eastAsia="ro-RO"/>
        </w:rPr>
        <w:t xml:space="preserve"> si publicat pe site-ul </w:t>
      </w:r>
      <w:proofErr w:type="spellStart"/>
      <w:r>
        <w:rPr>
          <w:rFonts w:eastAsia="Arial"/>
          <w:color w:val="000000"/>
          <w:sz w:val="20"/>
          <w:szCs w:val="20"/>
          <w:lang w:eastAsia="ro-RO"/>
        </w:rPr>
        <w:t>institutiei</w:t>
      </w:r>
      <w:proofErr w:type="spellEnd"/>
      <w:r>
        <w:rPr>
          <w:rFonts w:eastAsia="Arial"/>
          <w:color w:val="000000"/>
          <w:sz w:val="20"/>
          <w:szCs w:val="20"/>
          <w:lang w:eastAsia="ro-RO"/>
        </w:rPr>
        <w:t>;</w:t>
      </w:r>
    </w:p>
    <w:p w14:paraId="3A6731F6" w14:textId="77777777" w:rsidR="00B25006" w:rsidRDefault="00B25006" w:rsidP="00B25006">
      <w:pPr>
        <w:tabs>
          <w:tab w:val="left" w:pos="1276"/>
        </w:tabs>
        <w:suppressAutoHyphens/>
        <w:jc w:val="both"/>
        <w:rPr>
          <w:rFonts w:eastAsia="Times New Roman"/>
          <w:color w:val="000000"/>
          <w:sz w:val="20"/>
          <w:szCs w:val="20"/>
          <w:lang w:eastAsia="ro-RO"/>
        </w:rPr>
      </w:pPr>
      <w:r>
        <w:rPr>
          <w:color w:val="000000"/>
          <w:sz w:val="20"/>
          <w:szCs w:val="20"/>
          <w:lang w:eastAsia="ro-RO"/>
        </w:rPr>
        <w:t xml:space="preserve">           În temeiul dispozițiilor cuprinse la art. 129 alin. ( 2 ) lit. “a” raportat la art. 129 alin. ( 3 ) lit. „c” , art. 139 alin. (3) lit. a), art. 196 alin. (1) lit. a) și art. 197 din O.U.G. nr. 57/2019 privind Codul administrativ, cu modificările </w:t>
      </w:r>
      <w:proofErr w:type="spellStart"/>
      <w:r>
        <w:rPr>
          <w:color w:val="000000"/>
          <w:sz w:val="20"/>
          <w:szCs w:val="20"/>
          <w:lang w:eastAsia="ro-RO"/>
        </w:rPr>
        <w:t>şi</w:t>
      </w:r>
      <w:proofErr w:type="spellEnd"/>
      <w:r>
        <w:rPr>
          <w:color w:val="000000"/>
          <w:sz w:val="20"/>
          <w:szCs w:val="20"/>
          <w:lang w:eastAsia="ro-RO"/>
        </w:rPr>
        <w:t xml:space="preserve"> completările ulterioare;</w:t>
      </w:r>
    </w:p>
    <w:p w14:paraId="23F48F26" w14:textId="77777777" w:rsidR="00B25006" w:rsidRDefault="00B25006" w:rsidP="00B25006">
      <w:pPr>
        <w:pStyle w:val="Frspaiere"/>
        <w:rPr>
          <w:sz w:val="20"/>
          <w:szCs w:val="20"/>
        </w:rPr>
      </w:pPr>
      <w:r>
        <w:rPr>
          <w:sz w:val="20"/>
          <w:szCs w:val="20"/>
        </w:rPr>
        <w:t xml:space="preserve">H O T Ă R Ă Ş T </w:t>
      </w:r>
      <w:proofErr w:type="gramStart"/>
      <w:r>
        <w:rPr>
          <w:sz w:val="20"/>
          <w:szCs w:val="20"/>
        </w:rPr>
        <w:t>E :</w:t>
      </w:r>
      <w:proofErr w:type="gramEnd"/>
    </w:p>
    <w:p w14:paraId="7824640B" w14:textId="77777777" w:rsidR="00B25006" w:rsidRDefault="00B25006" w:rsidP="00B25006">
      <w:pPr>
        <w:pStyle w:val="Frspaiere"/>
        <w:rPr>
          <w:sz w:val="20"/>
          <w:szCs w:val="20"/>
        </w:rPr>
      </w:pPr>
      <w:bookmarkStart w:id="1" w:name="ref%2523A1"/>
      <w:bookmarkStart w:id="2" w:name="ref%2523A4"/>
      <w:bookmarkEnd w:id="1"/>
      <w:bookmarkEnd w:id="2"/>
      <w:r>
        <w:rPr>
          <w:sz w:val="20"/>
          <w:szCs w:val="20"/>
        </w:rPr>
        <w:t xml:space="preserve">Art. 1. - Se </w:t>
      </w:r>
      <w:proofErr w:type="spellStart"/>
      <w:r>
        <w:rPr>
          <w:sz w:val="20"/>
          <w:szCs w:val="20"/>
        </w:rPr>
        <w:t>aprobă</w:t>
      </w:r>
      <w:proofErr w:type="spellEnd"/>
      <w:r>
        <w:rPr>
          <w:sz w:val="20"/>
          <w:szCs w:val="20"/>
        </w:rPr>
        <w:t xml:space="preserve"> </w:t>
      </w:r>
      <w:proofErr w:type="spellStart"/>
      <w:r>
        <w:rPr>
          <w:sz w:val="20"/>
          <w:szCs w:val="20"/>
        </w:rPr>
        <w:t>implementarea</w:t>
      </w:r>
      <w:proofErr w:type="spellEnd"/>
      <w:r>
        <w:rPr>
          <w:sz w:val="20"/>
          <w:szCs w:val="20"/>
        </w:rPr>
        <w:t xml:space="preserve"> </w:t>
      </w:r>
      <w:proofErr w:type="spellStart"/>
      <w:r>
        <w:rPr>
          <w:sz w:val="20"/>
          <w:szCs w:val="20"/>
        </w:rPr>
        <w:t>proiectului</w:t>
      </w:r>
      <w:proofErr w:type="spellEnd"/>
      <w:r>
        <w:rPr>
          <w:sz w:val="20"/>
          <w:szCs w:val="20"/>
        </w:rPr>
        <w:t xml:space="preserve"> "AMENAJARE SPAȚIU RECREERE ÎN COMUNA BOZIENI, JUDEȚUL NEAMȚ", </w:t>
      </w:r>
      <w:proofErr w:type="spellStart"/>
      <w:r>
        <w:rPr>
          <w:sz w:val="20"/>
          <w:szCs w:val="20"/>
        </w:rPr>
        <w:t>denumit</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continuare</w:t>
      </w:r>
      <w:proofErr w:type="spellEnd"/>
      <w:r>
        <w:rPr>
          <w:sz w:val="20"/>
          <w:szCs w:val="20"/>
        </w:rPr>
        <w:t xml:space="preserve"> </w:t>
      </w:r>
      <w:proofErr w:type="spellStart"/>
      <w:r>
        <w:rPr>
          <w:sz w:val="20"/>
          <w:szCs w:val="20"/>
        </w:rPr>
        <w:t>Proiectul</w:t>
      </w:r>
      <w:proofErr w:type="spellEnd"/>
      <w:r>
        <w:rPr>
          <w:sz w:val="20"/>
          <w:szCs w:val="20"/>
        </w:rPr>
        <w:t>.</w:t>
      </w:r>
    </w:p>
    <w:p w14:paraId="271EDF87" w14:textId="77777777" w:rsidR="00B25006" w:rsidRDefault="00B25006" w:rsidP="00B25006">
      <w:pPr>
        <w:pStyle w:val="Frspaiere"/>
        <w:rPr>
          <w:sz w:val="20"/>
          <w:szCs w:val="20"/>
        </w:rPr>
      </w:pPr>
      <w:r>
        <w:rPr>
          <w:sz w:val="20"/>
          <w:szCs w:val="20"/>
        </w:rPr>
        <w:t xml:space="preserve">Art. 2. - Se </w:t>
      </w:r>
      <w:proofErr w:type="spellStart"/>
      <w:r>
        <w:rPr>
          <w:sz w:val="20"/>
          <w:szCs w:val="20"/>
        </w:rPr>
        <w:t>aprobă</w:t>
      </w:r>
      <w:proofErr w:type="spellEnd"/>
      <w:r>
        <w:rPr>
          <w:sz w:val="20"/>
          <w:szCs w:val="20"/>
        </w:rPr>
        <w:t xml:space="preserve"> </w:t>
      </w:r>
      <w:proofErr w:type="spellStart"/>
      <w:r>
        <w:rPr>
          <w:sz w:val="20"/>
          <w:szCs w:val="20"/>
        </w:rPr>
        <w:t>documentatia</w:t>
      </w:r>
      <w:proofErr w:type="spellEnd"/>
      <w:r>
        <w:rPr>
          <w:sz w:val="20"/>
          <w:szCs w:val="20"/>
        </w:rPr>
        <w:t xml:space="preserve">, </w:t>
      </w:r>
      <w:proofErr w:type="spellStart"/>
      <w:r>
        <w:rPr>
          <w:sz w:val="20"/>
          <w:szCs w:val="20"/>
        </w:rPr>
        <w:t>prin</w:t>
      </w:r>
      <w:proofErr w:type="spellEnd"/>
      <w:r>
        <w:rPr>
          <w:sz w:val="20"/>
          <w:szCs w:val="20"/>
        </w:rPr>
        <w:t xml:space="preserve"> care se </w:t>
      </w:r>
      <w:proofErr w:type="spellStart"/>
      <w:r>
        <w:rPr>
          <w:sz w:val="20"/>
          <w:szCs w:val="20"/>
        </w:rPr>
        <w:t>susține</w:t>
      </w:r>
      <w:proofErr w:type="spellEnd"/>
      <w:r>
        <w:rPr>
          <w:sz w:val="20"/>
          <w:szCs w:val="20"/>
        </w:rPr>
        <w:t xml:space="preserve"> </w:t>
      </w:r>
      <w:proofErr w:type="spellStart"/>
      <w:r>
        <w:rPr>
          <w:sz w:val="20"/>
          <w:szCs w:val="20"/>
        </w:rPr>
        <w:t>necesitatea</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oportunitatea</w:t>
      </w:r>
      <w:proofErr w:type="spellEnd"/>
      <w:r>
        <w:rPr>
          <w:sz w:val="20"/>
          <w:szCs w:val="20"/>
        </w:rPr>
        <w:t xml:space="preserve"> </w:t>
      </w:r>
      <w:proofErr w:type="spellStart"/>
      <w:r>
        <w:rPr>
          <w:sz w:val="20"/>
          <w:szCs w:val="20"/>
        </w:rPr>
        <w:t>proiectului</w:t>
      </w:r>
      <w:proofErr w:type="spellEnd"/>
      <w:r>
        <w:rPr>
          <w:sz w:val="20"/>
          <w:szCs w:val="20"/>
        </w:rPr>
        <w:t>.</w:t>
      </w:r>
    </w:p>
    <w:p w14:paraId="6671F650" w14:textId="77777777" w:rsidR="00B25006" w:rsidRDefault="00B25006" w:rsidP="00B25006">
      <w:pPr>
        <w:pStyle w:val="Frspaiere"/>
        <w:rPr>
          <w:sz w:val="20"/>
          <w:szCs w:val="20"/>
        </w:rPr>
      </w:pPr>
      <w:r>
        <w:rPr>
          <w:sz w:val="20"/>
          <w:szCs w:val="20"/>
        </w:rPr>
        <w:t xml:space="preserve">Art. 3. - Se </w:t>
      </w:r>
      <w:proofErr w:type="spellStart"/>
      <w:r>
        <w:rPr>
          <w:sz w:val="20"/>
          <w:szCs w:val="20"/>
        </w:rPr>
        <w:t>aprobă</w:t>
      </w:r>
      <w:proofErr w:type="spellEnd"/>
      <w:r>
        <w:rPr>
          <w:sz w:val="20"/>
          <w:szCs w:val="20"/>
        </w:rPr>
        <w:t xml:space="preserve"> </w:t>
      </w:r>
      <w:proofErr w:type="spellStart"/>
      <w:r>
        <w:rPr>
          <w:sz w:val="20"/>
          <w:szCs w:val="20"/>
        </w:rPr>
        <w:t>cheltuielile</w:t>
      </w:r>
      <w:proofErr w:type="spellEnd"/>
      <w:r>
        <w:rPr>
          <w:sz w:val="20"/>
          <w:szCs w:val="20"/>
        </w:rPr>
        <w:t xml:space="preserve"> </w:t>
      </w:r>
      <w:proofErr w:type="spellStart"/>
      <w:r>
        <w:rPr>
          <w:sz w:val="20"/>
          <w:szCs w:val="20"/>
        </w:rPr>
        <w:t>aferente</w:t>
      </w:r>
      <w:proofErr w:type="spellEnd"/>
      <w:r>
        <w:rPr>
          <w:sz w:val="20"/>
          <w:szCs w:val="20"/>
        </w:rPr>
        <w:t xml:space="preserve"> </w:t>
      </w:r>
      <w:proofErr w:type="spellStart"/>
      <w:r>
        <w:rPr>
          <w:sz w:val="20"/>
          <w:szCs w:val="20"/>
        </w:rPr>
        <w:t>Proiectului</w:t>
      </w:r>
      <w:proofErr w:type="spellEnd"/>
      <w:r>
        <w:rPr>
          <w:sz w:val="20"/>
          <w:szCs w:val="20"/>
        </w:rPr>
        <w:t xml:space="preserve"> care se </w:t>
      </w:r>
      <w:proofErr w:type="spellStart"/>
      <w:r>
        <w:rPr>
          <w:sz w:val="20"/>
          <w:szCs w:val="20"/>
        </w:rPr>
        <w:t>prevăd</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bugetul</w:t>
      </w:r>
      <w:proofErr w:type="spellEnd"/>
      <w:r>
        <w:rPr>
          <w:sz w:val="20"/>
          <w:szCs w:val="20"/>
        </w:rPr>
        <w:t xml:space="preserve"> local </w:t>
      </w:r>
      <w:proofErr w:type="spellStart"/>
      <w:r>
        <w:rPr>
          <w:sz w:val="20"/>
          <w:szCs w:val="20"/>
        </w:rPr>
        <w:t>pentru</w:t>
      </w:r>
      <w:proofErr w:type="spellEnd"/>
      <w:r>
        <w:rPr>
          <w:sz w:val="20"/>
          <w:szCs w:val="20"/>
        </w:rPr>
        <w:t xml:space="preserve"> </w:t>
      </w:r>
      <w:proofErr w:type="spellStart"/>
      <w:r>
        <w:rPr>
          <w:sz w:val="20"/>
          <w:szCs w:val="20"/>
        </w:rPr>
        <w:t>perioada</w:t>
      </w:r>
      <w:proofErr w:type="spellEnd"/>
      <w:r>
        <w:rPr>
          <w:sz w:val="20"/>
          <w:szCs w:val="20"/>
        </w:rPr>
        <w:t xml:space="preserve"> de </w:t>
      </w:r>
      <w:proofErr w:type="spellStart"/>
      <w:r>
        <w:rPr>
          <w:sz w:val="20"/>
          <w:szCs w:val="20"/>
        </w:rPr>
        <w:t>realizare</w:t>
      </w:r>
      <w:proofErr w:type="spellEnd"/>
      <w:r>
        <w:rPr>
          <w:sz w:val="20"/>
          <w:szCs w:val="20"/>
        </w:rPr>
        <w:t xml:space="preserve"> </w:t>
      </w:r>
      <w:proofErr w:type="gramStart"/>
      <w:r>
        <w:rPr>
          <w:sz w:val="20"/>
          <w:szCs w:val="20"/>
        </w:rPr>
        <w:t>a</w:t>
      </w:r>
      <w:proofErr w:type="gramEnd"/>
      <w:r>
        <w:rPr>
          <w:sz w:val="20"/>
          <w:szCs w:val="20"/>
        </w:rPr>
        <w:t xml:space="preserve"> </w:t>
      </w:r>
      <w:proofErr w:type="spellStart"/>
      <w:r>
        <w:rPr>
          <w:sz w:val="20"/>
          <w:szCs w:val="20"/>
        </w:rPr>
        <w:t>investiției</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cazul</w:t>
      </w:r>
      <w:proofErr w:type="spellEnd"/>
      <w:r>
        <w:rPr>
          <w:sz w:val="20"/>
          <w:szCs w:val="20"/>
        </w:rPr>
        <w:t xml:space="preserve"> </w:t>
      </w:r>
      <w:proofErr w:type="spellStart"/>
      <w:r>
        <w:rPr>
          <w:sz w:val="20"/>
          <w:szCs w:val="20"/>
        </w:rPr>
        <w:t>obținerii</w:t>
      </w:r>
      <w:proofErr w:type="spellEnd"/>
      <w:r>
        <w:rPr>
          <w:sz w:val="20"/>
          <w:szCs w:val="20"/>
        </w:rPr>
        <w:t xml:space="preserve"> </w:t>
      </w:r>
      <w:proofErr w:type="spellStart"/>
      <w:r>
        <w:rPr>
          <w:sz w:val="20"/>
          <w:szCs w:val="20"/>
        </w:rPr>
        <w:t>finanțării</w:t>
      </w:r>
      <w:proofErr w:type="spellEnd"/>
      <w:r>
        <w:rPr>
          <w:sz w:val="20"/>
          <w:szCs w:val="20"/>
        </w:rPr>
        <w:t xml:space="preserve"> </w:t>
      </w:r>
      <w:proofErr w:type="spellStart"/>
      <w:r>
        <w:rPr>
          <w:sz w:val="20"/>
          <w:szCs w:val="20"/>
        </w:rPr>
        <w:t>prin</w:t>
      </w:r>
      <w:proofErr w:type="spellEnd"/>
      <w:r>
        <w:rPr>
          <w:sz w:val="20"/>
          <w:szCs w:val="20"/>
        </w:rPr>
        <w:t xml:space="preserve"> </w:t>
      </w:r>
      <w:proofErr w:type="spellStart"/>
      <w:r>
        <w:rPr>
          <w:sz w:val="20"/>
          <w:szCs w:val="20"/>
        </w:rPr>
        <w:t>intermediul</w:t>
      </w:r>
      <w:proofErr w:type="spellEnd"/>
      <w:r>
        <w:rPr>
          <w:sz w:val="20"/>
          <w:szCs w:val="20"/>
        </w:rPr>
        <w:t xml:space="preserve"> GAL Elisabeta </w:t>
      </w:r>
      <w:proofErr w:type="spellStart"/>
      <w:r>
        <w:rPr>
          <w:sz w:val="20"/>
          <w:szCs w:val="20"/>
        </w:rPr>
        <w:t>Doamna</w:t>
      </w:r>
      <w:proofErr w:type="spellEnd"/>
      <w:r>
        <w:rPr>
          <w:sz w:val="20"/>
          <w:szCs w:val="20"/>
        </w:rPr>
        <w:t xml:space="preserve">, </w:t>
      </w:r>
      <w:proofErr w:type="spellStart"/>
      <w:r>
        <w:rPr>
          <w:sz w:val="20"/>
          <w:szCs w:val="20"/>
        </w:rPr>
        <w:t>Interventia</w:t>
      </w:r>
      <w:proofErr w:type="spellEnd"/>
      <w:r>
        <w:rPr>
          <w:sz w:val="20"/>
          <w:szCs w:val="20"/>
        </w:rPr>
        <w:t xml:space="preserve"> </w:t>
      </w:r>
      <w:proofErr w:type="spellStart"/>
      <w:r>
        <w:rPr>
          <w:sz w:val="20"/>
          <w:szCs w:val="20"/>
        </w:rPr>
        <w:t>Operațiuni</w:t>
      </w:r>
      <w:proofErr w:type="spellEnd"/>
      <w:r>
        <w:rPr>
          <w:sz w:val="20"/>
          <w:szCs w:val="20"/>
        </w:rPr>
        <w:t xml:space="preserve"> care </w:t>
      </w:r>
      <w:proofErr w:type="spellStart"/>
      <w:r>
        <w:rPr>
          <w:sz w:val="20"/>
          <w:szCs w:val="20"/>
        </w:rPr>
        <w:t>contribuie</w:t>
      </w:r>
      <w:proofErr w:type="spellEnd"/>
      <w:r>
        <w:rPr>
          <w:sz w:val="20"/>
          <w:szCs w:val="20"/>
        </w:rPr>
        <w:t xml:space="preserve"> la </w:t>
      </w:r>
      <w:proofErr w:type="spellStart"/>
      <w:r>
        <w:rPr>
          <w:sz w:val="20"/>
          <w:szCs w:val="20"/>
        </w:rPr>
        <w:t>durabilitatea</w:t>
      </w:r>
      <w:proofErr w:type="spellEnd"/>
      <w:r>
        <w:rPr>
          <w:sz w:val="20"/>
          <w:szCs w:val="20"/>
        </w:rPr>
        <w:t xml:space="preserve"> </w:t>
      </w:r>
      <w:proofErr w:type="spellStart"/>
      <w:r>
        <w:rPr>
          <w:sz w:val="20"/>
          <w:szCs w:val="20"/>
        </w:rPr>
        <w:t>mediului</w:t>
      </w:r>
      <w:proofErr w:type="spellEnd"/>
      <w:r>
        <w:rPr>
          <w:sz w:val="20"/>
          <w:szCs w:val="20"/>
        </w:rPr>
        <w:t xml:space="preserve"> – DR 36 LEADER, </w:t>
      </w:r>
      <w:proofErr w:type="spellStart"/>
      <w:r>
        <w:rPr>
          <w:sz w:val="20"/>
          <w:szCs w:val="20"/>
        </w:rPr>
        <w:t>potrivit</w:t>
      </w:r>
      <w:proofErr w:type="spellEnd"/>
      <w:r>
        <w:rPr>
          <w:sz w:val="20"/>
          <w:szCs w:val="20"/>
        </w:rPr>
        <w:t xml:space="preserve"> </w:t>
      </w:r>
      <w:proofErr w:type="spellStart"/>
      <w:r>
        <w:rPr>
          <w:sz w:val="20"/>
          <w:szCs w:val="20"/>
        </w:rPr>
        <w:t>legii</w:t>
      </w:r>
      <w:proofErr w:type="spellEnd"/>
      <w:r>
        <w:rPr>
          <w:sz w:val="20"/>
          <w:szCs w:val="20"/>
        </w:rPr>
        <w:t>.</w:t>
      </w:r>
    </w:p>
    <w:p w14:paraId="3D0344B6" w14:textId="77777777" w:rsidR="00B25006" w:rsidRDefault="00B25006" w:rsidP="00B25006">
      <w:pPr>
        <w:pStyle w:val="Frspaiere"/>
        <w:rPr>
          <w:sz w:val="20"/>
          <w:szCs w:val="20"/>
        </w:rPr>
      </w:pPr>
      <w:r>
        <w:rPr>
          <w:sz w:val="20"/>
          <w:szCs w:val="20"/>
        </w:rPr>
        <w:t xml:space="preserve">Art.4. – </w:t>
      </w:r>
      <w:proofErr w:type="spellStart"/>
      <w:r>
        <w:rPr>
          <w:sz w:val="20"/>
          <w:szCs w:val="20"/>
        </w:rPr>
        <w:t>Comuna</w:t>
      </w:r>
      <w:proofErr w:type="spellEnd"/>
      <w:r>
        <w:rPr>
          <w:sz w:val="20"/>
          <w:szCs w:val="20"/>
        </w:rPr>
        <w:t xml:space="preserve"> </w:t>
      </w:r>
      <w:proofErr w:type="spellStart"/>
      <w:r>
        <w:rPr>
          <w:sz w:val="20"/>
          <w:szCs w:val="20"/>
        </w:rPr>
        <w:t>Bozieni</w:t>
      </w:r>
      <w:proofErr w:type="spellEnd"/>
      <w:r>
        <w:rPr>
          <w:sz w:val="20"/>
          <w:szCs w:val="20"/>
        </w:rPr>
        <w:t xml:space="preserve"> </w:t>
      </w:r>
      <w:proofErr w:type="spellStart"/>
      <w:r>
        <w:rPr>
          <w:sz w:val="20"/>
          <w:szCs w:val="20"/>
        </w:rPr>
        <w:t>isi</w:t>
      </w:r>
      <w:proofErr w:type="spellEnd"/>
      <w:r>
        <w:rPr>
          <w:sz w:val="20"/>
          <w:szCs w:val="20"/>
        </w:rPr>
        <w:t xml:space="preserve"> </w:t>
      </w:r>
      <w:proofErr w:type="spellStart"/>
      <w:r>
        <w:rPr>
          <w:sz w:val="20"/>
          <w:szCs w:val="20"/>
        </w:rPr>
        <w:t>asuma</w:t>
      </w:r>
      <w:proofErr w:type="spellEnd"/>
      <w:r>
        <w:rPr>
          <w:sz w:val="20"/>
          <w:szCs w:val="20"/>
        </w:rPr>
        <w:t xml:space="preserve"> </w:t>
      </w:r>
      <w:proofErr w:type="spellStart"/>
      <w:r>
        <w:rPr>
          <w:sz w:val="20"/>
          <w:szCs w:val="20"/>
        </w:rPr>
        <w:t>toate</w:t>
      </w:r>
      <w:proofErr w:type="spellEnd"/>
      <w:r>
        <w:rPr>
          <w:sz w:val="20"/>
          <w:szCs w:val="20"/>
        </w:rPr>
        <w:t xml:space="preserve"> </w:t>
      </w:r>
      <w:proofErr w:type="spellStart"/>
      <w:r>
        <w:rPr>
          <w:sz w:val="20"/>
          <w:szCs w:val="20"/>
        </w:rPr>
        <w:t>cheltuielile</w:t>
      </w:r>
      <w:proofErr w:type="spellEnd"/>
      <w:r>
        <w:rPr>
          <w:sz w:val="20"/>
          <w:szCs w:val="20"/>
        </w:rPr>
        <w:t xml:space="preserve"> </w:t>
      </w:r>
      <w:proofErr w:type="spellStart"/>
      <w:r>
        <w:rPr>
          <w:sz w:val="20"/>
          <w:szCs w:val="20"/>
        </w:rPr>
        <w:t>necesare</w:t>
      </w:r>
      <w:proofErr w:type="spellEnd"/>
      <w:r>
        <w:rPr>
          <w:sz w:val="20"/>
          <w:szCs w:val="20"/>
        </w:rPr>
        <w:t xml:space="preserve"> </w:t>
      </w:r>
      <w:proofErr w:type="spellStart"/>
      <w:r>
        <w:rPr>
          <w:sz w:val="20"/>
          <w:szCs w:val="20"/>
        </w:rPr>
        <w:t>derularii</w:t>
      </w:r>
      <w:proofErr w:type="spellEnd"/>
      <w:r>
        <w:rPr>
          <w:sz w:val="20"/>
          <w:szCs w:val="20"/>
        </w:rPr>
        <w:t xml:space="preserve"> </w:t>
      </w:r>
      <w:proofErr w:type="spellStart"/>
      <w:r>
        <w:rPr>
          <w:sz w:val="20"/>
          <w:szCs w:val="20"/>
        </w:rPr>
        <w:t>Proiectului</w:t>
      </w:r>
      <w:proofErr w:type="spellEnd"/>
      <w:r>
        <w:rPr>
          <w:sz w:val="20"/>
          <w:szCs w:val="20"/>
        </w:rPr>
        <w:t xml:space="preserve">, </w:t>
      </w:r>
      <w:proofErr w:type="spellStart"/>
      <w:r>
        <w:rPr>
          <w:sz w:val="20"/>
          <w:szCs w:val="20"/>
        </w:rPr>
        <w:t>asigurand</w:t>
      </w:r>
      <w:proofErr w:type="spellEnd"/>
      <w:r>
        <w:rPr>
          <w:sz w:val="20"/>
          <w:szCs w:val="20"/>
        </w:rPr>
        <w:t xml:space="preserve"> </w:t>
      </w:r>
      <w:proofErr w:type="spellStart"/>
      <w:r>
        <w:rPr>
          <w:sz w:val="20"/>
          <w:szCs w:val="20"/>
        </w:rPr>
        <w:t>bugetarea</w:t>
      </w:r>
      <w:proofErr w:type="spellEnd"/>
      <w:r>
        <w:rPr>
          <w:sz w:val="20"/>
          <w:szCs w:val="20"/>
        </w:rPr>
        <w:t xml:space="preserve"> </w:t>
      </w:r>
      <w:proofErr w:type="spellStart"/>
      <w:r>
        <w:rPr>
          <w:sz w:val="20"/>
          <w:szCs w:val="20"/>
        </w:rPr>
        <w:t>corespunzatoare</w:t>
      </w:r>
      <w:proofErr w:type="spellEnd"/>
      <w:r>
        <w:rPr>
          <w:sz w:val="20"/>
          <w:szCs w:val="20"/>
        </w:rPr>
        <w:t xml:space="preserve"> a </w:t>
      </w:r>
      <w:proofErr w:type="spellStart"/>
      <w:r>
        <w:rPr>
          <w:sz w:val="20"/>
          <w:szCs w:val="20"/>
        </w:rPr>
        <w:t>tuturor</w:t>
      </w:r>
      <w:proofErr w:type="spellEnd"/>
      <w:r>
        <w:rPr>
          <w:sz w:val="20"/>
          <w:szCs w:val="20"/>
        </w:rPr>
        <w:t xml:space="preserve"> </w:t>
      </w:r>
      <w:proofErr w:type="spellStart"/>
      <w:r>
        <w:rPr>
          <w:sz w:val="20"/>
          <w:szCs w:val="20"/>
        </w:rPr>
        <w:t>cheltuielilor</w:t>
      </w:r>
      <w:proofErr w:type="spellEnd"/>
      <w:r>
        <w:rPr>
          <w:sz w:val="20"/>
          <w:szCs w:val="20"/>
        </w:rPr>
        <w:t xml:space="preserve"> </w:t>
      </w:r>
      <w:proofErr w:type="spellStart"/>
      <w:r>
        <w:rPr>
          <w:sz w:val="20"/>
          <w:szCs w:val="20"/>
        </w:rPr>
        <w:t>eligibile</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neeligibile</w:t>
      </w:r>
      <w:proofErr w:type="spellEnd"/>
      <w:r>
        <w:rPr>
          <w:sz w:val="20"/>
          <w:szCs w:val="20"/>
        </w:rPr>
        <w:t xml:space="preserve"> </w:t>
      </w:r>
      <w:proofErr w:type="spellStart"/>
      <w:r>
        <w:rPr>
          <w:sz w:val="20"/>
          <w:szCs w:val="20"/>
        </w:rPr>
        <w:t>ce</w:t>
      </w:r>
      <w:proofErr w:type="spellEnd"/>
      <w:r>
        <w:rPr>
          <w:sz w:val="20"/>
          <w:szCs w:val="20"/>
        </w:rPr>
        <w:t xml:space="preserve"> apar pe </w:t>
      </w:r>
      <w:proofErr w:type="spellStart"/>
      <w:r>
        <w:rPr>
          <w:sz w:val="20"/>
          <w:szCs w:val="20"/>
        </w:rPr>
        <w:t>parcus</w:t>
      </w:r>
      <w:proofErr w:type="spellEnd"/>
      <w:r>
        <w:rPr>
          <w:sz w:val="20"/>
          <w:szCs w:val="20"/>
        </w:rPr>
        <w:t xml:space="preserve">, </w:t>
      </w:r>
      <w:proofErr w:type="spellStart"/>
      <w:r>
        <w:rPr>
          <w:sz w:val="20"/>
          <w:szCs w:val="20"/>
        </w:rPr>
        <w:t>inclusiv</w:t>
      </w:r>
      <w:proofErr w:type="spellEnd"/>
      <w:r>
        <w:rPr>
          <w:sz w:val="20"/>
          <w:szCs w:val="20"/>
        </w:rPr>
        <w:t xml:space="preserve"> TVA. </w:t>
      </w:r>
    </w:p>
    <w:p w14:paraId="416FD84D" w14:textId="77777777" w:rsidR="00B25006" w:rsidRDefault="00B25006" w:rsidP="00B25006">
      <w:pPr>
        <w:pStyle w:val="Frspaiere"/>
        <w:rPr>
          <w:sz w:val="20"/>
          <w:szCs w:val="20"/>
        </w:rPr>
      </w:pPr>
      <w:r>
        <w:rPr>
          <w:sz w:val="20"/>
          <w:szCs w:val="20"/>
        </w:rPr>
        <w:t xml:space="preserve">Art. 5. - </w:t>
      </w:r>
      <w:proofErr w:type="spellStart"/>
      <w:r>
        <w:rPr>
          <w:sz w:val="20"/>
          <w:szCs w:val="20"/>
        </w:rPr>
        <w:t>Autoritățile</w:t>
      </w:r>
      <w:proofErr w:type="spellEnd"/>
      <w:r>
        <w:rPr>
          <w:sz w:val="20"/>
          <w:szCs w:val="20"/>
        </w:rPr>
        <w:t xml:space="preserve"> </w:t>
      </w:r>
      <w:proofErr w:type="spellStart"/>
      <w:r>
        <w:rPr>
          <w:sz w:val="20"/>
          <w:szCs w:val="20"/>
        </w:rPr>
        <w:t>administrației</w:t>
      </w:r>
      <w:proofErr w:type="spellEnd"/>
      <w:r>
        <w:rPr>
          <w:sz w:val="20"/>
          <w:szCs w:val="20"/>
        </w:rPr>
        <w:t xml:space="preserve"> </w:t>
      </w:r>
      <w:proofErr w:type="spellStart"/>
      <w:r>
        <w:rPr>
          <w:sz w:val="20"/>
          <w:szCs w:val="20"/>
        </w:rPr>
        <w:t>publice</w:t>
      </w:r>
      <w:proofErr w:type="spellEnd"/>
      <w:r>
        <w:rPr>
          <w:sz w:val="20"/>
          <w:szCs w:val="20"/>
        </w:rPr>
        <w:t xml:space="preserve"> locale se </w:t>
      </w:r>
      <w:proofErr w:type="spellStart"/>
      <w:r>
        <w:rPr>
          <w:sz w:val="20"/>
          <w:szCs w:val="20"/>
        </w:rPr>
        <w:t>obligă</w:t>
      </w:r>
      <w:proofErr w:type="spellEnd"/>
      <w:r>
        <w:rPr>
          <w:sz w:val="20"/>
          <w:szCs w:val="20"/>
        </w:rPr>
        <w:t xml:space="preserve"> </w:t>
      </w:r>
      <w:proofErr w:type="spellStart"/>
      <w:r>
        <w:rPr>
          <w:sz w:val="20"/>
          <w:szCs w:val="20"/>
        </w:rPr>
        <w:t>să</w:t>
      </w:r>
      <w:proofErr w:type="spellEnd"/>
      <w:r>
        <w:rPr>
          <w:sz w:val="20"/>
          <w:szCs w:val="20"/>
        </w:rPr>
        <w:t xml:space="preserve"> </w:t>
      </w:r>
      <w:proofErr w:type="spellStart"/>
      <w:r>
        <w:rPr>
          <w:sz w:val="20"/>
          <w:szCs w:val="20"/>
        </w:rPr>
        <w:t>asigure</w:t>
      </w:r>
      <w:proofErr w:type="spellEnd"/>
      <w:r>
        <w:rPr>
          <w:sz w:val="20"/>
          <w:szCs w:val="20"/>
        </w:rPr>
        <w:t xml:space="preserve"> </w:t>
      </w:r>
      <w:proofErr w:type="spellStart"/>
      <w:r>
        <w:rPr>
          <w:sz w:val="20"/>
          <w:szCs w:val="20"/>
        </w:rPr>
        <w:t>veniturile</w:t>
      </w:r>
      <w:proofErr w:type="spellEnd"/>
      <w:r>
        <w:rPr>
          <w:sz w:val="20"/>
          <w:szCs w:val="20"/>
        </w:rPr>
        <w:t xml:space="preserve"> </w:t>
      </w:r>
      <w:proofErr w:type="spellStart"/>
      <w:r>
        <w:rPr>
          <w:sz w:val="20"/>
          <w:szCs w:val="20"/>
        </w:rPr>
        <w:t>necesare</w:t>
      </w:r>
      <w:proofErr w:type="spellEnd"/>
      <w:r>
        <w:rPr>
          <w:sz w:val="20"/>
          <w:szCs w:val="20"/>
        </w:rPr>
        <w:t xml:space="preserve"> </w:t>
      </w:r>
      <w:proofErr w:type="spellStart"/>
      <w:r>
        <w:rPr>
          <w:sz w:val="20"/>
          <w:szCs w:val="20"/>
        </w:rPr>
        <w:t>acoperirii</w:t>
      </w:r>
      <w:proofErr w:type="spellEnd"/>
      <w:r>
        <w:rPr>
          <w:sz w:val="20"/>
          <w:szCs w:val="20"/>
        </w:rPr>
        <w:t xml:space="preserve"> </w:t>
      </w:r>
      <w:proofErr w:type="spellStart"/>
      <w:r>
        <w:rPr>
          <w:sz w:val="20"/>
          <w:szCs w:val="20"/>
        </w:rPr>
        <w:t>cheltuielilor</w:t>
      </w:r>
      <w:proofErr w:type="spellEnd"/>
      <w:r>
        <w:rPr>
          <w:sz w:val="20"/>
          <w:szCs w:val="20"/>
        </w:rPr>
        <w:t xml:space="preserve"> de </w:t>
      </w:r>
      <w:proofErr w:type="spellStart"/>
      <w:r>
        <w:rPr>
          <w:sz w:val="20"/>
          <w:szCs w:val="20"/>
        </w:rPr>
        <w:t>mentenanță</w:t>
      </w:r>
      <w:proofErr w:type="spellEnd"/>
      <w:r>
        <w:rPr>
          <w:sz w:val="20"/>
          <w:szCs w:val="20"/>
        </w:rPr>
        <w:t xml:space="preserve"> </w:t>
      </w:r>
      <w:proofErr w:type="gramStart"/>
      <w:r>
        <w:rPr>
          <w:sz w:val="20"/>
          <w:szCs w:val="20"/>
        </w:rPr>
        <w:t>a</w:t>
      </w:r>
      <w:proofErr w:type="gramEnd"/>
      <w:r>
        <w:rPr>
          <w:sz w:val="20"/>
          <w:szCs w:val="20"/>
        </w:rPr>
        <w:t xml:space="preserve"> </w:t>
      </w:r>
      <w:proofErr w:type="spellStart"/>
      <w:r>
        <w:rPr>
          <w:sz w:val="20"/>
          <w:szCs w:val="20"/>
        </w:rPr>
        <w:t>investiției</w:t>
      </w:r>
      <w:proofErr w:type="spellEnd"/>
      <w:r>
        <w:rPr>
          <w:sz w:val="20"/>
          <w:szCs w:val="20"/>
        </w:rPr>
        <w:t xml:space="preserve"> pe o </w:t>
      </w:r>
      <w:proofErr w:type="spellStart"/>
      <w:r>
        <w:rPr>
          <w:sz w:val="20"/>
          <w:szCs w:val="20"/>
        </w:rPr>
        <w:t>perioadă</w:t>
      </w:r>
      <w:proofErr w:type="spellEnd"/>
      <w:r>
        <w:rPr>
          <w:sz w:val="20"/>
          <w:szCs w:val="20"/>
        </w:rPr>
        <w:t xml:space="preserve"> de 5 ani de la data </w:t>
      </w:r>
      <w:proofErr w:type="spellStart"/>
      <w:r>
        <w:rPr>
          <w:sz w:val="20"/>
          <w:szCs w:val="20"/>
        </w:rPr>
        <w:t>efectuării</w:t>
      </w:r>
      <w:proofErr w:type="spellEnd"/>
      <w:r>
        <w:rPr>
          <w:sz w:val="20"/>
          <w:szCs w:val="20"/>
        </w:rPr>
        <w:t xml:space="preserve"> </w:t>
      </w:r>
      <w:proofErr w:type="spellStart"/>
      <w:r>
        <w:rPr>
          <w:sz w:val="20"/>
          <w:szCs w:val="20"/>
        </w:rPr>
        <w:t>ultimei</w:t>
      </w:r>
      <w:proofErr w:type="spellEnd"/>
      <w:r>
        <w:rPr>
          <w:sz w:val="20"/>
          <w:szCs w:val="20"/>
        </w:rPr>
        <w:t xml:space="preserve"> </w:t>
      </w:r>
      <w:proofErr w:type="spellStart"/>
      <w:r>
        <w:rPr>
          <w:sz w:val="20"/>
          <w:szCs w:val="20"/>
        </w:rPr>
        <w:t>plăți</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cadrul</w:t>
      </w:r>
      <w:proofErr w:type="spellEnd"/>
      <w:r>
        <w:rPr>
          <w:sz w:val="20"/>
          <w:szCs w:val="20"/>
        </w:rPr>
        <w:t xml:space="preserve"> </w:t>
      </w:r>
      <w:proofErr w:type="spellStart"/>
      <w:r>
        <w:rPr>
          <w:sz w:val="20"/>
          <w:szCs w:val="20"/>
        </w:rPr>
        <w:t>Proiectului</w:t>
      </w:r>
      <w:proofErr w:type="spellEnd"/>
      <w:r>
        <w:rPr>
          <w:sz w:val="20"/>
          <w:szCs w:val="20"/>
        </w:rPr>
        <w:t>.</w:t>
      </w:r>
    </w:p>
    <w:p w14:paraId="7AC9E82C" w14:textId="77777777" w:rsidR="00B25006" w:rsidRDefault="00B25006" w:rsidP="00B25006">
      <w:pPr>
        <w:pStyle w:val="Frspaiere"/>
        <w:rPr>
          <w:sz w:val="20"/>
          <w:szCs w:val="20"/>
        </w:rPr>
      </w:pPr>
      <w:r>
        <w:rPr>
          <w:sz w:val="20"/>
          <w:szCs w:val="20"/>
        </w:rPr>
        <w:t xml:space="preserve">Art.6.- Se </w:t>
      </w:r>
      <w:proofErr w:type="spellStart"/>
      <w:r>
        <w:rPr>
          <w:sz w:val="20"/>
          <w:szCs w:val="20"/>
        </w:rPr>
        <w:t>aprobă</w:t>
      </w:r>
      <w:proofErr w:type="spellEnd"/>
      <w:r>
        <w:rPr>
          <w:sz w:val="20"/>
          <w:szCs w:val="20"/>
        </w:rPr>
        <w:t xml:space="preserve"> </w:t>
      </w:r>
      <w:proofErr w:type="spellStart"/>
      <w:r>
        <w:rPr>
          <w:sz w:val="20"/>
          <w:szCs w:val="20"/>
          <w:lang w:eastAsia="zh-CN"/>
        </w:rPr>
        <w:t>caracteristicile</w:t>
      </w:r>
      <w:proofErr w:type="spellEnd"/>
      <w:r>
        <w:rPr>
          <w:sz w:val="20"/>
          <w:szCs w:val="20"/>
          <w:lang w:eastAsia="zh-CN"/>
        </w:rPr>
        <w:t xml:space="preserve"> </w:t>
      </w:r>
      <w:proofErr w:type="spellStart"/>
      <w:r>
        <w:rPr>
          <w:sz w:val="20"/>
          <w:szCs w:val="20"/>
          <w:lang w:eastAsia="zh-CN"/>
        </w:rPr>
        <w:t>tehnice</w:t>
      </w:r>
      <w:proofErr w:type="spellEnd"/>
      <w:r>
        <w:rPr>
          <w:sz w:val="20"/>
          <w:szCs w:val="20"/>
        </w:rPr>
        <w:t xml:space="preserve"> </w:t>
      </w:r>
      <w:proofErr w:type="spellStart"/>
      <w:r>
        <w:rPr>
          <w:sz w:val="20"/>
          <w:szCs w:val="20"/>
        </w:rPr>
        <w:t>aferente</w:t>
      </w:r>
      <w:proofErr w:type="spellEnd"/>
      <w:r>
        <w:rPr>
          <w:sz w:val="20"/>
          <w:szCs w:val="20"/>
        </w:rPr>
        <w:t xml:space="preserve"> </w:t>
      </w:r>
      <w:proofErr w:type="spellStart"/>
      <w:r>
        <w:rPr>
          <w:sz w:val="20"/>
          <w:szCs w:val="20"/>
        </w:rPr>
        <w:t>Proiectului</w:t>
      </w:r>
      <w:proofErr w:type="spellEnd"/>
      <w:r>
        <w:rPr>
          <w:sz w:val="20"/>
          <w:szCs w:val="20"/>
        </w:rPr>
        <w:t xml:space="preserve">, </w:t>
      </w:r>
      <w:proofErr w:type="spellStart"/>
      <w:r>
        <w:rPr>
          <w:sz w:val="20"/>
          <w:szCs w:val="20"/>
        </w:rPr>
        <w:t>cuprinse</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documentele</w:t>
      </w:r>
      <w:proofErr w:type="spellEnd"/>
      <w:r>
        <w:rPr>
          <w:sz w:val="20"/>
          <w:szCs w:val="20"/>
        </w:rPr>
        <w:t xml:space="preserve"> </w:t>
      </w:r>
      <w:proofErr w:type="spellStart"/>
      <w:r>
        <w:rPr>
          <w:sz w:val="20"/>
          <w:szCs w:val="20"/>
        </w:rPr>
        <w:t>Proiectului</w:t>
      </w:r>
      <w:proofErr w:type="spellEnd"/>
      <w:r>
        <w:rPr>
          <w:sz w:val="20"/>
          <w:szCs w:val="20"/>
        </w:rPr>
        <w:t xml:space="preserve"> (</w:t>
      </w:r>
      <w:proofErr w:type="spellStart"/>
      <w:r>
        <w:rPr>
          <w:sz w:val="20"/>
          <w:szCs w:val="20"/>
        </w:rPr>
        <w:t>cerere</w:t>
      </w:r>
      <w:proofErr w:type="spellEnd"/>
      <w:r>
        <w:rPr>
          <w:sz w:val="20"/>
          <w:szCs w:val="20"/>
        </w:rPr>
        <w:t xml:space="preserve"> de </w:t>
      </w:r>
      <w:proofErr w:type="spellStart"/>
      <w:r>
        <w:rPr>
          <w:sz w:val="20"/>
          <w:szCs w:val="20"/>
        </w:rPr>
        <w:t>finantare</w:t>
      </w:r>
      <w:proofErr w:type="spellEnd"/>
      <w:r>
        <w:rPr>
          <w:sz w:val="20"/>
          <w:szCs w:val="20"/>
        </w:rPr>
        <w:t xml:space="preserve">, </w:t>
      </w:r>
      <w:proofErr w:type="spellStart"/>
      <w:r>
        <w:rPr>
          <w:sz w:val="20"/>
          <w:szCs w:val="20"/>
        </w:rPr>
        <w:t>documente</w:t>
      </w:r>
      <w:proofErr w:type="spellEnd"/>
      <w:r>
        <w:rPr>
          <w:sz w:val="20"/>
          <w:szCs w:val="20"/>
        </w:rPr>
        <w:t xml:space="preserve"> </w:t>
      </w:r>
      <w:proofErr w:type="spellStart"/>
      <w:r>
        <w:rPr>
          <w:sz w:val="20"/>
          <w:szCs w:val="20"/>
        </w:rPr>
        <w:t>necesare</w:t>
      </w:r>
      <w:proofErr w:type="spellEnd"/>
      <w:r>
        <w:rPr>
          <w:sz w:val="20"/>
          <w:szCs w:val="20"/>
        </w:rPr>
        <w:t xml:space="preserve"> la </w:t>
      </w:r>
      <w:proofErr w:type="spellStart"/>
      <w:r>
        <w:rPr>
          <w:sz w:val="20"/>
          <w:szCs w:val="20"/>
        </w:rPr>
        <w:t>depunerea</w:t>
      </w:r>
      <w:proofErr w:type="spellEnd"/>
      <w:r>
        <w:rPr>
          <w:sz w:val="20"/>
          <w:szCs w:val="20"/>
        </w:rPr>
        <w:t xml:space="preserve"> </w:t>
      </w:r>
      <w:proofErr w:type="spellStart"/>
      <w:r>
        <w:rPr>
          <w:sz w:val="20"/>
          <w:szCs w:val="20"/>
        </w:rPr>
        <w:t>cererii</w:t>
      </w:r>
      <w:proofErr w:type="spellEnd"/>
      <w:r>
        <w:rPr>
          <w:sz w:val="20"/>
          <w:szCs w:val="20"/>
        </w:rPr>
        <w:t xml:space="preserve"> de </w:t>
      </w:r>
      <w:proofErr w:type="spellStart"/>
      <w:r>
        <w:rPr>
          <w:sz w:val="20"/>
          <w:szCs w:val="20"/>
        </w:rPr>
        <w:t>finantare</w:t>
      </w:r>
      <w:proofErr w:type="spellEnd"/>
      <w:r>
        <w:rPr>
          <w:sz w:val="20"/>
          <w:szCs w:val="20"/>
        </w:rPr>
        <w:t xml:space="preserve"> etc.), precum </w:t>
      </w:r>
      <w:proofErr w:type="spellStart"/>
      <w:r>
        <w:rPr>
          <w:sz w:val="20"/>
          <w:szCs w:val="20"/>
        </w:rPr>
        <w:t>si</w:t>
      </w:r>
      <w:proofErr w:type="spellEnd"/>
      <w:r>
        <w:rPr>
          <w:sz w:val="20"/>
          <w:szCs w:val="20"/>
        </w:rPr>
        <w:t xml:space="preserve"> in </w:t>
      </w:r>
      <w:proofErr w:type="spellStart"/>
      <w:r>
        <w:rPr>
          <w:sz w:val="20"/>
          <w:szCs w:val="20"/>
        </w:rPr>
        <w:t>Anexa</w:t>
      </w:r>
      <w:proofErr w:type="spellEnd"/>
      <w:r>
        <w:rPr>
          <w:sz w:val="20"/>
          <w:szCs w:val="20"/>
        </w:rPr>
        <w:t xml:space="preserve"> 1 </w:t>
      </w:r>
      <w:proofErr w:type="spellStart"/>
      <w:r>
        <w:rPr>
          <w:sz w:val="20"/>
          <w:szCs w:val="20"/>
        </w:rPr>
        <w:t>ce</w:t>
      </w:r>
      <w:proofErr w:type="spellEnd"/>
      <w:r>
        <w:rPr>
          <w:sz w:val="20"/>
          <w:szCs w:val="20"/>
        </w:rPr>
        <w:t xml:space="preserve"> face </w:t>
      </w:r>
      <w:proofErr w:type="spellStart"/>
      <w:r>
        <w:rPr>
          <w:sz w:val="20"/>
          <w:szCs w:val="20"/>
        </w:rPr>
        <w:t>parte</w:t>
      </w:r>
      <w:proofErr w:type="spellEnd"/>
      <w:r>
        <w:rPr>
          <w:sz w:val="20"/>
          <w:szCs w:val="20"/>
        </w:rPr>
        <w:t xml:space="preserve"> din </w:t>
      </w:r>
      <w:proofErr w:type="spellStart"/>
      <w:r>
        <w:rPr>
          <w:sz w:val="20"/>
          <w:szCs w:val="20"/>
        </w:rPr>
        <w:t>prezenta</w:t>
      </w:r>
      <w:proofErr w:type="spellEnd"/>
      <w:r>
        <w:rPr>
          <w:sz w:val="20"/>
          <w:szCs w:val="20"/>
        </w:rPr>
        <w:t xml:space="preserve"> </w:t>
      </w:r>
      <w:proofErr w:type="spellStart"/>
      <w:r>
        <w:rPr>
          <w:sz w:val="20"/>
          <w:szCs w:val="20"/>
        </w:rPr>
        <w:t>Hotarare</w:t>
      </w:r>
      <w:proofErr w:type="spellEnd"/>
      <w:r>
        <w:rPr>
          <w:sz w:val="20"/>
          <w:szCs w:val="20"/>
        </w:rPr>
        <w:t>.</w:t>
      </w:r>
    </w:p>
    <w:p w14:paraId="2EDCD6E6" w14:textId="77777777" w:rsidR="00B25006" w:rsidRDefault="00B25006" w:rsidP="00B25006">
      <w:pPr>
        <w:pStyle w:val="Frspaiere"/>
        <w:rPr>
          <w:sz w:val="20"/>
          <w:szCs w:val="20"/>
        </w:rPr>
      </w:pPr>
      <w:r>
        <w:rPr>
          <w:sz w:val="20"/>
          <w:szCs w:val="20"/>
        </w:rPr>
        <w:t xml:space="preserve">Art.7.-Reprezentantul legal al </w:t>
      </w:r>
      <w:proofErr w:type="spellStart"/>
      <w:r>
        <w:rPr>
          <w:sz w:val="20"/>
          <w:szCs w:val="20"/>
        </w:rPr>
        <w:t>comunei</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relaţia</w:t>
      </w:r>
      <w:proofErr w:type="spellEnd"/>
      <w:r>
        <w:rPr>
          <w:sz w:val="20"/>
          <w:szCs w:val="20"/>
        </w:rPr>
        <w:t xml:space="preserve"> cu </w:t>
      </w:r>
      <w:proofErr w:type="spellStart"/>
      <w:r>
        <w:rPr>
          <w:sz w:val="20"/>
          <w:szCs w:val="20"/>
        </w:rPr>
        <w:t>Agentia</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Finantarea</w:t>
      </w:r>
      <w:proofErr w:type="spellEnd"/>
      <w:r>
        <w:rPr>
          <w:sz w:val="20"/>
          <w:szCs w:val="20"/>
        </w:rPr>
        <w:t xml:space="preserve"> </w:t>
      </w:r>
      <w:proofErr w:type="spellStart"/>
      <w:r>
        <w:rPr>
          <w:sz w:val="20"/>
          <w:szCs w:val="20"/>
        </w:rPr>
        <w:t>Investitiilor</w:t>
      </w:r>
      <w:proofErr w:type="spellEnd"/>
      <w:r>
        <w:rPr>
          <w:sz w:val="20"/>
          <w:szCs w:val="20"/>
        </w:rPr>
        <w:t xml:space="preserve"> </w:t>
      </w:r>
      <w:proofErr w:type="spellStart"/>
      <w:r>
        <w:rPr>
          <w:sz w:val="20"/>
          <w:szCs w:val="20"/>
        </w:rPr>
        <w:t>Rurale</w:t>
      </w:r>
      <w:proofErr w:type="spellEnd"/>
      <w:r>
        <w:rPr>
          <w:sz w:val="20"/>
          <w:szCs w:val="20"/>
        </w:rPr>
        <w:t xml:space="preserve"> (AFIR) </w:t>
      </w:r>
      <w:proofErr w:type="spellStart"/>
      <w:r>
        <w:rPr>
          <w:sz w:val="20"/>
          <w:szCs w:val="20"/>
        </w:rPr>
        <w:t>în</w:t>
      </w:r>
      <w:proofErr w:type="spellEnd"/>
      <w:r>
        <w:rPr>
          <w:sz w:val="20"/>
          <w:szCs w:val="20"/>
        </w:rPr>
        <w:t xml:space="preserve"> </w:t>
      </w:r>
      <w:proofErr w:type="spellStart"/>
      <w:r>
        <w:rPr>
          <w:sz w:val="20"/>
          <w:szCs w:val="20"/>
        </w:rPr>
        <w:t>derularea</w:t>
      </w:r>
      <w:proofErr w:type="spellEnd"/>
      <w:r>
        <w:rPr>
          <w:sz w:val="20"/>
          <w:szCs w:val="20"/>
        </w:rPr>
        <w:t xml:space="preserve"> </w:t>
      </w:r>
      <w:proofErr w:type="spellStart"/>
      <w:r>
        <w:rPr>
          <w:sz w:val="20"/>
          <w:szCs w:val="20"/>
        </w:rPr>
        <w:t>proiectului</w:t>
      </w:r>
      <w:proofErr w:type="spellEnd"/>
      <w:r>
        <w:rPr>
          <w:sz w:val="20"/>
          <w:szCs w:val="20"/>
        </w:rPr>
        <w:t xml:space="preserve"> </w:t>
      </w:r>
      <w:proofErr w:type="spellStart"/>
      <w:r>
        <w:rPr>
          <w:sz w:val="20"/>
          <w:szCs w:val="20"/>
        </w:rPr>
        <w:t>este</w:t>
      </w:r>
      <w:proofErr w:type="spellEnd"/>
      <w:r>
        <w:rPr>
          <w:sz w:val="20"/>
          <w:szCs w:val="20"/>
        </w:rPr>
        <w:t xml:space="preserve">, </w:t>
      </w:r>
      <w:proofErr w:type="spellStart"/>
      <w:r>
        <w:rPr>
          <w:sz w:val="20"/>
          <w:szCs w:val="20"/>
        </w:rPr>
        <w:t>potrivit</w:t>
      </w:r>
      <w:proofErr w:type="spellEnd"/>
      <w:r>
        <w:rPr>
          <w:sz w:val="20"/>
          <w:szCs w:val="20"/>
        </w:rPr>
        <w:t xml:space="preserve"> </w:t>
      </w:r>
      <w:proofErr w:type="spellStart"/>
      <w:r>
        <w:rPr>
          <w:sz w:val="20"/>
          <w:szCs w:val="20"/>
        </w:rPr>
        <w:t>legii</w:t>
      </w:r>
      <w:proofErr w:type="spellEnd"/>
      <w:r>
        <w:rPr>
          <w:sz w:val="20"/>
          <w:szCs w:val="20"/>
        </w:rPr>
        <w:t xml:space="preserve">, </w:t>
      </w:r>
      <w:proofErr w:type="spellStart"/>
      <w:r>
        <w:rPr>
          <w:sz w:val="20"/>
          <w:szCs w:val="20"/>
        </w:rPr>
        <w:t>primarul</w:t>
      </w:r>
      <w:proofErr w:type="spellEnd"/>
      <w:r>
        <w:rPr>
          <w:sz w:val="20"/>
          <w:szCs w:val="20"/>
        </w:rPr>
        <w:t xml:space="preserve"> </w:t>
      </w:r>
      <w:proofErr w:type="spellStart"/>
      <w:r>
        <w:rPr>
          <w:sz w:val="20"/>
          <w:szCs w:val="20"/>
        </w:rPr>
        <w:t>comunei</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dubla</w:t>
      </w:r>
      <w:proofErr w:type="spellEnd"/>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calitate</w:t>
      </w:r>
      <w:proofErr w:type="spellEnd"/>
      <w:r>
        <w:rPr>
          <w:sz w:val="20"/>
          <w:szCs w:val="20"/>
        </w:rPr>
        <w:t xml:space="preserve"> </w:t>
      </w:r>
      <w:proofErr w:type="spellStart"/>
      <w:r>
        <w:rPr>
          <w:sz w:val="20"/>
          <w:szCs w:val="20"/>
        </w:rPr>
        <w:t>și</w:t>
      </w:r>
      <w:proofErr w:type="spellEnd"/>
      <w:r>
        <w:rPr>
          <w:sz w:val="20"/>
          <w:szCs w:val="20"/>
        </w:rPr>
        <w:t xml:space="preserve"> de </w:t>
      </w:r>
      <w:proofErr w:type="spellStart"/>
      <w:r>
        <w:rPr>
          <w:sz w:val="20"/>
          <w:szCs w:val="20"/>
        </w:rPr>
        <w:t>ordonator</w:t>
      </w:r>
      <w:proofErr w:type="spellEnd"/>
      <w:r>
        <w:rPr>
          <w:sz w:val="20"/>
          <w:szCs w:val="20"/>
        </w:rPr>
        <w:t xml:space="preserve"> principal de </w:t>
      </w:r>
      <w:proofErr w:type="spellStart"/>
      <w:r>
        <w:rPr>
          <w:sz w:val="20"/>
          <w:szCs w:val="20"/>
        </w:rPr>
        <w:t>credite</w:t>
      </w:r>
      <w:proofErr w:type="spell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dupa</w:t>
      </w:r>
      <w:proofErr w:type="spellEnd"/>
      <w:r>
        <w:rPr>
          <w:sz w:val="20"/>
          <w:szCs w:val="20"/>
        </w:rPr>
        <w:t xml:space="preserve"> </w:t>
      </w:r>
      <w:proofErr w:type="spellStart"/>
      <w:r>
        <w:rPr>
          <w:sz w:val="20"/>
          <w:szCs w:val="20"/>
        </w:rPr>
        <w:t>caz</w:t>
      </w:r>
      <w:proofErr w:type="spellEnd"/>
      <w:r>
        <w:rPr>
          <w:sz w:val="20"/>
          <w:szCs w:val="20"/>
        </w:rPr>
        <w:t xml:space="preserve">, </w:t>
      </w:r>
      <w:proofErr w:type="spellStart"/>
      <w:r>
        <w:rPr>
          <w:sz w:val="20"/>
          <w:szCs w:val="20"/>
        </w:rPr>
        <w:t>administratorul</w:t>
      </w:r>
      <w:proofErr w:type="spellEnd"/>
      <w:r>
        <w:rPr>
          <w:sz w:val="20"/>
          <w:szCs w:val="20"/>
        </w:rPr>
        <w:t xml:space="preserve"> public al </w:t>
      </w:r>
      <w:proofErr w:type="spellStart"/>
      <w:r>
        <w:rPr>
          <w:sz w:val="20"/>
          <w:szCs w:val="20"/>
        </w:rPr>
        <w:t>comunei</w:t>
      </w:r>
      <w:proofErr w:type="spellEnd"/>
      <w:r>
        <w:rPr>
          <w:sz w:val="20"/>
          <w:szCs w:val="20"/>
        </w:rPr>
        <w:t>.</w:t>
      </w:r>
    </w:p>
    <w:p w14:paraId="692CF338" w14:textId="77777777" w:rsidR="00B25006" w:rsidRDefault="00B25006" w:rsidP="00B25006">
      <w:pPr>
        <w:pStyle w:val="Frspaiere"/>
        <w:rPr>
          <w:sz w:val="20"/>
          <w:szCs w:val="20"/>
        </w:rPr>
      </w:pPr>
      <w:r>
        <w:rPr>
          <w:sz w:val="20"/>
          <w:szCs w:val="20"/>
        </w:rPr>
        <w:t xml:space="preserve">Art. 8. -  Se </w:t>
      </w:r>
      <w:proofErr w:type="spellStart"/>
      <w:r>
        <w:rPr>
          <w:sz w:val="20"/>
          <w:szCs w:val="20"/>
        </w:rPr>
        <w:t>aprobă</w:t>
      </w:r>
      <w:proofErr w:type="spellEnd"/>
      <w:r>
        <w:rPr>
          <w:sz w:val="20"/>
          <w:szCs w:val="20"/>
        </w:rPr>
        <w:t xml:space="preserve"> </w:t>
      </w:r>
      <w:proofErr w:type="spellStart"/>
      <w:r>
        <w:rPr>
          <w:sz w:val="20"/>
          <w:szCs w:val="20"/>
          <w:lang w:eastAsia="zh-CN"/>
        </w:rPr>
        <w:t>caracteristicile</w:t>
      </w:r>
      <w:proofErr w:type="spellEnd"/>
      <w:r>
        <w:rPr>
          <w:sz w:val="20"/>
          <w:szCs w:val="20"/>
          <w:lang w:eastAsia="zh-CN"/>
        </w:rPr>
        <w:t xml:space="preserve"> </w:t>
      </w:r>
      <w:proofErr w:type="spellStart"/>
      <w:r>
        <w:rPr>
          <w:sz w:val="20"/>
          <w:szCs w:val="20"/>
        </w:rPr>
        <w:t>Proiectului</w:t>
      </w:r>
      <w:proofErr w:type="spellEnd"/>
      <w:r>
        <w:rPr>
          <w:sz w:val="20"/>
          <w:szCs w:val="20"/>
        </w:rPr>
        <w:t xml:space="preserve"> in care se </w:t>
      </w:r>
      <w:proofErr w:type="spellStart"/>
      <w:r>
        <w:rPr>
          <w:sz w:val="20"/>
          <w:szCs w:val="20"/>
        </w:rPr>
        <w:t>precizeaza</w:t>
      </w:r>
      <w:proofErr w:type="spellEnd"/>
      <w:r>
        <w:rPr>
          <w:sz w:val="20"/>
          <w:szCs w:val="20"/>
          <w:lang w:eastAsia="zh-CN"/>
        </w:rPr>
        <w:t xml:space="preserve"> </w:t>
      </w:r>
      <w:proofErr w:type="spellStart"/>
      <w:r>
        <w:rPr>
          <w:sz w:val="20"/>
          <w:szCs w:val="20"/>
          <w:lang w:eastAsia="zh-CN"/>
        </w:rPr>
        <w:t>că</w:t>
      </w:r>
      <w:proofErr w:type="spellEnd"/>
      <w:r>
        <w:rPr>
          <w:sz w:val="20"/>
          <w:szCs w:val="20"/>
          <w:lang w:eastAsia="zh-CN"/>
        </w:rPr>
        <w:t xml:space="preserve"> </w:t>
      </w:r>
      <w:proofErr w:type="spellStart"/>
      <w:r>
        <w:rPr>
          <w:sz w:val="20"/>
          <w:szCs w:val="20"/>
          <w:lang w:eastAsia="zh-CN"/>
        </w:rPr>
        <w:t>Proiectul</w:t>
      </w:r>
      <w:proofErr w:type="spellEnd"/>
      <w:r>
        <w:rPr>
          <w:sz w:val="20"/>
          <w:szCs w:val="20"/>
          <w:lang w:eastAsia="zh-CN"/>
        </w:rPr>
        <w:t xml:space="preserve"> nu </w:t>
      </w:r>
      <w:proofErr w:type="spellStart"/>
      <w:r>
        <w:rPr>
          <w:sz w:val="20"/>
          <w:szCs w:val="20"/>
          <w:lang w:eastAsia="zh-CN"/>
        </w:rPr>
        <w:t>va</w:t>
      </w:r>
      <w:proofErr w:type="spellEnd"/>
      <w:r>
        <w:rPr>
          <w:sz w:val="20"/>
          <w:szCs w:val="20"/>
          <w:lang w:eastAsia="zh-CN"/>
        </w:rPr>
        <w:t xml:space="preserve"> fi generator de </w:t>
      </w:r>
      <w:proofErr w:type="spellStart"/>
      <w:r>
        <w:rPr>
          <w:sz w:val="20"/>
          <w:szCs w:val="20"/>
          <w:lang w:eastAsia="zh-CN"/>
        </w:rPr>
        <w:t>venit</w:t>
      </w:r>
      <w:proofErr w:type="spellEnd"/>
      <w:r>
        <w:rPr>
          <w:sz w:val="20"/>
          <w:szCs w:val="20"/>
          <w:lang w:eastAsia="zh-CN"/>
        </w:rPr>
        <w:t>.</w:t>
      </w:r>
      <w:r>
        <w:rPr>
          <w:sz w:val="20"/>
          <w:szCs w:val="20"/>
        </w:rPr>
        <w:t xml:space="preserve"> </w:t>
      </w:r>
    </w:p>
    <w:p w14:paraId="7C7B97FD" w14:textId="77777777" w:rsidR="00B25006" w:rsidRDefault="00B25006" w:rsidP="00B25006">
      <w:pPr>
        <w:pStyle w:val="Frspaiere"/>
        <w:rPr>
          <w:sz w:val="20"/>
          <w:szCs w:val="20"/>
        </w:rPr>
      </w:pPr>
      <w:r>
        <w:rPr>
          <w:sz w:val="20"/>
          <w:szCs w:val="20"/>
        </w:rPr>
        <w:lastRenderedPageBreak/>
        <w:t xml:space="preserve">Art. 9. - </w:t>
      </w:r>
      <w:proofErr w:type="spellStart"/>
      <w:r>
        <w:rPr>
          <w:sz w:val="20"/>
          <w:szCs w:val="20"/>
        </w:rPr>
        <w:t>A</w:t>
      </w:r>
      <w:bookmarkStart w:id="3" w:name="tree%252374"/>
      <w:r>
        <w:rPr>
          <w:sz w:val="20"/>
          <w:szCs w:val="20"/>
        </w:rPr>
        <w:t>ducerea</w:t>
      </w:r>
      <w:proofErr w:type="spellEnd"/>
      <w:r>
        <w:rPr>
          <w:sz w:val="20"/>
          <w:szCs w:val="20"/>
        </w:rPr>
        <w:t xml:space="preserve"> la </w:t>
      </w:r>
      <w:proofErr w:type="spellStart"/>
      <w:r>
        <w:rPr>
          <w:sz w:val="20"/>
          <w:szCs w:val="20"/>
        </w:rPr>
        <w:t>îndeplinire</w:t>
      </w:r>
      <w:proofErr w:type="spellEnd"/>
      <w:r>
        <w:rPr>
          <w:sz w:val="20"/>
          <w:szCs w:val="20"/>
        </w:rPr>
        <w:t xml:space="preserve"> a </w:t>
      </w:r>
      <w:proofErr w:type="spellStart"/>
      <w:r>
        <w:rPr>
          <w:sz w:val="20"/>
          <w:szCs w:val="20"/>
        </w:rPr>
        <w:t>prezentei</w:t>
      </w:r>
      <w:proofErr w:type="spellEnd"/>
      <w:r>
        <w:rPr>
          <w:sz w:val="20"/>
          <w:szCs w:val="20"/>
        </w:rPr>
        <w:t xml:space="preserve"> </w:t>
      </w:r>
      <w:proofErr w:type="spellStart"/>
      <w:r>
        <w:rPr>
          <w:sz w:val="20"/>
          <w:szCs w:val="20"/>
        </w:rPr>
        <w:t>hotărâri</w:t>
      </w:r>
      <w:proofErr w:type="spellEnd"/>
      <w:r>
        <w:rPr>
          <w:sz w:val="20"/>
          <w:szCs w:val="20"/>
        </w:rPr>
        <w:t xml:space="preserve"> se </w:t>
      </w:r>
      <w:proofErr w:type="spellStart"/>
      <w:r>
        <w:rPr>
          <w:sz w:val="20"/>
          <w:szCs w:val="20"/>
        </w:rPr>
        <w:t>asigură</w:t>
      </w:r>
      <w:proofErr w:type="spellEnd"/>
      <w:r>
        <w:rPr>
          <w:sz w:val="20"/>
          <w:szCs w:val="20"/>
        </w:rPr>
        <w:t xml:space="preserve"> de </w:t>
      </w:r>
      <w:proofErr w:type="spellStart"/>
      <w:r>
        <w:rPr>
          <w:sz w:val="20"/>
          <w:szCs w:val="20"/>
        </w:rPr>
        <w:t>către</w:t>
      </w:r>
      <w:proofErr w:type="spellEnd"/>
      <w:r>
        <w:rPr>
          <w:sz w:val="20"/>
          <w:szCs w:val="20"/>
        </w:rPr>
        <w:t xml:space="preserve"> </w:t>
      </w:r>
      <w:proofErr w:type="spellStart"/>
      <w:r>
        <w:rPr>
          <w:sz w:val="20"/>
          <w:szCs w:val="20"/>
        </w:rPr>
        <w:t>primarul</w:t>
      </w:r>
      <w:proofErr w:type="spellEnd"/>
      <w:r>
        <w:rPr>
          <w:sz w:val="20"/>
          <w:szCs w:val="20"/>
        </w:rPr>
        <w:t xml:space="preserve"> </w:t>
      </w:r>
      <w:proofErr w:type="spellStart"/>
      <w:r>
        <w:rPr>
          <w:sz w:val="20"/>
          <w:szCs w:val="20"/>
        </w:rPr>
        <w:t>Comunei</w:t>
      </w:r>
      <w:proofErr w:type="spellEnd"/>
      <w:r>
        <w:rPr>
          <w:sz w:val="20"/>
          <w:szCs w:val="20"/>
        </w:rPr>
        <w:t xml:space="preserve"> </w:t>
      </w:r>
      <w:proofErr w:type="spellStart"/>
      <w:r>
        <w:rPr>
          <w:sz w:val="20"/>
          <w:szCs w:val="20"/>
        </w:rPr>
        <w:t>Bozieni</w:t>
      </w:r>
      <w:proofErr w:type="spellEnd"/>
      <w:r>
        <w:rPr>
          <w:sz w:val="20"/>
          <w:szCs w:val="20"/>
        </w:rPr>
        <w:t xml:space="preserve">, </w:t>
      </w:r>
      <w:proofErr w:type="spellStart"/>
      <w:r>
        <w:rPr>
          <w:sz w:val="20"/>
          <w:szCs w:val="20"/>
        </w:rPr>
        <w:t>domnul</w:t>
      </w:r>
      <w:proofErr w:type="spellEnd"/>
      <w:r>
        <w:rPr>
          <w:sz w:val="20"/>
          <w:szCs w:val="20"/>
        </w:rPr>
        <w:t xml:space="preserve"> </w:t>
      </w:r>
      <w:bookmarkStart w:id="4" w:name="ref%2523A5"/>
      <w:bookmarkEnd w:id="3"/>
      <w:bookmarkEnd w:id="4"/>
      <w:proofErr w:type="spellStart"/>
      <w:r>
        <w:rPr>
          <w:sz w:val="20"/>
          <w:szCs w:val="20"/>
        </w:rPr>
        <w:t>Arghiropol</w:t>
      </w:r>
      <w:proofErr w:type="spellEnd"/>
      <w:r>
        <w:rPr>
          <w:sz w:val="20"/>
          <w:szCs w:val="20"/>
        </w:rPr>
        <w:t xml:space="preserve"> Danut.</w:t>
      </w:r>
    </w:p>
    <w:p w14:paraId="2C82AD49" w14:textId="77777777" w:rsidR="00B25006" w:rsidRDefault="00B25006" w:rsidP="00B25006">
      <w:pPr>
        <w:pStyle w:val="Frspaiere"/>
        <w:rPr>
          <w:sz w:val="20"/>
          <w:szCs w:val="20"/>
        </w:rPr>
      </w:pPr>
      <w:r>
        <w:rPr>
          <w:sz w:val="20"/>
          <w:szCs w:val="20"/>
        </w:rPr>
        <w:t xml:space="preserve">Art. 10. - </w:t>
      </w:r>
      <w:proofErr w:type="spellStart"/>
      <w:r>
        <w:rPr>
          <w:sz w:val="20"/>
          <w:szCs w:val="20"/>
        </w:rPr>
        <w:t>Prezenta</w:t>
      </w:r>
      <w:proofErr w:type="spellEnd"/>
      <w:r>
        <w:rPr>
          <w:sz w:val="20"/>
          <w:szCs w:val="20"/>
        </w:rPr>
        <w:t xml:space="preserve"> </w:t>
      </w:r>
      <w:proofErr w:type="spellStart"/>
      <w:r>
        <w:rPr>
          <w:sz w:val="20"/>
          <w:szCs w:val="20"/>
        </w:rPr>
        <w:t>hotărâre</w:t>
      </w:r>
      <w:proofErr w:type="spellEnd"/>
      <w:r>
        <w:rPr>
          <w:sz w:val="20"/>
          <w:szCs w:val="20"/>
        </w:rPr>
        <w:t xml:space="preserve"> se </w:t>
      </w:r>
      <w:proofErr w:type="spellStart"/>
      <w:r>
        <w:rPr>
          <w:sz w:val="20"/>
          <w:szCs w:val="20"/>
        </w:rPr>
        <w:t>comunică</w:t>
      </w:r>
      <w:proofErr w:type="spellEnd"/>
      <w:r>
        <w:rPr>
          <w:sz w:val="20"/>
          <w:szCs w:val="20"/>
        </w:rPr>
        <w:t xml:space="preserve">, </w:t>
      </w:r>
      <w:proofErr w:type="spellStart"/>
      <w:r>
        <w:rPr>
          <w:sz w:val="20"/>
          <w:szCs w:val="20"/>
        </w:rPr>
        <w:t>prin</w:t>
      </w:r>
      <w:proofErr w:type="spellEnd"/>
      <w:r>
        <w:rPr>
          <w:sz w:val="20"/>
          <w:szCs w:val="20"/>
        </w:rPr>
        <w:t xml:space="preserve"> </w:t>
      </w:r>
      <w:proofErr w:type="spellStart"/>
      <w:r>
        <w:rPr>
          <w:sz w:val="20"/>
          <w:szCs w:val="20"/>
        </w:rPr>
        <w:t>intermediul</w:t>
      </w:r>
      <w:proofErr w:type="spellEnd"/>
      <w:r>
        <w:rPr>
          <w:sz w:val="20"/>
          <w:szCs w:val="20"/>
        </w:rPr>
        <w:t xml:space="preserve"> </w:t>
      </w:r>
      <w:proofErr w:type="spellStart"/>
      <w:r>
        <w:rPr>
          <w:sz w:val="20"/>
          <w:szCs w:val="20"/>
        </w:rPr>
        <w:t>secretarului</w:t>
      </w:r>
      <w:proofErr w:type="spellEnd"/>
      <w:r>
        <w:rPr>
          <w:sz w:val="20"/>
          <w:szCs w:val="20"/>
        </w:rPr>
        <w:t xml:space="preserve"> </w:t>
      </w:r>
      <w:proofErr w:type="spellStart"/>
      <w:r>
        <w:rPr>
          <w:sz w:val="20"/>
          <w:szCs w:val="20"/>
        </w:rPr>
        <w:t>Comunei</w:t>
      </w:r>
      <w:proofErr w:type="spellEnd"/>
      <w:r>
        <w:rPr>
          <w:sz w:val="20"/>
          <w:szCs w:val="20"/>
        </w:rPr>
        <w:t xml:space="preserve"> </w:t>
      </w:r>
      <w:proofErr w:type="spellStart"/>
      <w:r>
        <w:rPr>
          <w:sz w:val="20"/>
          <w:szCs w:val="20"/>
        </w:rPr>
        <w:t>Cordun</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termenul</w:t>
      </w:r>
      <w:proofErr w:type="spellEnd"/>
      <w:r>
        <w:rPr>
          <w:sz w:val="20"/>
          <w:szCs w:val="20"/>
        </w:rPr>
        <w:t xml:space="preserve"> </w:t>
      </w:r>
      <w:proofErr w:type="spellStart"/>
      <w:r>
        <w:rPr>
          <w:sz w:val="20"/>
          <w:szCs w:val="20"/>
        </w:rPr>
        <w:t>prevăzut</w:t>
      </w:r>
      <w:proofErr w:type="spellEnd"/>
      <w:r>
        <w:rPr>
          <w:sz w:val="20"/>
          <w:szCs w:val="20"/>
        </w:rPr>
        <w:t xml:space="preserve"> de </w:t>
      </w:r>
      <w:proofErr w:type="spellStart"/>
      <w:r>
        <w:rPr>
          <w:sz w:val="20"/>
          <w:szCs w:val="20"/>
        </w:rPr>
        <w:t>lege</w:t>
      </w:r>
      <w:proofErr w:type="spellEnd"/>
      <w:r>
        <w:rPr>
          <w:sz w:val="20"/>
          <w:szCs w:val="20"/>
        </w:rPr>
        <w:t xml:space="preserve">, </w:t>
      </w:r>
      <w:proofErr w:type="spellStart"/>
      <w:r>
        <w:rPr>
          <w:sz w:val="20"/>
          <w:szCs w:val="20"/>
        </w:rPr>
        <w:t>primarului</w:t>
      </w:r>
      <w:proofErr w:type="spellEnd"/>
      <w:r>
        <w:rPr>
          <w:sz w:val="20"/>
          <w:szCs w:val="20"/>
        </w:rPr>
        <w:t xml:space="preserve"> </w:t>
      </w:r>
      <w:proofErr w:type="spellStart"/>
      <w:r>
        <w:rPr>
          <w:sz w:val="20"/>
          <w:szCs w:val="20"/>
        </w:rPr>
        <w:t>Comunei</w:t>
      </w:r>
      <w:proofErr w:type="spellEnd"/>
      <w:r>
        <w:rPr>
          <w:sz w:val="20"/>
          <w:szCs w:val="20"/>
        </w:rPr>
        <w:t xml:space="preserve"> </w:t>
      </w:r>
      <w:proofErr w:type="spellStart"/>
      <w:r>
        <w:rPr>
          <w:sz w:val="20"/>
          <w:szCs w:val="20"/>
        </w:rPr>
        <w:t>Cordun</w:t>
      </w:r>
      <w:proofErr w:type="spellEnd"/>
      <w:r>
        <w:rPr>
          <w:sz w:val="20"/>
          <w:szCs w:val="20"/>
        </w:rPr>
        <w:t xml:space="preserve"> </w:t>
      </w:r>
      <w:proofErr w:type="spellStart"/>
      <w:r>
        <w:rPr>
          <w:sz w:val="20"/>
          <w:szCs w:val="20"/>
        </w:rPr>
        <w:t>și</w:t>
      </w:r>
      <w:proofErr w:type="spellEnd"/>
      <w:r>
        <w:rPr>
          <w:sz w:val="20"/>
          <w:szCs w:val="20"/>
        </w:rPr>
        <w:t xml:space="preserve"> </w:t>
      </w:r>
      <w:proofErr w:type="spellStart"/>
      <w:r>
        <w:rPr>
          <w:sz w:val="20"/>
          <w:szCs w:val="20"/>
        </w:rPr>
        <w:t>prefectului</w:t>
      </w:r>
      <w:proofErr w:type="spellEnd"/>
      <w:r>
        <w:rPr>
          <w:sz w:val="20"/>
          <w:szCs w:val="20"/>
        </w:rPr>
        <w:t xml:space="preserve"> </w:t>
      </w:r>
      <w:proofErr w:type="spellStart"/>
      <w:r>
        <w:rPr>
          <w:sz w:val="20"/>
          <w:szCs w:val="20"/>
        </w:rPr>
        <w:t>județului</w:t>
      </w:r>
      <w:proofErr w:type="spellEnd"/>
      <w:r>
        <w:rPr>
          <w:sz w:val="20"/>
          <w:szCs w:val="20"/>
        </w:rPr>
        <w:t xml:space="preserve"> </w:t>
      </w:r>
      <w:proofErr w:type="spellStart"/>
      <w:r>
        <w:rPr>
          <w:sz w:val="20"/>
          <w:szCs w:val="20"/>
        </w:rPr>
        <w:t>Neamț</w:t>
      </w:r>
      <w:proofErr w:type="spellEnd"/>
      <w:r>
        <w:rPr>
          <w:sz w:val="20"/>
          <w:szCs w:val="20"/>
        </w:rPr>
        <w:t xml:space="preserve"> </w:t>
      </w:r>
      <w:proofErr w:type="spellStart"/>
      <w:r>
        <w:rPr>
          <w:sz w:val="20"/>
          <w:szCs w:val="20"/>
        </w:rPr>
        <w:t>și</w:t>
      </w:r>
      <w:proofErr w:type="spellEnd"/>
      <w:r>
        <w:rPr>
          <w:sz w:val="20"/>
          <w:szCs w:val="20"/>
        </w:rPr>
        <w:t xml:space="preserve"> se </w:t>
      </w:r>
      <w:proofErr w:type="spellStart"/>
      <w:r>
        <w:rPr>
          <w:sz w:val="20"/>
          <w:szCs w:val="20"/>
        </w:rPr>
        <w:t>aduce</w:t>
      </w:r>
      <w:proofErr w:type="spellEnd"/>
      <w:r>
        <w:rPr>
          <w:sz w:val="20"/>
          <w:szCs w:val="20"/>
        </w:rPr>
        <w:t xml:space="preserve"> la </w:t>
      </w:r>
      <w:proofErr w:type="spellStart"/>
      <w:r>
        <w:rPr>
          <w:sz w:val="20"/>
          <w:szCs w:val="20"/>
        </w:rPr>
        <w:t>cunoștință</w:t>
      </w:r>
      <w:proofErr w:type="spellEnd"/>
      <w:r>
        <w:rPr>
          <w:sz w:val="20"/>
          <w:szCs w:val="20"/>
        </w:rPr>
        <w:t xml:space="preserve"> </w:t>
      </w:r>
      <w:proofErr w:type="spellStart"/>
      <w:r>
        <w:rPr>
          <w:sz w:val="20"/>
          <w:szCs w:val="20"/>
        </w:rPr>
        <w:t>publică</w:t>
      </w:r>
      <w:proofErr w:type="spellEnd"/>
      <w:r>
        <w:rPr>
          <w:sz w:val="20"/>
          <w:szCs w:val="20"/>
        </w:rPr>
        <w:t xml:space="preserve"> </w:t>
      </w:r>
      <w:proofErr w:type="spellStart"/>
      <w:r>
        <w:rPr>
          <w:sz w:val="20"/>
          <w:szCs w:val="20"/>
        </w:rPr>
        <w:t>prin</w:t>
      </w:r>
      <w:proofErr w:type="spellEnd"/>
      <w:r>
        <w:rPr>
          <w:sz w:val="20"/>
          <w:szCs w:val="20"/>
        </w:rPr>
        <w:t xml:space="preserve"> </w:t>
      </w:r>
      <w:proofErr w:type="spellStart"/>
      <w:r>
        <w:rPr>
          <w:sz w:val="20"/>
          <w:szCs w:val="20"/>
        </w:rPr>
        <w:t>afișarea</w:t>
      </w:r>
      <w:proofErr w:type="spellEnd"/>
      <w:r>
        <w:rPr>
          <w:sz w:val="20"/>
          <w:szCs w:val="20"/>
        </w:rPr>
        <w:t xml:space="preserve"> la </w:t>
      </w:r>
      <w:proofErr w:type="spellStart"/>
      <w:r>
        <w:rPr>
          <w:sz w:val="20"/>
          <w:szCs w:val="20"/>
        </w:rPr>
        <w:t>sediul</w:t>
      </w:r>
      <w:proofErr w:type="spellEnd"/>
      <w:r>
        <w:rPr>
          <w:sz w:val="20"/>
          <w:szCs w:val="20"/>
        </w:rPr>
        <w:t xml:space="preserve"> </w:t>
      </w:r>
      <w:proofErr w:type="spellStart"/>
      <w:r>
        <w:rPr>
          <w:sz w:val="20"/>
          <w:szCs w:val="20"/>
        </w:rPr>
        <w:t>primăriei</w:t>
      </w:r>
      <w:proofErr w:type="spellEnd"/>
      <w:r>
        <w:rPr>
          <w:sz w:val="20"/>
          <w:szCs w:val="20"/>
        </w:rPr>
        <w:t xml:space="preserve">, precum </w:t>
      </w:r>
      <w:proofErr w:type="spellStart"/>
      <w:r>
        <w:rPr>
          <w:sz w:val="20"/>
          <w:szCs w:val="20"/>
        </w:rPr>
        <w:t>și</w:t>
      </w:r>
      <w:proofErr w:type="spellEnd"/>
      <w:r>
        <w:rPr>
          <w:sz w:val="20"/>
          <w:szCs w:val="20"/>
        </w:rPr>
        <w:t xml:space="preserve"> pe </w:t>
      </w:r>
      <w:proofErr w:type="spellStart"/>
      <w:r>
        <w:rPr>
          <w:sz w:val="20"/>
          <w:szCs w:val="20"/>
        </w:rPr>
        <w:t>pagina</w:t>
      </w:r>
      <w:proofErr w:type="spellEnd"/>
      <w:r>
        <w:rPr>
          <w:sz w:val="20"/>
          <w:szCs w:val="20"/>
        </w:rPr>
        <w:t xml:space="preserve"> de internet </w:t>
      </w:r>
      <w:hyperlink r:id="rId5" w:history="1">
        <w:r>
          <w:rPr>
            <w:rStyle w:val="Hyperlink"/>
            <w:sz w:val="20"/>
            <w:szCs w:val="20"/>
            <w:lang w:eastAsia="ro-RO"/>
          </w:rPr>
          <w:t>https://comunabozieni.ro/</w:t>
        </w:r>
      </w:hyperlink>
      <w:r>
        <w:rPr>
          <w:sz w:val="20"/>
          <w:szCs w:val="20"/>
        </w:rPr>
        <w:t xml:space="preserve"> . </w:t>
      </w:r>
    </w:p>
    <w:p w14:paraId="2C3EA469" w14:textId="77777777" w:rsidR="00B25006" w:rsidRDefault="00B25006" w:rsidP="00B25006">
      <w:pPr>
        <w:pStyle w:val="Frspaiere"/>
        <w:rPr>
          <w:sz w:val="20"/>
          <w:szCs w:val="20"/>
        </w:rPr>
      </w:pPr>
      <w:r>
        <w:rPr>
          <w:sz w:val="20"/>
          <w:szCs w:val="20"/>
        </w:rPr>
        <w:t xml:space="preserve">             </w:t>
      </w:r>
      <w:proofErr w:type="spellStart"/>
      <w:proofErr w:type="gramStart"/>
      <w:r>
        <w:rPr>
          <w:sz w:val="20"/>
          <w:szCs w:val="20"/>
        </w:rPr>
        <w:t>Inițiator</w:t>
      </w:r>
      <w:proofErr w:type="spellEnd"/>
      <w:r>
        <w:rPr>
          <w:sz w:val="20"/>
          <w:szCs w:val="20"/>
        </w:rPr>
        <w:t xml:space="preserve">,   </w:t>
      </w:r>
      <w:proofErr w:type="gramEnd"/>
      <w:r>
        <w:rPr>
          <w:sz w:val="20"/>
          <w:szCs w:val="20"/>
        </w:rPr>
        <w:t xml:space="preserve">                                                     </w:t>
      </w:r>
      <w:proofErr w:type="spellStart"/>
      <w:r>
        <w:rPr>
          <w:sz w:val="20"/>
          <w:szCs w:val="20"/>
        </w:rPr>
        <w:t>Avizat</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legalitate</w:t>
      </w:r>
      <w:proofErr w:type="spellEnd"/>
      <w:r>
        <w:rPr>
          <w:sz w:val="20"/>
          <w:szCs w:val="20"/>
        </w:rPr>
        <w:t>,</w:t>
      </w:r>
    </w:p>
    <w:p w14:paraId="7A361048" w14:textId="77777777" w:rsidR="00B25006" w:rsidRDefault="00B25006" w:rsidP="00B25006">
      <w:pPr>
        <w:pStyle w:val="Frspaiere"/>
        <w:rPr>
          <w:sz w:val="20"/>
          <w:szCs w:val="20"/>
        </w:rPr>
      </w:pPr>
      <w:r>
        <w:rPr>
          <w:sz w:val="20"/>
          <w:szCs w:val="20"/>
        </w:rPr>
        <w:t xml:space="preserve">              </w:t>
      </w:r>
      <w:proofErr w:type="gramStart"/>
      <w:r>
        <w:rPr>
          <w:sz w:val="20"/>
          <w:szCs w:val="20"/>
        </w:rPr>
        <w:t xml:space="preserve">Primar,   </w:t>
      </w:r>
      <w:proofErr w:type="gramEnd"/>
      <w:r>
        <w:rPr>
          <w:sz w:val="20"/>
          <w:szCs w:val="20"/>
        </w:rPr>
        <w:t xml:space="preserve">                                                           Secretar general,</w:t>
      </w:r>
    </w:p>
    <w:p w14:paraId="071B8695" w14:textId="77777777" w:rsidR="00B25006" w:rsidRDefault="00B25006" w:rsidP="00B25006">
      <w:pPr>
        <w:pStyle w:val="Frspaiere"/>
        <w:rPr>
          <w:rFonts w:asciiTheme="minorHAnsi" w:eastAsiaTheme="minorHAnsi" w:hAnsiTheme="minorHAnsi" w:cstheme="minorBidi"/>
          <w:sz w:val="20"/>
          <w:szCs w:val="20"/>
        </w:rPr>
      </w:pPr>
      <w:bookmarkStart w:id="5" w:name="_Hlk213931365"/>
      <w:r>
        <w:rPr>
          <w:rFonts w:asciiTheme="minorHAnsi" w:eastAsiaTheme="minorHAnsi" w:hAnsiTheme="minorHAnsi" w:cstheme="minorBidi"/>
          <w:sz w:val="20"/>
          <w:szCs w:val="20"/>
        </w:rPr>
        <w:t xml:space="preserve">     Danut –Octavian </w:t>
      </w:r>
      <w:proofErr w:type="spellStart"/>
      <w:r>
        <w:rPr>
          <w:rFonts w:asciiTheme="minorHAnsi" w:eastAsiaTheme="minorHAnsi" w:hAnsiTheme="minorHAnsi" w:cstheme="minorBidi"/>
          <w:sz w:val="20"/>
          <w:szCs w:val="20"/>
        </w:rPr>
        <w:t>Arghiropol</w:t>
      </w:r>
      <w:proofErr w:type="spellEnd"/>
      <w:r>
        <w:rPr>
          <w:rFonts w:asciiTheme="minorHAnsi" w:eastAsiaTheme="minorHAnsi" w:hAnsiTheme="minorHAnsi" w:cstheme="minorBidi"/>
          <w:sz w:val="20"/>
          <w:szCs w:val="20"/>
        </w:rPr>
        <w:t xml:space="preserve">           </w:t>
      </w:r>
      <w:r>
        <w:rPr>
          <w:sz w:val="20"/>
          <w:szCs w:val="20"/>
        </w:rPr>
        <w:t xml:space="preserve">   </w:t>
      </w:r>
      <w:r>
        <w:rPr>
          <w:rFonts w:asciiTheme="minorHAnsi" w:eastAsiaTheme="minorHAnsi" w:hAnsiTheme="minorHAnsi" w:cstheme="minorBidi"/>
          <w:sz w:val="20"/>
          <w:szCs w:val="20"/>
        </w:rPr>
        <w:t xml:space="preserve">                              </w:t>
      </w:r>
      <w:r>
        <w:rPr>
          <w:sz w:val="20"/>
          <w:szCs w:val="20"/>
        </w:rPr>
        <w:t xml:space="preserve">         </w:t>
      </w:r>
      <w:r>
        <w:rPr>
          <w:rFonts w:asciiTheme="minorHAnsi" w:eastAsiaTheme="minorHAnsi" w:hAnsiTheme="minorHAnsi" w:cstheme="minorBidi"/>
          <w:sz w:val="20"/>
          <w:szCs w:val="20"/>
        </w:rPr>
        <w:t xml:space="preserve"> </w:t>
      </w:r>
      <w:bookmarkEnd w:id="5"/>
      <w:r>
        <w:rPr>
          <w:rFonts w:asciiTheme="minorHAnsi" w:eastAsiaTheme="minorHAnsi" w:hAnsiTheme="minorHAnsi" w:cstheme="minorBidi"/>
          <w:sz w:val="20"/>
          <w:szCs w:val="20"/>
        </w:rPr>
        <w:t>Elena Timofte</w:t>
      </w:r>
    </w:p>
    <w:p w14:paraId="4606AF50" w14:textId="77777777" w:rsidR="00B25006" w:rsidRDefault="00B25006" w:rsidP="00B25006">
      <w:pPr>
        <w:rPr>
          <w:sz w:val="20"/>
          <w:szCs w:val="20"/>
        </w:rPr>
      </w:pPr>
    </w:p>
    <w:p w14:paraId="098057D9" w14:textId="77777777" w:rsidR="00B25006" w:rsidRDefault="00B25006" w:rsidP="00B25006">
      <w:pPr>
        <w:rPr>
          <w:b/>
          <w:bCs/>
          <w:sz w:val="20"/>
          <w:szCs w:val="20"/>
          <w:lang w:val="it-IT"/>
        </w:rPr>
      </w:pPr>
    </w:p>
    <w:tbl>
      <w:tblPr>
        <w:tblpPr w:leftFromText="180" w:rightFromText="180" w:bottomFromText="160" w:vertAnchor="page" w:horzAnchor="margin" w:tblpXSpec="center" w:tblpY="2951"/>
        <w:tblW w:w="10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6509"/>
        <w:gridCol w:w="1306"/>
        <w:gridCol w:w="2032"/>
      </w:tblGrid>
      <w:tr w:rsidR="00B25006" w14:paraId="5AF9443E" w14:textId="77777777">
        <w:trPr>
          <w:trHeight w:val="64"/>
        </w:trPr>
        <w:tc>
          <w:tcPr>
            <w:tcW w:w="10393" w:type="dxa"/>
            <w:gridSpan w:val="4"/>
            <w:tcBorders>
              <w:top w:val="thinThickSmallGap" w:sz="12" w:space="0" w:color="auto"/>
              <w:left w:val="thinThickSmallGap" w:sz="12" w:space="0" w:color="auto"/>
              <w:bottom w:val="double" w:sz="4" w:space="0" w:color="auto"/>
              <w:right w:val="thickThinSmallGap" w:sz="12" w:space="0" w:color="auto"/>
            </w:tcBorders>
            <w:hideMark/>
          </w:tcPr>
          <w:p w14:paraId="1BB6D3C3" w14:textId="77777777" w:rsidR="00B25006" w:rsidRDefault="00B25006">
            <w:pPr>
              <w:spacing w:before="40"/>
              <w:jc w:val="center"/>
              <w:rPr>
                <w:rFonts w:ascii="Arial" w:hAnsi="Arial" w:cs="Arial"/>
                <w:b/>
                <w:bCs/>
                <w:sz w:val="18"/>
                <w:szCs w:val="18"/>
                <w:lang w:eastAsia="ro-RO"/>
              </w:rPr>
            </w:pPr>
            <w:r>
              <w:rPr>
                <w:rFonts w:ascii="Arial" w:hAnsi="Arial" w:cs="Arial"/>
                <w:b/>
                <w:bCs/>
                <w:sz w:val="18"/>
                <w:szCs w:val="18"/>
                <w:lang w:eastAsia="ro-RO"/>
              </w:rPr>
              <w:t xml:space="preserve">CARTUȘ NECESAR DE INSERAT PE ORICE HOTĂRÂRE A CONSILIULUI LOCAL AL COMUNEI, </w:t>
            </w:r>
          </w:p>
          <w:p w14:paraId="4FE68E98" w14:textId="77777777" w:rsidR="00B25006" w:rsidRDefault="00B25006">
            <w:pPr>
              <w:spacing w:before="40"/>
              <w:jc w:val="center"/>
              <w:rPr>
                <w:rFonts w:ascii="Arial" w:hAnsi="Arial" w:cs="Arial"/>
                <w:b/>
                <w:bCs/>
                <w:sz w:val="18"/>
                <w:szCs w:val="18"/>
                <w:lang w:eastAsia="ro-RO"/>
              </w:rPr>
            </w:pPr>
            <w:r>
              <w:rPr>
                <w:rFonts w:ascii="Arial" w:hAnsi="Arial" w:cs="Arial"/>
                <w:b/>
                <w:bCs/>
                <w:sz w:val="18"/>
                <w:szCs w:val="18"/>
                <w:lang w:eastAsia="ro-RO"/>
              </w:rPr>
              <w:t>DUPĂ SEMNĂTURA PREȘEDINTELUI DE ȘEDINȚĂ ȘI CEA A SECRETARULUI GENERAL AL COMUNEI</w:t>
            </w:r>
          </w:p>
        </w:tc>
      </w:tr>
      <w:tr w:rsidR="00B25006" w14:paraId="70C0A768" w14:textId="77777777">
        <w:trPr>
          <w:trHeight w:val="64"/>
        </w:trPr>
        <w:tc>
          <w:tcPr>
            <w:tcW w:w="10393" w:type="dxa"/>
            <w:gridSpan w:val="4"/>
            <w:tcBorders>
              <w:top w:val="thinThickSmallGap" w:sz="12" w:space="0" w:color="auto"/>
              <w:left w:val="thinThickSmallGap" w:sz="12" w:space="0" w:color="auto"/>
              <w:bottom w:val="double" w:sz="4" w:space="0" w:color="auto"/>
              <w:right w:val="thickThinSmallGap" w:sz="12" w:space="0" w:color="auto"/>
            </w:tcBorders>
            <w:hideMark/>
          </w:tcPr>
          <w:p w14:paraId="27BBF55D" w14:textId="77777777" w:rsidR="00B25006" w:rsidRDefault="00B25006">
            <w:pPr>
              <w:spacing w:before="40"/>
              <w:jc w:val="center"/>
              <w:rPr>
                <w:rFonts w:ascii="Arial" w:hAnsi="Arial" w:cs="Arial"/>
                <w:b/>
                <w:bCs/>
                <w:sz w:val="18"/>
                <w:szCs w:val="18"/>
                <w:lang w:eastAsia="ro-RO"/>
              </w:rPr>
            </w:pPr>
            <w:r>
              <w:rPr>
                <w:rFonts w:ascii="Arial" w:hAnsi="Arial" w:cs="Arial"/>
                <w:b/>
                <w:bCs/>
                <w:sz w:val="18"/>
                <w:szCs w:val="18"/>
                <w:lang w:eastAsia="ro-RO"/>
              </w:rPr>
              <w:t>PROCEDURI OBLIGATORII ULTERIOARE ADOPTĂRII HOTĂRÂRII CONSILIULUI LOCAL AL COMUNEI NR. …/2025</w:t>
            </w:r>
          </w:p>
        </w:tc>
      </w:tr>
      <w:tr w:rsidR="00B25006" w14:paraId="3980B2AC" w14:textId="77777777">
        <w:trPr>
          <w:trHeight w:val="512"/>
        </w:trPr>
        <w:tc>
          <w:tcPr>
            <w:tcW w:w="546" w:type="dxa"/>
            <w:tcBorders>
              <w:top w:val="double" w:sz="4" w:space="0" w:color="auto"/>
              <w:left w:val="thinThickSmallGap" w:sz="12" w:space="0" w:color="auto"/>
              <w:bottom w:val="single" w:sz="4" w:space="0" w:color="000000"/>
              <w:right w:val="single" w:sz="4" w:space="0" w:color="000000"/>
            </w:tcBorders>
            <w:vAlign w:val="center"/>
            <w:hideMark/>
          </w:tcPr>
          <w:p w14:paraId="29E32A95" w14:textId="77777777" w:rsidR="00B25006" w:rsidRDefault="00B25006">
            <w:pPr>
              <w:tabs>
                <w:tab w:val="left" w:pos="561"/>
                <w:tab w:val="left" w:pos="748"/>
              </w:tabs>
              <w:jc w:val="center"/>
              <w:rPr>
                <w:rFonts w:ascii="Arial" w:hAnsi="Arial" w:cs="Arial"/>
                <w:b/>
                <w:bCs/>
                <w:sz w:val="18"/>
                <w:szCs w:val="18"/>
                <w:lang w:eastAsia="ro-RO"/>
              </w:rPr>
            </w:pPr>
            <w:r>
              <w:rPr>
                <w:rFonts w:ascii="Arial" w:hAnsi="Arial" w:cs="Arial"/>
                <w:b/>
                <w:bCs/>
                <w:sz w:val="18"/>
                <w:szCs w:val="18"/>
                <w:lang w:eastAsia="ro-RO"/>
              </w:rPr>
              <w:t>Nr.</w:t>
            </w:r>
          </w:p>
          <w:p w14:paraId="0AE55BE4" w14:textId="77777777" w:rsidR="00B25006" w:rsidRDefault="00B25006">
            <w:pPr>
              <w:tabs>
                <w:tab w:val="left" w:pos="561"/>
                <w:tab w:val="left" w:pos="748"/>
              </w:tabs>
              <w:jc w:val="center"/>
              <w:rPr>
                <w:rFonts w:ascii="Arial" w:hAnsi="Arial" w:cs="Arial"/>
                <w:b/>
                <w:bCs/>
                <w:sz w:val="18"/>
                <w:szCs w:val="18"/>
                <w:lang w:eastAsia="ro-RO"/>
              </w:rPr>
            </w:pPr>
            <w:r>
              <w:rPr>
                <w:rFonts w:ascii="Arial" w:hAnsi="Arial" w:cs="Arial"/>
                <w:b/>
                <w:bCs/>
                <w:sz w:val="18"/>
                <w:szCs w:val="18"/>
                <w:lang w:eastAsia="ro-RO"/>
              </w:rPr>
              <w:t>crt.</w:t>
            </w:r>
          </w:p>
        </w:tc>
        <w:tc>
          <w:tcPr>
            <w:tcW w:w="6509" w:type="dxa"/>
            <w:tcBorders>
              <w:top w:val="double" w:sz="4" w:space="0" w:color="auto"/>
              <w:left w:val="single" w:sz="4" w:space="0" w:color="000000"/>
              <w:bottom w:val="single" w:sz="4" w:space="0" w:color="000000"/>
              <w:right w:val="single" w:sz="4" w:space="0" w:color="000000"/>
            </w:tcBorders>
            <w:vAlign w:val="center"/>
            <w:hideMark/>
          </w:tcPr>
          <w:p w14:paraId="1C02F16D" w14:textId="77777777" w:rsidR="00B25006" w:rsidRDefault="00B25006">
            <w:pPr>
              <w:tabs>
                <w:tab w:val="left" w:pos="561"/>
                <w:tab w:val="left" w:pos="748"/>
              </w:tabs>
              <w:jc w:val="center"/>
              <w:rPr>
                <w:rFonts w:ascii="Arial" w:hAnsi="Arial" w:cs="Arial"/>
                <w:b/>
                <w:bCs/>
                <w:sz w:val="18"/>
                <w:szCs w:val="18"/>
                <w:vertAlign w:val="superscript"/>
                <w:lang w:eastAsia="ro-RO"/>
              </w:rPr>
            </w:pPr>
            <w:r>
              <w:rPr>
                <w:rFonts w:ascii="Arial" w:hAnsi="Arial" w:cs="Arial"/>
                <w:b/>
                <w:bCs/>
                <w:sz w:val="18"/>
                <w:szCs w:val="18"/>
                <w:lang w:eastAsia="ro-RO"/>
              </w:rPr>
              <w:t>OPERAȚIUNI EFECTUATE</w:t>
            </w:r>
          </w:p>
        </w:tc>
        <w:tc>
          <w:tcPr>
            <w:tcW w:w="1306" w:type="dxa"/>
            <w:tcBorders>
              <w:top w:val="double" w:sz="4" w:space="0" w:color="auto"/>
              <w:left w:val="single" w:sz="4" w:space="0" w:color="000000"/>
              <w:bottom w:val="single" w:sz="4" w:space="0" w:color="000000"/>
              <w:right w:val="single" w:sz="4" w:space="0" w:color="000000"/>
            </w:tcBorders>
            <w:vAlign w:val="center"/>
            <w:hideMark/>
          </w:tcPr>
          <w:p w14:paraId="37F4B3E5" w14:textId="77777777" w:rsidR="00B25006" w:rsidRDefault="00B25006">
            <w:pPr>
              <w:tabs>
                <w:tab w:val="left" w:pos="561"/>
                <w:tab w:val="left" w:pos="748"/>
              </w:tabs>
              <w:jc w:val="center"/>
              <w:rPr>
                <w:rFonts w:ascii="Arial" w:hAnsi="Arial" w:cs="Arial"/>
                <w:b/>
                <w:bCs/>
                <w:sz w:val="18"/>
                <w:szCs w:val="18"/>
                <w:lang w:eastAsia="ro-RO"/>
              </w:rPr>
            </w:pPr>
            <w:r>
              <w:rPr>
                <w:rFonts w:ascii="Arial" w:hAnsi="Arial" w:cs="Arial"/>
                <w:b/>
                <w:bCs/>
                <w:sz w:val="18"/>
                <w:szCs w:val="18"/>
                <w:lang w:eastAsia="ro-RO"/>
              </w:rPr>
              <w:t>Data</w:t>
            </w:r>
          </w:p>
          <w:p w14:paraId="41A6351A" w14:textId="77777777" w:rsidR="00B25006" w:rsidRDefault="00B25006">
            <w:pPr>
              <w:tabs>
                <w:tab w:val="left" w:pos="561"/>
                <w:tab w:val="left" w:pos="748"/>
              </w:tabs>
              <w:jc w:val="center"/>
              <w:rPr>
                <w:rFonts w:ascii="Arial" w:hAnsi="Arial" w:cs="Arial"/>
                <w:b/>
                <w:bCs/>
                <w:sz w:val="18"/>
                <w:szCs w:val="18"/>
                <w:lang w:eastAsia="ro-RO"/>
              </w:rPr>
            </w:pPr>
            <w:r>
              <w:rPr>
                <w:rFonts w:ascii="Arial" w:hAnsi="Arial" w:cs="Arial"/>
                <w:b/>
                <w:bCs/>
                <w:sz w:val="18"/>
                <w:szCs w:val="18"/>
                <w:lang w:eastAsia="ro-RO"/>
              </w:rPr>
              <w:t>ZZ/LL/AN</w:t>
            </w:r>
          </w:p>
        </w:tc>
        <w:tc>
          <w:tcPr>
            <w:tcW w:w="2032" w:type="dxa"/>
            <w:tcBorders>
              <w:top w:val="double" w:sz="4" w:space="0" w:color="auto"/>
              <w:left w:val="single" w:sz="4" w:space="0" w:color="000000"/>
              <w:bottom w:val="single" w:sz="4" w:space="0" w:color="000000"/>
              <w:right w:val="thickThinSmallGap" w:sz="12" w:space="0" w:color="auto"/>
            </w:tcBorders>
            <w:vAlign w:val="center"/>
            <w:hideMark/>
          </w:tcPr>
          <w:p w14:paraId="20500947" w14:textId="77777777" w:rsidR="00B25006" w:rsidRDefault="00B25006">
            <w:pPr>
              <w:tabs>
                <w:tab w:val="left" w:pos="561"/>
                <w:tab w:val="left" w:pos="748"/>
              </w:tabs>
              <w:jc w:val="center"/>
              <w:rPr>
                <w:rFonts w:ascii="Arial" w:hAnsi="Arial" w:cs="Arial"/>
                <w:b/>
                <w:bCs/>
                <w:sz w:val="18"/>
                <w:szCs w:val="18"/>
                <w:lang w:eastAsia="ro-RO"/>
              </w:rPr>
            </w:pPr>
            <w:r>
              <w:rPr>
                <w:rFonts w:ascii="Arial" w:hAnsi="Arial" w:cs="Arial"/>
                <w:b/>
                <w:bCs/>
                <w:sz w:val="18"/>
                <w:szCs w:val="18"/>
                <w:lang w:eastAsia="ro-RO"/>
              </w:rPr>
              <w:t>Semnătura persoanei responsabile să efectueze procedura</w:t>
            </w:r>
          </w:p>
        </w:tc>
      </w:tr>
      <w:tr w:rsidR="00B25006" w14:paraId="578571E9" w14:textId="77777777">
        <w:trPr>
          <w:trHeight w:val="194"/>
        </w:trPr>
        <w:tc>
          <w:tcPr>
            <w:tcW w:w="546" w:type="dxa"/>
            <w:tcBorders>
              <w:top w:val="single" w:sz="4" w:space="0" w:color="000000"/>
              <w:left w:val="thinThickSmallGap" w:sz="12" w:space="0" w:color="auto"/>
              <w:bottom w:val="double" w:sz="4" w:space="0" w:color="auto"/>
              <w:right w:val="single" w:sz="4" w:space="0" w:color="000000"/>
            </w:tcBorders>
            <w:vAlign w:val="center"/>
            <w:hideMark/>
          </w:tcPr>
          <w:p w14:paraId="19534E13" w14:textId="77777777" w:rsidR="00B25006" w:rsidRDefault="00B25006">
            <w:pPr>
              <w:tabs>
                <w:tab w:val="left" w:pos="561"/>
                <w:tab w:val="left" w:pos="748"/>
              </w:tabs>
              <w:jc w:val="center"/>
              <w:rPr>
                <w:rFonts w:ascii="Arial" w:hAnsi="Arial" w:cs="Arial"/>
                <w:b/>
                <w:bCs/>
                <w:sz w:val="18"/>
                <w:szCs w:val="18"/>
                <w:lang w:eastAsia="ro-RO"/>
              </w:rPr>
            </w:pPr>
            <w:r>
              <w:rPr>
                <w:rFonts w:ascii="Arial" w:hAnsi="Arial" w:cs="Arial"/>
                <w:b/>
                <w:bCs/>
                <w:sz w:val="18"/>
                <w:szCs w:val="18"/>
                <w:lang w:eastAsia="ro-RO"/>
              </w:rPr>
              <w:t>0</w:t>
            </w:r>
          </w:p>
        </w:tc>
        <w:tc>
          <w:tcPr>
            <w:tcW w:w="6509" w:type="dxa"/>
            <w:tcBorders>
              <w:top w:val="single" w:sz="4" w:space="0" w:color="000000"/>
              <w:left w:val="single" w:sz="4" w:space="0" w:color="000000"/>
              <w:bottom w:val="double" w:sz="4" w:space="0" w:color="auto"/>
              <w:right w:val="single" w:sz="4" w:space="0" w:color="000000"/>
            </w:tcBorders>
            <w:vAlign w:val="center"/>
            <w:hideMark/>
          </w:tcPr>
          <w:p w14:paraId="2BE6DD5C" w14:textId="77777777" w:rsidR="00B25006" w:rsidRDefault="00B25006">
            <w:pPr>
              <w:tabs>
                <w:tab w:val="left" w:pos="561"/>
                <w:tab w:val="left" w:pos="748"/>
              </w:tabs>
              <w:jc w:val="center"/>
              <w:rPr>
                <w:rFonts w:ascii="Arial" w:hAnsi="Arial" w:cs="Arial"/>
                <w:b/>
                <w:bCs/>
                <w:sz w:val="18"/>
                <w:szCs w:val="18"/>
                <w:lang w:eastAsia="ro-RO"/>
              </w:rPr>
            </w:pPr>
            <w:r>
              <w:rPr>
                <w:rFonts w:ascii="Arial" w:hAnsi="Arial" w:cs="Arial"/>
                <w:b/>
                <w:bCs/>
                <w:sz w:val="18"/>
                <w:szCs w:val="18"/>
                <w:lang w:eastAsia="ro-RO"/>
              </w:rPr>
              <w:t>1</w:t>
            </w:r>
          </w:p>
        </w:tc>
        <w:tc>
          <w:tcPr>
            <w:tcW w:w="1306" w:type="dxa"/>
            <w:tcBorders>
              <w:top w:val="single" w:sz="4" w:space="0" w:color="000000"/>
              <w:left w:val="single" w:sz="4" w:space="0" w:color="000000"/>
              <w:bottom w:val="double" w:sz="4" w:space="0" w:color="auto"/>
              <w:right w:val="single" w:sz="4" w:space="0" w:color="000000"/>
            </w:tcBorders>
            <w:vAlign w:val="center"/>
            <w:hideMark/>
          </w:tcPr>
          <w:p w14:paraId="52C6DD93" w14:textId="77777777" w:rsidR="00B25006" w:rsidRDefault="00B25006">
            <w:pPr>
              <w:tabs>
                <w:tab w:val="left" w:pos="561"/>
                <w:tab w:val="left" w:pos="748"/>
              </w:tabs>
              <w:jc w:val="center"/>
              <w:rPr>
                <w:rFonts w:ascii="Arial" w:hAnsi="Arial" w:cs="Arial"/>
                <w:b/>
                <w:bCs/>
                <w:sz w:val="18"/>
                <w:szCs w:val="18"/>
                <w:lang w:eastAsia="ro-RO"/>
              </w:rPr>
            </w:pPr>
            <w:r>
              <w:rPr>
                <w:rFonts w:ascii="Arial" w:hAnsi="Arial" w:cs="Arial"/>
                <w:b/>
                <w:bCs/>
                <w:sz w:val="18"/>
                <w:szCs w:val="18"/>
                <w:lang w:eastAsia="ro-RO"/>
              </w:rPr>
              <w:t>2</w:t>
            </w:r>
          </w:p>
        </w:tc>
        <w:tc>
          <w:tcPr>
            <w:tcW w:w="2032" w:type="dxa"/>
            <w:tcBorders>
              <w:top w:val="single" w:sz="4" w:space="0" w:color="000000"/>
              <w:left w:val="single" w:sz="4" w:space="0" w:color="000000"/>
              <w:bottom w:val="double" w:sz="4" w:space="0" w:color="auto"/>
              <w:right w:val="thickThinSmallGap" w:sz="12" w:space="0" w:color="auto"/>
            </w:tcBorders>
            <w:vAlign w:val="center"/>
            <w:hideMark/>
          </w:tcPr>
          <w:p w14:paraId="322F315C" w14:textId="77777777" w:rsidR="00B25006" w:rsidRDefault="00B25006">
            <w:pPr>
              <w:tabs>
                <w:tab w:val="left" w:pos="561"/>
                <w:tab w:val="left" w:pos="748"/>
              </w:tabs>
              <w:jc w:val="center"/>
              <w:rPr>
                <w:rFonts w:ascii="Arial" w:hAnsi="Arial" w:cs="Arial"/>
                <w:b/>
                <w:bCs/>
                <w:sz w:val="18"/>
                <w:szCs w:val="18"/>
                <w:lang w:eastAsia="ro-RO"/>
              </w:rPr>
            </w:pPr>
            <w:r>
              <w:rPr>
                <w:rFonts w:ascii="Arial" w:hAnsi="Arial" w:cs="Arial"/>
                <w:b/>
                <w:bCs/>
                <w:sz w:val="18"/>
                <w:szCs w:val="18"/>
                <w:lang w:eastAsia="ro-RO"/>
              </w:rPr>
              <w:t>3</w:t>
            </w:r>
          </w:p>
        </w:tc>
      </w:tr>
      <w:tr w:rsidR="00B25006" w14:paraId="6BA9D6F9" w14:textId="77777777">
        <w:trPr>
          <w:trHeight w:val="180"/>
        </w:trPr>
        <w:tc>
          <w:tcPr>
            <w:tcW w:w="546" w:type="dxa"/>
            <w:tcBorders>
              <w:top w:val="double" w:sz="4" w:space="0" w:color="auto"/>
              <w:left w:val="thinThickSmallGap" w:sz="12" w:space="0" w:color="auto"/>
              <w:bottom w:val="single" w:sz="4" w:space="0" w:color="000000"/>
              <w:right w:val="single" w:sz="4" w:space="0" w:color="000000"/>
            </w:tcBorders>
            <w:vAlign w:val="center"/>
            <w:hideMark/>
          </w:tcPr>
          <w:p w14:paraId="356FC92B" w14:textId="77777777" w:rsidR="00B25006" w:rsidRDefault="00B25006">
            <w:pPr>
              <w:jc w:val="center"/>
              <w:rPr>
                <w:rFonts w:ascii="Arial" w:hAnsi="Arial" w:cs="Arial"/>
                <w:sz w:val="18"/>
                <w:szCs w:val="18"/>
                <w:lang w:eastAsia="ro-RO"/>
              </w:rPr>
            </w:pPr>
            <w:r>
              <w:rPr>
                <w:rFonts w:ascii="Arial" w:hAnsi="Arial" w:cs="Arial"/>
                <w:sz w:val="18"/>
                <w:szCs w:val="18"/>
                <w:lang w:eastAsia="ro-RO"/>
              </w:rPr>
              <w:t>1</w:t>
            </w:r>
          </w:p>
        </w:tc>
        <w:tc>
          <w:tcPr>
            <w:tcW w:w="6509" w:type="dxa"/>
            <w:tcBorders>
              <w:top w:val="double" w:sz="4" w:space="0" w:color="auto"/>
              <w:left w:val="single" w:sz="4" w:space="0" w:color="000000"/>
              <w:bottom w:val="single" w:sz="4" w:space="0" w:color="000000"/>
              <w:right w:val="single" w:sz="4" w:space="0" w:color="000000"/>
            </w:tcBorders>
            <w:vAlign w:val="center"/>
            <w:hideMark/>
          </w:tcPr>
          <w:p w14:paraId="1C854214" w14:textId="77777777" w:rsidR="00B25006" w:rsidRDefault="00B25006">
            <w:pPr>
              <w:rPr>
                <w:rFonts w:ascii="Arial" w:hAnsi="Arial" w:cs="Arial"/>
                <w:sz w:val="18"/>
                <w:szCs w:val="18"/>
                <w:lang w:eastAsia="ro-RO"/>
              </w:rPr>
            </w:pPr>
            <w:r>
              <w:rPr>
                <w:rFonts w:ascii="Arial" w:hAnsi="Arial" w:cs="Arial"/>
                <w:sz w:val="18"/>
                <w:szCs w:val="18"/>
                <w:lang w:eastAsia="ro-RO"/>
              </w:rPr>
              <w:t>Adoptarea hotărârii</w:t>
            </w:r>
            <w:r>
              <w:rPr>
                <w:rFonts w:ascii="Arial" w:hAnsi="Arial" w:cs="Arial"/>
                <w:sz w:val="18"/>
                <w:szCs w:val="18"/>
                <w:vertAlign w:val="superscript"/>
                <w:lang w:eastAsia="ro-RO"/>
              </w:rPr>
              <w:t>1</w:t>
            </w:r>
            <w:r>
              <w:rPr>
                <w:rFonts w:ascii="Arial" w:hAnsi="Arial" w:cs="Arial"/>
                <w:sz w:val="18"/>
                <w:szCs w:val="18"/>
                <w:lang w:eastAsia="ro-RO"/>
              </w:rPr>
              <w:t>)</w:t>
            </w:r>
          </w:p>
        </w:tc>
        <w:tc>
          <w:tcPr>
            <w:tcW w:w="1306" w:type="dxa"/>
            <w:tcBorders>
              <w:top w:val="double" w:sz="4" w:space="0" w:color="auto"/>
              <w:left w:val="single" w:sz="4" w:space="0" w:color="000000"/>
              <w:bottom w:val="single" w:sz="4" w:space="0" w:color="000000"/>
              <w:right w:val="single" w:sz="4" w:space="0" w:color="000000"/>
            </w:tcBorders>
            <w:vAlign w:val="center"/>
            <w:hideMark/>
          </w:tcPr>
          <w:p w14:paraId="3F44A95F" w14:textId="77777777" w:rsidR="00B25006" w:rsidRDefault="00B25006">
            <w:pPr>
              <w:jc w:val="center"/>
              <w:rPr>
                <w:rFonts w:ascii="Arial" w:hAnsi="Arial" w:cs="Arial"/>
                <w:sz w:val="18"/>
                <w:szCs w:val="18"/>
                <w:lang w:eastAsia="ro-RO"/>
              </w:rPr>
            </w:pPr>
            <w:r>
              <w:rPr>
                <w:rFonts w:ascii="Arial" w:hAnsi="Arial" w:cs="Arial"/>
                <w:sz w:val="18"/>
                <w:szCs w:val="18"/>
                <w:lang w:eastAsia="ro-RO"/>
              </w:rPr>
              <w:t>…/…/2025</w:t>
            </w:r>
          </w:p>
        </w:tc>
        <w:tc>
          <w:tcPr>
            <w:tcW w:w="2032" w:type="dxa"/>
            <w:tcBorders>
              <w:top w:val="double" w:sz="4" w:space="0" w:color="auto"/>
              <w:left w:val="single" w:sz="4" w:space="0" w:color="000000"/>
              <w:bottom w:val="single" w:sz="4" w:space="0" w:color="000000"/>
              <w:right w:val="thickThinSmallGap" w:sz="12" w:space="0" w:color="auto"/>
            </w:tcBorders>
            <w:vAlign w:val="center"/>
          </w:tcPr>
          <w:p w14:paraId="48226C84" w14:textId="77777777" w:rsidR="00B25006" w:rsidRDefault="00B25006">
            <w:pPr>
              <w:jc w:val="center"/>
              <w:rPr>
                <w:rFonts w:ascii="Arial" w:hAnsi="Arial" w:cs="Arial"/>
                <w:sz w:val="18"/>
                <w:szCs w:val="18"/>
                <w:lang w:eastAsia="ro-RO"/>
              </w:rPr>
            </w:pPr>
          </w:p>
        </w:tc>
      </w:tr>
      <w:tr w:rsidR="00B25006" w14:paraId="48B24F8C" w14:textId="77777777">
        <w:trPr>
          <w:trHeight w:val="194"/>
        </w:trPr>
        <w:tc>
          <w:tcPr>
            <w:tcW w:w="546" w:type="dxa"/>
            <w:tcBorders>
              <w:top w:val="single" w:sz="4" w:space="0" w:color="000000"/>
              <w:left w:val="thinThickSmallGap" w:sz="12" w:space="0" w:color="auto"/>
              <w:bottom w:val="single" w:sz="4" w:space="0" w:color="000000"/>
              <w:right w:val="single" w:sz="4" w:space="0" w:color="000000"/>
            </w:tcBorders>
            <w:vAlign w:val="center"/>
            <w:hideMark/>
          </w:tcPr>
          <w:p w14:paraId="6DA8F22F" w14:textId="77777777" w:rsidR="00B25006" w:rsidRDefault="00B25006">
            <w:pPr>
              <w:jc w:val="center"/>
              <w:rPr>
                <w:rFonts w:ascii="Arial" w:hAnsi="Arial" w:cs="Arial"/>
                <w:sz w:val="18"/>
                <w:szCs w:val="18"/>
                <w:lang w:eastAsia="ro-RO"/>
              </w:rPr>
            </w:pPr>
            <w:r>
              <w:rPr>
                <w:rFonts w:ascii="Arial" w:hAnsi="Arial" w:cs="Arial"/>
                <w:sz w:val="18"/>
                <w:szCs w:val="18"/>
                <w:lang w:eastAsia="ro-RO"/>
              </w:rPr>
              <w:t>2</w:t>
            </w:r>
          </w:p>
        </w:tc>
        <w:tc>
          <w:tcPr>
            <w:tcW w:w="6509" w:type="dxa"/>
            <w:tcBorders>
              <w:top w:val="single" w:sz="4" w:space="0" w:color="000000"/>
              <w:left w:val="single" w:sz="4" w:space="0" w:color="000000"/>
              <w:bottom w:val="single" w:sz="4" w:space="0" w:color="000000"/>
              <w:right w:val="single" w:sz="4" w:space="0" w:color="000000"/>
            </w:tcBorders>
            <w:vAlign w:val="center"/>
            <w:hideMark/>
          </w:tcPr>
          <w:p w14:paraId="055FEC4A" w14:textId="77777777" w:rsidR="00B25006" w:rsidRDefault="00B25006">
            <w:pPr>
              <w:rPr>
                <w:rFonts w:ascii="Arial" w:hAnsi="Arial" w:cs="Arial"/>
                <w:sz w:val="18"/>
                <w:szCs w:val="18"/>
                <w:lang w:eastAsia="ro-RO"/>
              </w:rPr>
            </w:pPr>
            <w:r>
              <w:rPr>
                <w:rFonts w:ascii="Arial" w:hAnsi="Arial" w:cs="Arial"/>
                <w:sz w:val="18"/>
                <w:szCs w:val="18"/>
                <w:lang w:eastAsia="ro-RO"/>
              </w:rPr>
              <w:t>Comunicarea către primarul comunei</w:t>
            </w:r>
            <w:r>
              <w:rPr>
                <w:rFonts w:ascii="Arial" w:hAnsi="Arial" w:cs="Arial"/>
                <w:sz w:val="18"/>
                <w:szCs w:val="18"/>
                <w:vertAlign w:val="superscript"/>
                <w:lang w:eastAsia="ro-RO"/>
              </w:rPr>
              <w:t>2</w:t>
            </w:r>
            <w:r>
              <w:rPr>
                <w:rFonts w:ascii="Arial" w:hAnsi="Arial" w:cs="Arial"/>
                <w:sz w:val="18"/>
                <w:szCs w:val="18"/>
                <w:lang w:eastAsia="ro-RO"/>
              </w:rPr>
              <w:t>)</w:t>
            </w:r>
          </w:p>
        </w:tc>
        <w:tc>
          <w:tcPr>
            <w:tcW w:w="1306" w:type="dxa"/>
            <w:tcBorders>
              <w:top w:val="single" w:sz="4" w:space="0" w:color="000000"/>
              <w:left w:val="single" w:sz="4" w:space="0" w:color="000000"/>
              <w:bottom w:val="single" w:sz="4" w:space="0" w:color="000000"/>
              <w:right w:val="single" w:sz="4" w:space="0" w:color="000000"/>
            </w:tcBorders>
            <w:hideMark/>
          </w:tcPr>
          <w:p w14:paraId="4BF8860F" w14:textId="77777777" w:rsidR="00B25006" w:rsidRDefault="00B25006">
            <w:pPr>
              <w:jc w:val="center"/>
              <w:rPr>
                <w:rFonts w:ascii="Arial" w:hAnsi="Arial" w:cs="Times New Roman"/>
                <w:sz w:val="18"/>
                <w:szCs w:val="18"/>
                <w:lang w:eastAsia="ro-RO"/>
              </w:rPr>
            </w:pPr>
            <w:r>
              <w:rPr>
                <w:rFonts w:ascii="Arial" w:hAnsi="Arial" w:cs="Arial"/>
                <w:sz w:val="18"/>
                <w:szCs w:val="18"/>
                <w:lang w:eastAsia="ro-RO"/>
              </w:rPr>
              <w:t>…/…/2025</w:t>
            </w:r>
          </w:p>
        </w:tc>
        <w:tc>
          <w:tcPr>
            <w:tcW w:w="2032" w:type="dxa"/>
            <w:tcBorders>
              <w:top w:val="single" w:sz="4" w:space="0" w:color="000000"/>
              <w:left w:val="single" w:sz="4" w:space="0" w:color="000000"/>
              <w:bottom w:val="single" w:sz="4" w:space="0" w:color="000000"/>
              <w:right w:val="thickThinSmallGap" w:sz="12" w:space="0" w:color="auto"/>
            </w:tcBorders>
            <w:vAlign w:val="center"/>
          </w:tcPr>
          <w:p w14:paraId="183BC99D" w14:textId="77777777" w:rsidR="00B25006" w:rsidRDefault="00B25006">
            <w:pPr>
              <w:jc w:val="center"/>
              <w:rPr>
                <w:rFonts w:ascii="Arial" w:hAnsi="Arial" w:cs="Arial"/>
                <w:sz w:val="18"/>
                <w:szCs w:val="18"/>
                <w:lang w:eastAsia="ro-RO"/>
              </w:rPr>
            </w:pPr>
          </w:p>
        </w:tc>
      </w:tr>
      <w:tr w:rsidR="00B25006" w14:paraId="72D14D26" w14:textId="77777777">
        <w:trPr>
          <w:trHeight w:val="180"/>
        </w:trPr>
        <w:tc>
          <w:tcPr>
            <w:tcW w:w="546" w:type="dxa"/>
            <w:tcBorders>
              <w:top w:val="single" w:sz="4" w:space="0" w:color="000000"/>
              <w:left w:val="thinThickSmallGap" w:sz="12" w:space="0" w:color="auto"/>
              <w:bottom w:val="single" w:sz="4" w:space="0" w:color="000000"/>
              <w:right w:val="single" w:sz="4" w:space="0" w:color="000000"/>
            </w:tcBorders>
            <w:vAlign w:val="center"/>
            <w:hideMark/>
          </w:tcPr>
          <w:p w14:paraId="7BA27A95" w14:textId="77777777" w:rsidR="00B25006" w:rsidRDefault="00B25006">
            <w:pPr>
              <w:jc w:val="center"/>
              <w:rPr>
                <w:rFonts w:ascii="Arial" w:hAnsi="Arial" w:cs="Arial"/>
                <w:sz w:val="18"/>
                <w:szCs w:val="18"/>
                <w:lang w:eastAsia="ro-RO"/>
              </w:rPr>
            </w:pPr>
            <w:r>
              <w:rPr>
                <w:rFonts w:ascii="Arial" w:hAnsi="Arial" w:cs="Arial"/>
                <w:sz w:val="18"/>
                <w:szCs w:val="18"/>
                <w:lang w:eastAsia="ro-RO"/>
              </w:rPr>
              <w:t>3</w:t>
            </w:r>
          </w:p>
        </w:tc>
        <w:tc>
          <w:tcPr>
            <w:tcW w:w="6509" w:type="dxa"/>
            <w:tcBorders>
              <w:top w:val="single" w:sz="4" w:space="0" w:color="000000"/>
              <w:left w:val="single" w:sz="4" w:space="0" w:color="000000"/>
              <w:bottom w:val="single" w:sz="4" w:space="0" w:color="000000"/>
              <w:right w:val="single" w:sz="4" w:space="0" w:color="000000"/>
            </w:tcBorders>
            <w:vAlign w:val="center"/>
            <w:hideMark/>
          </w:tcPr>
          <w:p w14:paraId="2345A655" w14:textId="77777777" w:rsidR="00B25006" w:rsidRDefault="00B25006">
            <w:pPr>
              <w:rPr>
                <w:rFonts w:ascii="Arial" w:hAnsi="Arial" w:cs="Arial"/>
                <w:sz w:val="18"/>
                <w:szCs w:val="18"/>
                <w:lang w:eastAsia="ro-RO"/>
              </w:rPr>
            </w:pPr>
            <w:r>
              <w:rPr>
                <w:rFonts w:ascii="Arial" w:hAnsi="Arial" w:cs="Arial"/>
                <w:sz w:val="18"/>
                <w:szCs w:val="18"/>
                <w:lang w:eastAsia="ro-RO"/>
              </w:rPr>
              <w:t>Comunicarea către prefectul județului</w:t>
            </w:r>
            <w:r>
              <w:rPr>
                <w:rFonts w:ascii="Arial" w:hAnsi="Arial" w:cs="Arial"/>
                <w:sz w:val="18"/>
                <w:szCs w:val="18"/>
                <w:vertAlign w:val="superscript"/>
                <w:lang w:eastAsia="ro-RO"/>
              </w:rPr>
              <w:t>3</w:t>
            </w:r>
            <w:r>
              <w:rPr>
                <w:rFonts w:ascii="Arial" w:hAnsi="Arial" w:cs="Arial"/>
                <w:sz w:val="18"/>
                <w:szCs w:val="18"/>
                <w:lang w:eastAsia="ro-RO"/>
              </w:rPr>
              <w:t>)</w:t>
            </w:r>
          </w:p>
        </w:tc>
        <w:tc>
          <w:tcPr>
            <w:tcW w:w="1306" w:type="dxa"/>
            <w:tcBorders>
              <w:top w:val="single" w:sz="4" w:space="0" w:color="000000"/>
              <w:left w:val="single" w:sz="4" w:space="0" w:color="000000"/>
              <w:bottom w:val="single" w:sz="4" w:space="0" w:color="000000"/>
              <w:right w:val="single" w:sz="4" w:space="0" w:color="000000"/>
            </w:tcBorders>
            <w:hideMark/>
          </w:tcPr>
          <w:p w14:paraId="420ADCA0" w14:textId="77777777" w:rsidR="00B25006" w:rsidRDefault="00B25006">
            <w:pPr>
              <w:jc w:val="center"/>
              <w:rPr>
                <w:rFonts w:ascii="Arial" w:hAnsi="Arial" w:cs="Times New Roman"/>
                <w:sz w:val="18"/>
                <w:szCs w:val="18"/>
                <w:lang w:eastAsia="ro-RO"/>
              </w:rPr>
            </w:pPr>
            <w:r>
              <w:rPr>
                <w:rFonts w:ascii="Arial" w:hAnsi="Arial" w:cs="Arial"/>
                <w:sz w:val="18"/>
                <w:szCs w:val="18"/>
                <w:lang w:eastAsia="ro-RO"/>
              </w:rPr>
              <w:t>…/…/2025</w:t>
            </w:r>
          </w:p>
        </w:tc>
        <w:tc>
          <w:tcPr>
            <w:tcW w:w="2032" w:type="dxa"/>
            <w:tcBorders>
              <w:top w:val="single" w:sz="4" w:space="0" w:color="000000"/>
              <w:left w:val="single" w:sz="4" w:space="0" w:color="000000"/>
              <w:bottom w:val="single" w:sz="4" w:space="0" w:color="000000"/>
              <w:right w:val="thickThinSmallGap" w:sz="12" w:space="0" w:color="auto"/>
            </w:tcBorders>
            <w:vAlign w:val="center"/>
          </w:tcPr>
          <w:p w14:paraId="35BEC67C" w14:textId="77777777" w:rsidR="00B25006" w:rsidRDefault="00B25006">
            <w:pPr>
              <w:jc w:val="center"/>
              <w:rPr>
                <w:rFonts w:ascii="Arial" w:hAnsi="Arial" w:cs="Arial"/>
                <w:sz w:val="18"/>
                <w:szCs w:val="18"/>
                <w:lang w:eastAsia="ro-RO"/>
              </w:rPr>
            </w:pPr>
          </w:p>
        </w:tc>
      </w:tr>
      <w:tr w:rsidR="00B25006" w14:paraId="4ACCC4CE" w14:textId="77777777">
        <w:trPr>
          <w:trHeight w:val="194"/>
        </w:trPr>
        <w:tc>
          <w:tcPr>
            <w:tcW w:w="546" w:type="dxa"/>
            <w:tcBorders>
              <w:top w:val="single" w:sz="4" w:space="0" w:color="000000"/>
              <w:left w:val="thinThickSmallGap" w:sz="12" w:space="0" w:color="auto"/>
              <w:bottom w:val="single" w:sz="4" w:space="0" w:color="000000"/>
              <w:right w:val="single" w:sz="4" w:space="0" w:color="000000"/>
            </w:tcBorders>
            <w:vAlign w:val="center"/>
            <w:hideMark/>
          </w:tcPr>
          <w:p w14:paraId="62899D4B" w14:textId="77777777" w:rsidR="00B25006" w:rsidRDefault="00B25006">
            <w:pPr>
              <w:jc w:val="center"/>
              <w:rPr>
                <w:rFonts w:ascii="Arial" w:hAnsi="Arial" w:cs="Arial"/>
                <w:sz w:val="18"/>
                <w:szCs w:val="18"/>
                <w:lang w:eastAsia="ro-RO"/>
              </w:rPr>
            </w:pPr>
            <w:r>
              <w:rPr>
                <w:rFonts w:ascii="Arial" w:hAnsi="Arial" w:cs="Arial"/>
                <w:sz w:val="18"/>
                <w:szCs w:val="18"/>
                <w:lang w:eastAsia="ro-RO"/>
              </w:rPr>
              <w:t>4</w:t>
            </w:r>
          </w:p>
        </w:tc>
        <w:tc>
          <w:tcPr>
            <w:tcW w:w="6509" w:type="dxa"/>
            <w:tcBorders>
              <w:top w:val="single" w:sz="4" w:space="0" w:color="000000"/>
              <w:left w:val="single" w:sz="4" w:space="0" w:color="000000"/>
              <w:bottom w:val="single" w:sz="4" w:space="0" w:color="000000"/>
              <w:right w:val="single" w:sz="4" w:space="0" w:color="000000"/>
            </w:tcBorders>
            <w:vAlign w:val="center"/>
            <w:hideMark/>
          </w:tcPr>
          <w:p w14:paraId="54643510" w14:textId="77777777" w:rsidR="00B25006" w:rsidRDefault="00B25006">
            <w:pPr>
              <w:rPr>
                <w:rFonts w:ascii="Arial" w:hAnsi="Arial" w:cs="Arial"/>
                <w:sz w:val="18"/>
                <w:szCs w:val="18"/>
                <w:lang w:eastAsia="ro-RO"/>
              </w:rPr>
            </w:pPr>
            <w:r>
              <w:rPr>
                <w:rFonts w:ascii="Arial" w:hAnsi="Arial" w:cs="Arial"/>
                <w:sz w:val="18"/>
                <w:szCs w:val="18"/>
                <w:lang w:eastAsia="ro-RO"/>
              </w:rPr>
              <w:t>Aducerea la cunoștință publică</w:t>
            </w:r>
            <w:r>
              <w:rPr>
                <w:rFonts w:ascii="Arial" w:hAnsi="Arial" w:cs="Arial"/>
                <w:sz w:val="18"/>
                <w:szCs w:val="18"/>
                <w:vertAlign w:val="superscript"/>
                <w:lang w:eastAsia="ro-RO"/>
              </w:rPr>
              <w:t>4+5</w:t>
            </w:r>
            <w:r>
              <w:rPr>
                <w:rFonts w:ascii="Arial" w:hAnsi="Arial" w:cs="Arial"/>
                <w:sz w:val="18"/>
                <w:szCs w:val="18"/>
                <w:lang w:eastAsia="ro-RO"/>
              </w:rPr>
              <w:t>)</w:t>
            </w:r>
          </w:p>
        </w:tc>
        <w:tc>
          <w:tcPr>
            <w:tcW w:w="1306" w:type="dxa"/>
            <w:tcBorders>
              <w:top w:val="single" w:sz="4" w:space="0" w:color="000000"/>
              <w:left w:val="single" w:sz="4" w:space="0" w:color="000000"/>
              <w:bottom w:val="single" w:sz="4" w:space="0" w:color="000000"/>
              <w:right w:val="single" w:sz="4" w:space="0" w:color="000000"/>
            </w:tcBorders>
            <w:hideMark/>
          </w:tcPr>
          <w:p w14:paraId="23549974" w14:textId="77777777" w:rsidR="00B25006" w:rsidRDefault="00B25006">
            <w:pPr>
              <w:jc w:val="center"/>
              <w:rPr>
                <w:rFonts w:ascii="Arial" w:hAnsi="Arial" w:cs="Times New Roman"/>
                <w:sz w:val="18"/>
                <w:szCs w:val="18"/>
                <w:lang w:eastAsia="ro-RO"/>
              </w:rPr>
            </w:pPr>
            <w:r>
              <w:rPr>
                <w:rFonts w:ascii="Arial" w:hAnsi="Arial" w:cs="Arial"/>
                <w:sz w:val="18"/>
                <w:szCs w:val="18"/>
                <w:lang w:eastAsia="ro-RO"/>
              </w:rPr>
              <w:t>…/…/2025</w:t>
            </w:r>
          </w:p>
        </w:tc>
        <w:tc>
          <w:tcPr>
            <w:tcW w:w="2032" w:type="dxa"/>
            <w:tcBorders>
              <w:top w:val="single" w:sz="4" w:space="0" w:color="000000"/>
              <w:left w:val="single" w:sz="4" w:space="0" w:color="000000"/>
              <w:bottom w:val="single" w:sz="4" w:space="0" w:color="000000"/>
              <w:right w:val="thickThinSmallGap" w:sz="12" w:space="0" w:color="auto"/>
            </w:tcBorders>
            <w:vAlign w:val="center"/>
          </w:tcPr>
          <w:p w14:paraId="7F8FCD88" w14:textId="77777777" w:rsidR="00B25006" w:rsidRDefault="00B25006">
            <w:pPr>
              <w:jc w:val="center"/>
              <w:rPr>
                <w:rFonts w:ascii="Arial" w:hAnsi="Arial" w:cs="Arial"/>
                <w:sz w:val="18"/>
                <w:szCs w:val="18"/>
                <w:lang w:eastAsia="ro-RO"/>
              </w:rPr>
            </w:pPr>
          </w:p>
        </w:tc>
      </w:tr>
      <w:tr w:rsidR="00B25006" w14:paraId="7356D9A6" w14:textId="77777777">
        <w:trPr>
          <w:trHeight w:val="180"/>
        </w:trPr>
        <w:tc>
          <w:tcPr>
            <w:tcW w:w="546" w:type="dxa"/>
            <w:tcBorders>
              <w:top w:val="single" w:sz="4" w:space="0" w:color="000000"/>
              <w:left w:val="thinThickSmallGap" w:sz="12" w:space="0" w:color="auto"/>
              <w:bottom w:val="single" w:sz="4" w:space="0" w:color="000000"/>
              <w:right w:val="single" w:sz="4" w:space="0" w:color="000000"/>
            </w:tcBorders>
            <w:vAlign w:val="center"/>
            <w:hideMark/>
          </w:tcPr>
          <w:p w14:paraId="2CA6E9FB" w14:textId="77777777" w:rsidR="00B25006" w:rsidRDefault="00B25006">
            <w:pPr>
              <w:jc w:val="center"/>
              <w:rPr>
                <w:rFonts w:ascii="Arial" w:hAnsi="Arial" w:cs="Arial"/>
                <w:sz w:val="18"/>
                <w:szCs w:val="18"/>
                <w:lang w:eastAsia="ro-RO"/>
              </w:rPr>
            </w:pPr>
            <w:r>
              <w:rPr>
                <w:rFonts w:ascii="Arial" w:hAnsi="Arial" w:cs="Arial"/>
                <w:sz w:val="18"/>
                <w:szCs w:val="18"/>
                <w:lang w:eastAsia="ro-RO"/>
              </w:rPr>
              <w:t>5</w:t>
            </w:r>
          </w:p>
        </w:tc>
        <w:tc>
          <w:tcPr>
            <w:tcW w:w="6509" w:type="dxa"/>
            <w:tcBorders>
              <w:top w:val="single" w:sz="4" w:space="0" w:color="000000"/>
              <w:left w:val="single" w:sz="4" w:space="0" w:color="000000"/>
              <w:bottom w:val="single" w:sz="4" w:space="0" w:color="000000"/>
              <w:right w:val="single" w:sz="4" w:space="0" w:color="000000"/>
            </w:tcBorders>
            <w:vAlign w:val="center"/>
            <w:hideMark/>
          </w:tcPr>
          <w:p w14:paraId="1A6AFF2E" w14:textId="77777777" w:rsidR="00B25006" w:rsidRDefault="00B25006">
            <w:pPr>
              <w:rPr>
                <w:rFonts w:ascii="Arial" w:hAnsi="Arial" w:cs="Arial"/>
                <w:sz w:val="18"/>
                <w:szCs w:val="18"/>
                <w:lang w:eastAsia="ro-RO"/>
              </w:rPr>
            </w:pPr>
            <w:r>
              <w:rPr>
                <w:rFonts w:ascii="Arial" w:hAnsi="Arial" w:cs="Arial"/>
                <w:sz w:val="18"/>
                <w:szCs w:val="18"/>
                <w:lang w:eastAsia="ro-RO"/>
              </w:rPr>
              <w:t>Comunicarea, numai în cazul celei cu caracter individual</w:t>
            </w:r>
            <w:r>
              <w:rPr>
                <w:rFonts w:ascii="Arial" w:hAnsi="Arial" w:cs="Arial"/>
                <w:sz w:val="18"/>
                <w:szCs w:val="18"/>
                <w:vertAlign w:val="superscript"/>
                <w:lang w:eastAsia="ro-RO"/>
              </w:rPr>
              <w:t>4+5</w:t>
            </w:r>
            <w:r>
              <w:rPr>
                <w:rFonts w:ascii="Arial" w:hAnsi="Arial" w:cs="Arial"/>
                <w:sz w:val="18"/>
                <w:szCs w:val="18"/>
                <w:lang w:eastAsia="ro-RO"/>
              </w:rPr>
              <w:t>)</w:t>
            </w:r>
          </w:p>
        </w:tc>
        <w:tc>
          <w:tcPr>
            <w:tcW w:w="1306" w:type="dxa"/>
            <w:tcBorders>
              <w:top w:val="single" w:sz="4" w:space="0" w:color="000000"/>
              <w:left w:val="single" w:sz="4" w:space="0" w:color="000000"/>
              <w:bottom w:val="single" w:sz="4" w:space="0" w:color="000000"/>
              <w:right w:val="single" w:sz="4" w:space="0" w:color="000000"/>
            </w:tcBorders>
            <w:hideMark/>
          </w:tcPr>
          <w:p w14:paraId="15CC35A5" w14:textId="77777777" w:rsidR="00B25006" w:rsidRDefault="00B25006">
            <w:pPr>
              <w:jc w:val="center"/>
              <w:rPr>
                <w:rFonts w:ascii="Arial" w:hAnsi="Arial" w:cs="Times New Roman"/>
                <w:sz w:val="18"/>
                <w:szCs w:val="18"/>
                <w:lang w:eastAsia="ro-RO"/>
              </w:rPr>
            </w:pPr>
            <w:r>
              <w:rPr>
                <w:rFonts w:ascii="Arial" w:hAnsi="Arial" w:cs="Arial"/>
                <w:sz w:val="18"/>
                <w:szCs w:val="18"/>
                <w:lang w:eastAsia="ro-RO"/>
              </w:rPr>
              <w:t>…/…/2025</w:t>
            </w:r>
          </w:p>
        </w:tc>
        <w:tc>
          <w:tcPr>
            <w:tcW w:w="2032" w:type="dxa"/>
            <w:tcBorders>
              <w:top w:val="single" w:sz="4" w:space="0" w:color="000000"/>
              <w:left w:val="single" w:sz="4" w:space="0" w:color="000000"/>
              <w:bottom w:val="single" w:sz="4" w:space="0" w:color="000000"/>
              <w:right w:val="thickThinSmallGap" w:sz="12" w:space="0" w:color="auto"/>
            </w:tcBorders>
            <w:vAlign w:val="center"/>
          </w:tcPr>
          <w:p w14:paraId="5632BBAE" w14:textId="77777777" w:rsidR="00B25006" w:rsidRDefault="00B25006">
            <w:pPr>
              <w:jc w:val="center"/>
              <w:rPr>
                <w:rFonts w:ascii="Arial" w:hAnsi="Arial" w:cs="Arial"/>
                <w:sz w:val="18"/>
                <w:szCs w:val="18"/>
                <w:lang w:eastAsia="ro-RO"/>
              </w:rPr>
            </w:pPr>
          </w:p>
        </w:tc>
      </w:tr>
      <w:tr w:rsidR="00B25006" w14:paraId="46057C70" w14:textId="77777777">
        <w:trPr>
          <w:trHeight w:val="194"/>
        </w:trPr>
        <w:tc>
          <w:tcPr>
            <w:tcW w:w="546" w:type="dxa"/>
            <w:tcBorders>
              <w:top w:val="single" w:sz="4" w:space="0" w:color="000000"/>
              <w:left w:val="thinThickSmallGap" w:sz="12" w:space="0" w:color="auto"/>
              <w:bottom w:val="single" w:sz="4" w:space="0" w:color="000000"/>
              <w:right w:val="single" w:sz="4" w:space="0" w:color="000000"/>
            </w:tcBorders>
            <w:vAlign w:val="center"/>
            <w:hideMark/>
          </w:tcPr>
          <w:p w14:paraId="65E8B488" w14:textId="77777777" w:rsidR="00B25006" w:rsidRDefault="00B25006">
            <w:pPr>
              <w:jc w:val="center"/>
              <w:rPr>
                <w:rFonts w:ascii="Arial" w:hAnsi="Arial" w:cs="Arial"/>
                <w:b/>
                <w:sz w:val="18"/>
                <w:szCs w:val="18"/>
                <w:lang w:eastAsia="ro-RO"/>
              </w:rPr>
            </w:pPr>
            <w:r>
              <w:rPr>
                <w:rFonts w:ascii="Arial" w:hAnsi="Arial" w:cs="Arial"/>
                <w:b/>
                <w:sz w:val="18"/>
                <w:szCs w:val="18"/>
                <w:lang w:eastAsia="ro-RO"/>
              </w:rPr>
              <w:t>6</w:t>
            </w:r>
          </w:p>
        </w:tc>
        <w:tc>
          <w:tcPr>
            <w:tcW w:w="6509" w:type="dxa"/>
            <w:tcBorders>
              <w:top w:val="single" w:sz="4" w:space="0" w:color="000000"/>
              <w:left w:val="single" w:sz="4" w:space="0" w:color="000000"/>
              <w:bottom w:val="single" w:sz="4" w:space="0" w:color="000000"/>
              <w:right w:val="single" w:sz="4" w:space="0" w:color="000000"/>
            </w:tcBorders>
            <w:vAlign w:val="center"/>
            <w:hideMark/>
          </w:tcPr>
          <w:p w14:paraId="2B62AFBB" w14:textId="77777777" w:rsidR="00B25006" w:rsidRDefault="00B25006">
            <w:pPr>
              <w:rPr>
                <w:rFonts w:ascii="Arial" w:hAnsi="Arial" w:cs="Arial"/>
                <w:b/>
                <w:sz w:val="18"/>
                <w:szCs w:val="18"/>
                <w:lang w:eastAsia="ro-RO"/>
              </w:rPr>
            </w:pPr>
            <w:r>
              <w:rPr>
                <w:rFonts w:ascii="Arial" w:hAnsi="Arial" w:cs="Arial"/>
                <w:b/>
                <w:sz w:val="18"/>
                <w:szCs w:val="18"/>
                <w:lang w:eastAsia="ro-RO"/>
              </w:rPr>
              <w:t>Hotărârea devine obligatorie</w:t>
            </w:r>
            <w:r>
              <w:rPr>
                <w:rFonts w:ascii="Arial" w:hAnsi="Arial" w:cs="Arial"/>
                <w:bCs/>
                <w:sz w:val="18"/>
                <w:szCs w:val="18"/>
                <w:vertAlign w:val="superscript"/>
                <w:lang w:eastAsia="ro-RO"/>
              </w:rPr>
              <w:t>6</w:t>
            </w:r>
            <w:r>
              <w:rPr>
                <w:rFonts w:ascii="Arial" w:hAnsi="Arial" w:cs="Arial"/>
                <w:bCs/>
                <w:sz w:val="18"/>
                <w:szCs w:val="18"/>
                <w:lang w:eastAsia="ro-RO"/>
              </w:rPr>
              <w:t>)</w:t>
            </w:r>
            <w:r>
              <w:rPr>
                <w:rFonts w:ascii="Arial" w:hAnsi="Arial" w:cs="Arial"/>
                <w:b/>
                <w:sz w:val="18"/>
                <w:szCs w:val="18"/>
                <w:lang w:eastAsia="ro-RO"/>
              </w:rPr>
              <w:t xml:space="preserve"> sau produce efecte juridice</w:t>
            </w:r>
            <w:r>
              <w:rPr>
                <w:rFonts w:ascii="Arial" w:hAnsi="Arial" w:cs="Arial"/>
                <w:bCs/>
                <w:sz w:val="18"/>
                <w:szCs w:val="18"/>
                <w:vertAlign w:val="superscript"/>
                <w:lang w:eastAsia="ro-RO"/>
              </w:rPr>
              <w:t>7</w:t>
            </w:r>
            <w:r>
              <w:rPr>
                <w:rFonts w:ascii="Arial" w:hAnsi="Arial" w:cs="Arial"/>
                <w:bCs/>
                <w:sz w:val="18"/>
                <w:szCs w:val="18"/>
                <w:lang w:eastAsia="ro-RO"/>
              </w:rPr>
              <w:t>)</w:t>
            </w:r>
            <w:r>
              <w:rPr>
                <w:rFonts w:ascii="Arial" w:hAnsi="Arial" w:cs="Arial"/>
                <w:b/>
                <w:sz w:val="18"/>
                <w:szCs w:val="18"/>
                <w:lang w:eastAsia="ro-RO"/>
              </w:rPr>
              <w:t>, după caz</w:t>
            </w:r>
          </w:p>
        </w:tc>
        <w:tc>
          <w:tcPr>
            <w:tcW w:w="1306" w:type="dxa"/>
            <w:tcBorders>
              <w:top w:val="single" w:sz="4" w:space="0" w:color="000000"/>
              <w:left w:val="single" w:sz="4" w:space="0" w:color="000000"/>
              <w:bottom w:val="single" w:sz="4" w:space="0" w:color="000000"/>
              <w:right w:val="single" w:sz="4" w:space="0" w:color="000000"/>
            </w:tcBorders>
            <w:hideMark/>
          </w:tcPr>
          <w:p w14:paraId="03FC691C" w14:textId="77777777" w:rsidR="00B25006" w:rsidRDefault="00B25006">
            <w:pPr>
              <w:jc w:val="center"/>
              <w:rPr>
                <w:rFonts w:ascii="Arial" w:hAnsi="Arial" w:cs="Times New Roman"/>
                <w:b/>
                <w:sz w:val="18"/>
                <w:szCs w:val="18"/>
                <w:lang w:eastAsia="ro-RO"/>
              </w:rPr>
            </w:pPr>
            <w:r>
              <w:rPr>
                <w:rFonts w:ascii="Arial" w:hAnsi="Arial" w:cs="Arial"/>
                <w:b/>
                <w:sz w:val="18"/>
                <w:szCs w:val="18"/>
                <w:lang w:eastAsia="ro-RO"/>
              </w:rPr>
              <w:t>…/…/2025</w:t>
            </w:r>
          </w:p>
        </w:tc>
        <w:tc>
          <w:tcPr>
            <w:tcW w:w="2032" w:type="dxa"/>
            <w:tcBorders>
              <w:top w:val="single" w:sz="4" w:space="0" w:color="000000"/>
              <w:left w:val="single" w:sz="4" w:space="0" w:color="000000"/>
              <w:bottom w:val="single" w:sz="4" w:space="0" w:color="000000"/>
              <w:right w:val="thickThinSmallGap" w:sz="12" w:space="0" w:color="auto"/>
            </w:tcBorders>
            <w:vAlign w:val="center"/>
          </w:tcPr>
          <w:p w14:paraId="0559184A" w14:textId="77777777" w:rsidR="00B25006" w:rsidRDefault="00B25006">
            <w:pPr>
              <w:jc w:val="center"/>
              <w:rPr>
                <w:rFonts w:ascii="Arial" w:hAnsi="Arial" w:cs="Arial"/>
                <w:b/>
                <w:sz w:val="18"/>
                <w:szCs w:val="18"/>
                <w:lang w:eastAsia="ro-RO"/>
              </w:rPr>
            </w:pPr>
          </w:p>
        </w:tc>
      </w:tr>
      <w:tr w:rsidR="00B25006" w14:paraId="6E55820A" w14:textId="77777777">
        <w:trPr>
          <w:trHeight w:val="2150"/>
        </w:trPr>
        <w:tc>
          <w:tcPr>
            <w:tcW w:w="10393" w:type="dxa"/>
            <w:gridSpan w:val="4"/>
            <w:tcBorders>
              <w:top w:val="single" w:sz="4" w:space="0" w:color="000000"/>
              <w:left w:val="thinThickSmallGap" w:sz="12" w:space="0" w:color="auto"/>
              <w:bottom w:val="thickThinSmallGap" w:sz="12" w:space="0" w:color="auto"/>
              <w:right w:val="thickThinSmallGap" w:sz="12" w:space="0" w:color="auto"/>
            </w:tcBorders>
            <w:vAlign w:val="center"/>
            <w:hideMark/>
          </w:tcPr>
          <w:p w14:paraId="5B83BF4F" w14:textId="77777777" w:rsidR="00B25006" w:rsidRDefault="00B25006">
            <w:pPr>
              <w:jc w:val="both"/>
              <w:rPr>
                <w:rFonts w:ascii="Arial" w:hAnsi="Arial" w:cs="Arial"/>
                <w:b/>
                <w:sz w:val="18"/>
                <w:szCs w:val="18"/>
                <w:lang w:eastAsia="ro-RO"/>
              </w:rPr>
            </w:pPr>
            <w:r>
              <w:rPr>
                <w:rFonts w:ascii="Arial" w:hAnsi="Arial" w:cs="Arial"/>
                <w:b/>
                <w:sz w:val="18"/>
                <w:szCs w:val="18"/>
                <w:lang w:eastAsia="ro-RO"/>
              </w:rPr>
              <w:t>Extrase din Ordonanța de urgență a Guvernului nr. 57/2019 privind Codul administrativ:</w:t>
            </w:r>
          </w:p>
          <w:p w14:paraId="684F25BE" w14:textId="77777777" w:rsidR="00B25006" w:rsidRDefault="00B25006" w:rsidP="00606699">
            <w:pPr>
              <w:numPr>
                <w:ilvl w:val="0"/>
                <w:numId w:val="3"/>
              </w:numPr>
              <w:autoSpaceDN w:val="0"/>
              <w:spacing w:after="0" w:line="240" w:lineRule="auto"/>
              <w:ind w:firstLine="567"/>
              <w:contextualSpacing/>
              <w:jc w:val="both"/>
              <w:rPr>
                <w:rFonts w:ascii="Arial" w:hAnsi="Arial" w:cs="Arial"/>
                <w:sz w:val="18"/>
                <w:szCs w:val="18"/>
                <w:lang w:eastAsia="ro-RO"/>
              </w:rPr>
            </w:pPr>
            <w:r>
              <w:rPr>
                <w:rFonts w:ascii="Arial" w:hAnsi="Arial" w:cs="Arial"/>
                <w:sz w:val="18"/>
                <w:szCs w:val="18"/>
                <w:lang w:eastAsia="ro-RO"/>
              </w:rPr>
              <w:t xml:space="preserve">art. 139 alin. (1): </w:t>
            </w:r>
            <w:r>
              <w:rPr>
                <w:rFonts w:ascii="Arial" w:hAnsi="Arial" w:cs="Arial"/>
                <w:i/>
                <w:iCs/>
                <w:sz w:val="18"/>
                <w:szCs w:val="18"/>
                <w:lang w:eastAsia="ro-RO"/>
              </w:rPr>
              <w:t>„În exercitarea atribuțiilor ce îi revin, consiliul local adoptă hotărâri, cu majoritate absolută sau simplă, după caz.”;</w:t>
            </w:r>
          </w:p>
          <w:p w14:paraId="3F67E761" w14:textId="77777777" w:rsidR="00B25006" w:rsidRDefault="00B25006" w:rsidP="00606699">
            <w:pPr>
              <w:numPr>
                <w:ilvl w:val="0"/>
                <w:numId w:val="3"/>
              </w:numPr>
              <w:autoSpaceDN w:val="0"/>
              <w:spacing w:after="0" w:line="240" w:lineRule="auto"/>
              <w:ind w:firstLine="567"/>
              <w:contextualSpacing/>
              <w:jc w:val="both"/>
              <w:rPr>
                <w:rFonts w:ascii="Arial" w:hAnsi="Arial" w:cs="Arial"/>
                <w:sz w:val="18"/>
                <w:szCs w:val="18"/>
                <w:lang w:eastAsia="ro-RO"/>
              </w:rPr>
            </w:pPr>
            <w:r>
              <w:rPr>
                <w:rFonts w:ascii="Arial" w:hAnsi="Arial" w:cs="Arial"/>
                <w:sz w:val="18"/>
                <w:szCs w:val="18"/>
                <w:lang w:eastAsia="ro-RO"/>
              </w:rPr>
              <w:t xml:space="preserve">art. 197 alin. (2): </w:t>
            </w:r>
            <w:r>
              <w:rPr>
                <w:rFonts w:ascii="Arial" w:hAnsi="Arial" w:cs="Arial"/>
                <w:i/>
                <w:iCs/>
                <w:sz w:val="18"/>
                <w:szCs w:val="18"/>
                <w:lang w:eastAsia="ro-RO"/>
              </w:rPr>
              <w:t>„Hotărârile consiliului local se comunică primarului.”;</w:t>
            </w:r>
          </w:p>
          <w:p w14:paraId="102449A9" w14:textId="77777777" w:rsidR="00B25006" w:rsidRDefault="00B25006" w:rsidP="00606699">
            <w:pPr>
              <w:numPr>
                <w:ilvl w:val="0"/>
                <w:numId w:val="3"/>
              </w:numPr>
              <w:autoSpaceDN w:val="0"/>
              <w:spacing w:after="0" w:line="240" w:lineRule="auto"/>
              <w:ind w:firstLine="567"/>
              <w:contextualSpacing/>
              <w:jc w:val="both"/>
              <w:rPr>
                <w:rFonts w:ascii="Arial" w:hAnsi="Arial" w:cs="Arial"/>
                <w:sz w:val="18"/>
                <w:szCs w:val="18"/>
                <w:lang w:eastAsia="ro-RO"/>
              </w:rPr>
            </w:pPr>
            <w:r>
              <w:rPr>
                <w:rFonts w:ascii="Arial" w:hAnsi="Arial" w:cs="Arial"/>
                <w:sz w:val="18"/>
                <w:szCs w:val="18"/>
                <w:lang w:eastAsia="ro-RO"/>
              </w:rPr>
              <w:t xml:space="preserve">art. 197 alin. (1), adaptat: </w:t>
            </w:r>
            <w:r>
              <w:rPr>
                <w:rFonts w:ascii="Arial" w:hAnsi="Arial" w:cs="Arial"/>
                <w:iCs/>
                <w:sz w:val="18"/>
                <w:szCs w:val="18"/>
                <w:lang w:eastAsia="ro-RO"/>
              </w:rPr>
              <w:t>Secretarul general al comunei comunică hotărârile consiliului local al comunei prefectului în cel mult 10 zile lucrătoare de la data adoptării...;</w:t>
            </w:r>
          </w:p>
          <w:p w14:paraId="5B2A8E91" w14:textId="77777777" w:rsidR="00B25006" w:rsidRDefault="00B25006" w:rsidP="00606699">
            <w:pPr>
              <w:numPr>
                <w:ilvl w:val="0"/>
                <w:numId w:val="3"/>
              </w:numPr>
              <w:autoSpaceDN w:val="0"/>
              <w:spacing w:after="0" w:line="240" w:lineRule="auto"/>
              <w:ind w:firstLine="567"/>
              <w:contextualSpacing/>
              <w:jc w:val="both"/>
              <w:rPr>
                <w:rFonts w:ascii="Arial" w:hAnsi="Arial" w:cs="Arial"/>
                <w:sz w:val="18"/>
                <w:szCs w:val="18"/>
                <w:lang w:eastAsia="ro-RO"/>
              </w:rPr>
            </w:pPr>
            <w:r>
              <w:rPr>
                <w:rFonts w:ascii="Arial" w:hAnsi="Arial" w:cs="Arial"/>
                <w:sz w:val="18"/>
                <w:szCs w:val="18"/>
                <w:lang w:eastAsia="ro-RO"/>
              </w:rPr>
              <w:t>art. 197 alin. (4): Hotărârile … se aduc la cunoștința publică și se comunică, în condițiile legii, prin grija secretarului general al comunei.;</w:t>
            </w:r>
          </w:p>
          <w:p w14:paraId="0AAC3708" w14:textId="77777777" w:rsidR="00B25006" w:rsidRDefault="00B25006" w:rsidP="00606699">
            <w:pPr>
              <w:numPr>
                <w:ilvl w:val="0"/>
                <w:numId w:val="3"/>
              </w:numPr>
              <w:autoSpaceDN w:val="0"/>
              <w:spacing w:after="0" w:line="240" w:lineRule="auto"/>
              <w:ind w:firstLine="567"/>
              <w:contextualSpacing/>
              <w:jc w:val="both"/>
              <w:rPr>
                <w:rFonts w:ascii="Arial" w:hAnsi="Arial" w:cs="Arial"/>
                <w:sz w:val="18"/>
                <w:szCs w:val="18"/>
                <w:lang w:eastAsia="ro-RO"/>
              </w:rPr>
            </w:pPr>
            <w:r>
              <w:rPr>
                <w:rFonts w:ascii="Arial" w:hAnsi="Arial" w:cs="Arial"/>
                <w:sz w:val="18"/>
                <w:szCs w:val="18"/>
                <w:lang w:eastAsia="ro-RO"/>
              </w:rPr>
              <w:t xml:space="preserve">art. 199 alin. (1): </w:t>
            </w:r>
            <w:r>
              <w:rPr>
                <w:rFonts w:ascii="Arial" w:hAnsi="Arial" w:cs="Arial"/>
                <w:i/>
                <w:iCs/>
                <w:sz w:val="18"/>
                <w:szCs w:val="18"/>
                <w:lang w:eastAsia="ro-RO"/>
              </w:rPr>
              <w:t>„Comunicarea hotărârilor …. cu caracter individual către persoanele cărora li se adresează se face în cel mult 5 zile de la data comunicării oficiale către prefect.”;</w:t>
            </w:r>
          </w:p>
          <w:p w14:paraId="0BC7E608" w14:textId="77777777" w:rsidR="00B25006" w:rsidRDefault="00B25006" w:rsidP="00606699">
            <w:pPr>
              <w:numPr>
                <w:ilvl w:val="0"/>
                <w:numId w:val="3"/>
              </w:numPr>
              <w:autoSpaceDN w:val="0"/>
              <w:spacing w:after="0" w:line="240" w:lineRule="auto"/>
              <w:ind w:firstLine="567"/>
              <w:contextualSpacing/>
              <w:jc w:val="both"/>
              <w:rPr>
                <w:rFonts w:ascii="Arial" w:hAnsi="Arial" w:cs="Arial"/>
                <w:i/>
                <w:iCs/>
                <w:sz w:val="18"/>
                <w:szCs w:val="18"/>
                <w:lang w:eastAsia="ro-RO"/>
              </w:rPr>
            </w:pPr>
            <w:r>
              <w:rPr>
                <w:rFonts w:ascii="Arial" w:hAnsi="Arial" w:cs="Arial"/>
                <w:sz w:val="18"/>
                <w:szCs w:val="18"/>
                <w:lang w:eastAsia="ro-RO"/>
              </w:rPr>
              <w:t xml:space="preserve">art. 198 alin. (1): </w:t>
            </w:r>
            <w:r>
              <w:rPr>
                <w:rFonts w:ascii="Arial" w:hAnsi="Arial" w:cs="Arial"/>
                <w:i/>
                <w:iCs/>
                <w:sz w:val="18"/>
                <w:szCs w:val="18"/>
                <w:lang w:eastAsia="ro-RO"/>
              </w:rPr>
              <w:t>„Hotărârile … cu caracter normativ devin obligatorii de la data aducerii lor la cunoștință publică.”;</w:t>
            </w:r>
          </w:p>
          <w:p w14:paraId="0ED07642" w14:textId="77777777" w:rsidR="00B25006" w:rsidRDefault="00B25006" w:rsidP="00606699">
            <w:pPr>
              <w:numPr>
                <w:ilvl w:val="0"/>
                <w:numId w:val="3"/>
              </w:numPr>
              <w:autoSpaceDN w:val="0"/>
              <w:spacing w:after="0" w:line="240" w:lineRule="auto"/>
              <w:ind w:firstLine="567"/>
              <w:contextualSpacing/>
              <w:jc w:val="both"/>
              <w:rPr>
                <w:rFonts w:ascii="Arial" w:hAnsi="Arial" w:cs="Arial"/>
                <w:sz w:val="18"/>
                <w:szCs w:val="18"/>
                <w:lang w:eastAsia="ro-RO"/>
              </w:rPr>
            </w:pPr>
            <w:r>
              <w:rPr>
                <w:rFonts w:ascii="Arial" w:hAnsi="Arial" w:cs="Arial"/>
                <w:sz w:val="18"/>
                <w:szCs w:val="18"/>
                <w:lang w:eastAsia="ro-RO"/>
              </w:rPr>
              <w:t xml:space="preserve">art. 199 alin. (2): </w:t>
            </w:r>
            <w:r>
              <w:rPr>
                <w:rFonts w:ascii="Arial" w:hAnsi="Arial" w:cs="Arial"/>
                <w:i/>
                <w:iCs/>
                <w:sz w:val="18"/>
                <w:szCs w:val="18"/>
                <w:lang w:eastAsia="ro-RO"/>
              </w:rPr>
              <w:t>„</w:t>
            </w:r>
            <w:r>
              <w:rPr>
                <w:rFonts w:ascii="Arial" w:hAnsi="Arial" w:cs="Arial"/>
                <w:i/>
                <w:iCs/>
                <w:color w:val="000000"/>
                <w:sz w:val="18"/>
                <w:szCs w:val="18"/>
                <w:lang w:eastAsia="ro-RO"/>
              </w:rPr>
              <w:t>Hotărârile … cu caracter individual produc efecte juridice de la data comunicării către persoanele cărora li se adresează.”</w:t>
            </w:r>
          </w:p>
        </w:tc>
      </w:tr>
    </w:tbl>
    <w:p w14:paraId="616A9F16" w14:textId="77777777" w:rsidR="00B25006" w:rsidRDefault="00B25006" w:rsidP="00B25006">
      <w:pPr>
        <w:jc w:val="both"/>
        <w:rPr>
          <w:rFonts w:ascii="Times New Roman" w:hAnsi="Times New Roman" w:cs="Times New Roman"/>
          <w:b/>
          <w:sz w:val="18"/>
          <w:szCs w:val="18"/>
          <w:lang w:val="en-GB" w:eastAsia="en-GB"/>
        </w:rPr>
      </w:pPr>
    </w:p>
    <w:p w14:paraId="5265E6BB" w14:textId="77777777" w:rsidR="00B25006" w:rsidRDefault="00B25006" w:rsidP="00B25006">
      <w:pPr>
        <w:jc w:val="both"/>
        <w:rPr>
          <w:rFonts w:ascii="Times New Roman" w:hAnsi="Times New Roman" w:cs="Times New Roman"/>
          <w:b/>
          <w:sz w:val="18"/>
          <w:szCs w:val="18"/>
          <w:lang w:val="en-GB" w:eastAsia="en-GB"/>
        </w:rPr>
      </w:pPr>
    </w:p>
    <w:p w14:paraId="2A5188AC" w14:textId="77777777" w:rsidR="00B25006" w:rsidRDefault="00B25006" w:rsidP="00B25006">
      <w:pPr>
        <w:jc w:val="both"/>
        <w:rPr>
          <w:rFonts w:ascii="Times New Roman" w:hAnsi="Times New Roman" w:cs="Times New Roman"/>
          <w:b/>
          <w:sz w:val="18"/>
          <w:szCs w:val="18"/>
          <w:lang w:val="en-GB" w:eastAsia="en-GB"/>
        </w:rPr>
      </w:pPr>
    </w:p>
    <w:p w14:paraId="03EBCBDF" w14:textId="77777777" w:rsidR="00B25006" w:rsidRDefault="00B25006" w:rsidP="00B25006">
      <w:pPr>
        <w:jc w:val="both"/>
        <w:rPr>
          <w:rFonts w:ascii="Times New Roman" w:hAnsi="Times New Roman" w:cs="Times New Roman"/>
          <w:b/>
          <w:sz w:val="20"/>
          <w:szCs w:val="20"/>
          <w:lang w:val="en-GB" w:eastAsia="en-GB"/>
        </w:rPr>
      </w:pPr>
    </w:p>
    <w:p w14:paraId="07F8DDB7" w14:textId="77777777" w:rsidR="00B25006" w:rsidRDefault="00B25006" w:rsidP="00B25006">
      <w:pPr>
        <w:widowControl w:val="0"/>
        <w:autoSpaceDE w:val="0"/>
        <w:autoSpaceDN w:val="0"/>
        <w:adjustRightInd w:val="0"/>
        <w:spacing w:after="0" w:line="240" w:lineRule="auto"/>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lastRenderedPageBreak/>
        <w:t xml:space="preserve">                                      ANEXA </w:t>
      </w:r>
      <w:proofErr w:type="gramStart"/>
      <w:r>
        <w:rPr>
          <w:rFonts w:ascii="Times New Roman" w:eastAsia="Times New Roman" w:hAnsi="Times New Roman" w:cs="Times New Roman"/>
          <w:b/>
          <w:sz w:val="28"/>
          <w:szCs w:val="28"/>
          <w:lang w:val="en-GB" w:eastAsia="en-GB"/>
        </w:rPr>
        <w:t>LA  HCL</w:t>
      </w:r>
      <w:proofErr w:type="gramEnd"/>
      <w:r>
        <w:rPr>
          <w:rFonts w:ascii="Times New Roman" w:eastAsia="Times New Roman" w:hAnsi="Times New Roman" w:cs="Times New Roman"/>
          <w:b/>
          <w:sz w:val="28"/>
          <w:szCs w:val="28"/>
          <w:lang w:val="en-GB" w:eastAsia="en-GB"/>
        </w:rPr>
        <w:t xml:space="preserve">  NR. ____ DIN 14.11.2025</w:t>
      </w:r>
    </w:p>
    <w:p w14:paraId="715E75B1" w14:textId="77777777" w:rsidR="00B25006" w:rsidRDefault="00B25006" w:rsidP="00B25006">
      <w:pPr>
        <w:widowControl w:val="0"/>
        <w:autoSpaceDE w:val="0"/>
        <w:autoSpaceDN w:val="0"/>
        <w:adjustRightInd w:val="0"/>
        <w:spacing w:after="0" w:line="240" w:lineRule="auto"/>
        <w:rPr>
          <w:rFonts w:ascii="Times New Roman" w:eastAsia="Times New Roman" w:hAnsi="Times New Roman" w:cs="Times New Roman"/>
          <w:b/>
          <w:sz w:val="28"/>
          <w:szCs w:val="28"/>
          <w:lang w:val="en-GB" w:eastAsia="en-GB"/>
        </w:rPr>
      </w:pPr>
    </w:p>
    <w:p w14:paraId="4FD5FAB1" w14:textId="77777777" w:rsidR="00B25006" w:rsidRDefault="00B25006" w:rsidP="00B25006">
      <w:pPr>
        <w:suppressAutoHyphens/>
        <w:spacing w:after="0" w:line="240" w:lineRule="auto"/>
        <w:jc w:val="center"/>
        <w:rPr>
          <w:rFonts w:ascii="Times New Roman" w:eastAsia="Calibri" w:hAnsi="Times New Roman" w:cs="Times New Roman"/>
          <w:b/>
          <w:sz w:val="28"/>
          <w:szCs w:val="28"/>
          <w:lang w:eastAsia="zh-CN"/>
        </w:rPr>
      </w:pPr>
      <w:r>
        <w:rPr>
          <w:rFonts w:ascii="Times New Roman" w:eastAsia="Calibri" w:hAnsi="Times New Roman" w:cs="Times New Roman"/>
          <w:b/>
          <w:sz w:val="28"/>
          <w:szCs w:val="28"/>
          <w:lang w:eastAsia="zh-CN"/>
        </w:rPr>
        <w:t>PRINCIPALII INDICATORI TEHNICO – ECONOMICI</w:t>
      </w:r>
    </w:p>
    <w:p w14:paraId="5EFF27A6" w14:textId="77777777" w:rsidR="00B25006" w:rsidRDefault="00B25006" w:rsidP="00B25006">
      <w:pPr>
        <w:suppressAutoHyphens/>
        <w:spacing w:after="0" w:line="240" w:lineRule="auto"/>
        <w:jc w:val="center"/>
        <w:rPr>
          <w:rFonts w:ascii="Times New Roman" w:eastAsia="Times New Roman" w:hAnsi="Times New Roman" w:cs="Times New Roman"/>
          <w:b/>
          <w:bCs/>
          <w:sz w:val="28"/>
          <w:szCs w:val="28"/>
          <w:lang w:eastAsia="ro-RO"/>
        </w:rPr>
      </w:pPr>
      <w:r>
        <w:rPr>
          <w:rFonts w:ascii="Times New Roman" w:eastAsia="Calibri" w:hAnsi="Times New Roman" w:cs="Times New Roman"/>
          <w:b/>
          <w:bCs/>
          <w:sz w:val="28"/>
          <w:szCs w:val="28"/>
          <w:lang w:eastAsia="zh-CN"/>
        </w:rPr>
        <w:t xml:space="preserve">aferenți realizării proiectului </w:t>
      </w:r>
      <w:r>
        <w:rPr>
          <w:rFonts w:ascii="Times New Roman" w:eastAsia="Times New Roman" w:hAnsi="Times New Roman" w:cs="Times New Roman"/>
          <w:b/>
          <w:bCs/>
          <w:sz w:val="28"/>
          <w:szCs w:val="28"/>
          <w:lang w:eastAsia="ro-RO"/>
        </w:rPr>
        <w:t>"</w:t>
      </w:r>
      <w:r>
        <w:rPr>
          <w:rFonts w:ascii="Times New Roman" w:eastAsia="Times New Roman" w:hAnsi="Times New Roman" w:cs="Times New Roman"/>
          <w:sz w:val="20"/>
          <w:szCs w:val="20"/>
          <w:lang w:val="en-GB" w:eastAsia="en-GB"/>
        </w:rPr>
        <w:t xml:space="preserve"> </w:t>
      </w:r>
      <w:r>
        <w:rPr>
          <w:rFonts w:ascii="Times New Roman" w:eastAsia="Times New Roman" w:hAnsi="Times New Roman" w:cs="Times New Roman"/>
          <w:b/>
          <w:bCs/>
          <w:sz w:val="28"/>
          <w:szCs w:val="28"/>
          <w:lang w:eastAsia="ro-RO"/>
        </w:rPr>
        <w:t>AMENAJARE SPAȚIU RECREERE ÎN COMUNA BOZIENI, JUDEȚUL NEAMȚ "</w:t>
      </w:r>
    </w:p>
    <w:p w14:paraId="7DA0F2DA" w14:textId="77777777" w:rsidR="00B25006" w:rsidRDefault="00B25006" w:rsidP="00B25006">
      <w:pPr>
        <w:suppressAutoHyphens/>
        <w:spacing w:after="0" w:line="240" w:lineRule="auto"/>
        <w:jc w:val="center"/>
        <w:rPr>
          <w:rFonts w:ascii="Times New Roman" w:eastAsia="Times New Roman" w:hAnsi="Times New Roman" w:cs="Times New Roman"/>
          <w:b/>
          <w:bCs/>
          <w:sz w:val="28"/>
          <w:szCs w:val="28"/>
          <w:lang w:eastAsia="ro-RO"/>
        </w:rPr>
      </w:pPr>
    </w:p>
    <w:p w14:paraId="22919673" w14:textId="77777777" w:rsidR="00B25006" w:rsidRDefault="00B25006" w:rsidP="00B25006">
      <w:pPr>
        <w:suppressAutoHyphens/>
        <w:spacing w:after="200" w:line="276" w:lineRule="auto"/>
        <w:jc w:val="center"/>
        <w:rPr>
          <w:rFonts w:ascii="Times New Roman" w:eastAsia="Calibri" w:hAnsi="Times New Roman" w:cs="Times New Roman"/>
          <w:b/>
          <w:sz w:val="28"/>
          <w:szCs w:val="28"/>
          <w:lang w:eastAsia="ro-RO"/>
        </w:rPr>
      </w:pPr>
      <w:r>
        <w:rPr>
          <w:rFonts w:ascii="Times New Roman" w:eastAsia="Calibri" w:hAnsi="Times New Roman" w:cs="Times New Roman"/>
          <w:b/>
          <w:sz w:val="28"/>
          <w:szCs w:val="28"/>
          <w:lang w:eastAsia="ro-RO"/>
        </w:rPr>
        <w:t>Indicatori TEHNICI</w:t>
      </w:r>
    </w:p>
    <w:p w14:paraId="464579FE" w14:textId="77777777" w:rsidR="00B25006" w:rsidRDefault="00B25006" w:rsidP="00B25006">
      <w:pPr>
        <w:suppressAutoHyphens/>
        <w:spacing w:after="0" w:line="240" w:lineRule="auto"/>
        <w:jc w:val="both"/>
        <w:rPr>
          <w:rFonts w:ascii="Times New Roman" w:eastAsia="Calibri" w:hAnsi="Times New Roman" w:cs="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5901"/>
        <w:gridCol w:w="1474"/>
        <w:gridCol w:w="912"/>
      </w:tblGrid>
      <w:tr w:rsidR="00B25006" w14:paraId="2D3AAE2B" w14:textId="77777777">
        <w:tc>
          <w:tcPr>
            <w:tcW w:w="955" w:type="dxa"/>
            <w:tcBorders>
              <w:top w:val="single" w:sz="4" w:space="0" w:color="auto"/>
              <w:left w:val="single" w:sz="4" w:space="0" w:color="auto"/>
              <w:bottom w:val="single" w:sz="4" w:space="0" w:color="auto"/>
              <w:right w:val="single" w:sz="4" w:space="0" w:color="auto"/>
            </w:tcBorders>
            <w:hideMark/>
          </w:tcPr>
          <w:p w14:paraId="7265D24C" w14:textId="77777777" w:rsidR="00B25006" w:rsidRDefault="00B25006">
            <w:pPr>
              <w:suppressAutoHyphens/>
              <w:spacing w:after="200" w:line="276" w:lineRule="auto"/>
              <w:jc w:val="center"/>
              <w:rPr>
                <w:rFonts w:ascii="Times New Roman" w:eastAsia="Calibri" w:hAnsi="Times New Roman" w:cs="Times New Roman"/>
                <w:b/>
                <w:bCs/>
                <w:noProof/>
                <w:sz w:val="28"/>
                <w:szCs w:val="28"/>
                <w:lang w:eastAsia="zh-CN"/>
              </w:rPr>
            </w:pPr>
            <w:r>
              <w:rPr>
                <w:rFonts w:ascii="Times New Roman" w:eastAsia="Calibri" w:hAnsi="Times New Roman" w:cs="Times New Roman"/>
                <w:b/>
                <w:bCs/>
                <w:noProof/>
                <w:sz w:val="28"/>
                <w:szCs w:val="28"/>
                <w:lang w:eastAsia="zh-CN"/>
              </w:rPr>
              <w:t>Nr. crt.</w:t>
            </w:r>
          </w:p>
        </w:tc>
        <w:tc>
          <w:tcPr>
            <w:tcW w:w="5901" w:type="dxa"/>
            <w:tcBorders>
              <w:top w:val="single" w:sz="4" w:space="0" w:color="auto"/>
              <w:left w:val="single" w:sz="4" w:space="0" w:color="auto"/>
              <w:bottom w:val="single" w:sz="4" w:space="0" w:color="auto"/>
              <w:right w:val="single" w:sz="4" w:space="0" w:color="auto"/>
            </w:tcBorders>
            <w:hideMark/>
          </w:tcPr>
          <w:p w14:paraId="4741A352" w14:textId="77777777" w:rsidR="00B25006" w:rsidRDefault="00B25006">
            <w:pPr>
              <w:suppressAutoHyphens/>
              <w:spacing w:after="200" w:line="276" w:lineRule="auto"/>
              <w:jc w:val="center"/>
              <w:rPr>
                <w:rFonts w:ascii="Times New Roman" w:eastAsia="Calibri" w:hAnsi="Times New Roman" w:cs="Times New Roman"/>
                <w:b/>
                <w:bCs/>
                <w:noProof/>
                <w:sz w:val="28"/>
                <w:szCs w:val="28"/>
                <w:lang w:eastAsia="zh-CN"/>
              </w:rPr>
            </w:pPr>
            <w:r>
              <w:rPr>
                <w:rFonts w:ascii="Times New Roman" w:eastAsia="Calibri" w:hAnsi="Times New Roman" w:cs="Times New Roman"/>
                <w:b/>
                <w:bCs/>
                <w:noProof/>
                <w:sz w:val="28"/>
                <w:szCs w:val="28"/>
                <w:lang w:eastAsia="zh-CN"/>
              </w:rPr>
              <w:t>Denumire</w:t>
            </w:r>
          </w:p>
        </w:tc>
        <w:tc>
          <w:tcPr>
            <w:tcW w:w="1474" w:type="dxa"/>
            <w:tcBorders>
              <w:top w:val="single" w:sz="4" w:space="0" w:color="auto"/>
              <w:left w:val="single" w:sz="4" w:space="0" w:color="auto"/>
              <w:bottom w:val="single" w:sz="4" w:space="0" w:color="auto"/>
              <w:right w:val="single" w:sz="4" w:space="0" w:color="auto"/>
            </w:tcBorders>
            <w:hideMark/>
          </w:tcPr>
          <w:p w14:paraId="3C23686A" w14:textId="77777777" w:rsidR="00B25006" w:rsidRDefault="00B25006">
            <w:pPr>
              <w:suppressAutoHyphens/>
              <w:spacing w:after="200" w:line="276" w:lineRule="auto"/>
              <w:jc w:val="center"/>
              <w:rPr>
                <w:rFonts w:ascii="Times New Roman" w:eastAsia="Calibri" w:hAnsi="Times New Roman" w:cs="Times New Roman"/>
                <w:b/>
                <w:bCs/>
                <w:noProof/>
                <w:sz w:val="28"/>
                <w:szCs w:val="28"/>
                <w:lang w:eastAsia="zh-CN"/>
              </w:rPr>
            </w:pPr>
            <w:r>
              <w:rPr>
                <w:rFonts w:ascii="Times New Roman" w:eastAsia="Calibri" w:hAnsi="Times New Roman" w:cs="Times New Roman"/>
                <w:b/>
                <w:bCs/>
                <w:noProof/>
                <w:sz w:val="28"/>
                <w:szCs w:val="28"/>
                <w:lang w:eastAsia="zh-CN"/>
              </w:rPr>
              <w:t>Cantitate</w:t>
            </w:r>
          </w:p>
        </w:tc>
        <w:tc>
          <w:tcPr>
            <w:tcW w:w="912" w:type="dxa"/>
            <w:tcBorders>
              <w:top w:val="single" w:sz="4" w:space="0" w:color="auto"/>
              <w:left w:val="single" w:sz="4" w:space="0" w:color="auto"/>
              <w:bottom w:val="single" w:sz="4" w:space="0" w:color="auto"/>
              <w:right w:val="single" w:sz="4" w:space="0" w:color="auto"/>
            </w:tcBorders>
            <w:hideMark/>
          </w:tcPr>
          <w:p w14:paraId="35698C5D" w14:textId="77777777" w:rsidR="00B25006" w:rsidRDefault="00B25006">
            <w:pPr>
              <w:suppressAutoHyphens/>
              <w:spacing w:after="200" w:line="276" w:lineRule="auto"/>
              <w:jc w:val="center"/>
              <w:rPr>
                <w:rFonts w:ascii="Times New Roman" w:eastAsia="Calibri" w:hAnsi="Times New Roman" w:cs="Times New Roman"/>
                <w:b/>
                <w:bCs/>
                <w:noProof/>
                <w:sz w:val="28"/>
                <w:szCs w:val="28"/>
                <w:lang w:eastAsia="zh-CN"/>
              </w:rPr>
            </w:pPr>
            <w:r>
              <w:rPr>
                <w:rFonts w:ascii="Times New Roman" w:eastAsia="Calibri" w:hAnsi="Times New Roman" w:cs="Times New Roman"/>
                <w:b/>
                <w:bCs/>
                <w:noProof/>
                <w:sz w:val="28"/>
                <w:szCs w:val="28"/>
                <w:lang w:eastAsia="zh-CN"/>
              </w:rPr>
              <w:t>U.m.</w:t>
            </w:r>
          </w:p>
        </w:tc>
      </w:tr>
      <w:tr w:rsidR="00B25006" w14:paraId="3E985535" w14:textId="77777777">
        <w:tc>
          <w:tcPr>
            <w:tcW w:w="955" w:type="dxa"/>
            <w:tcBorders>
              <w:top w:val="single" w:sz="4" w:space="0" w:color="auto"/>
              <w:left w:val="single" w:sz="4" w:space="0" w:color="auto"/>
              <w:bottom w:val="single" w:sz="4" w:space="0" w:color="auto"/>
              <w:right w:val="single" w:sz="4" w:space="0" w:color="auto"/>
            </w:tcBorders>
            <w:hideMark/>
          </w:tcPr>
          <w:p w14:paraId="3F386E0E"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1</w:t>
            </w:r>
          </w:p>
        </w:tc>
        <w:tc>
          <w:tcPr>
            <w:tcW w:w="5901" w:type="dxa"/>
            <w:tcBorders>
              <w:top w:val="single" w:sz="4" w:space="0" w:color="auto"/>
              <w:left w:val="single" w:sz="4" w:space="0" w:color="auto"/>
              <w:bottom w:val="single" w:sz="4" w:space="0" w:color="auto"/>
              <w:right w:val="single" w:sz="4" w:space="0" w:color="auto"/>
            </w:tcBorders>
            <w:hideMark/>
          </w:tcPr>
          <w:p w14:paraId="72E2DF08" w14:textId="77777777" w:rsidR="00B25006" w:rsidRDefault="00B25006">
            <w:pPr>
              <w:suppressAutoHyphens/>
              <w:spacing w:after="200" w:line="276" w:lineRule="auto"/>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Suprafata loc de joaca</w:t>
            </w:r>
          </w:p>
        </w:tc>
        <w:tc>
          <w:tcPr>
            <w:tcW w:w="1474" w:type="dxa"/>
            <w:tcBorders>
              <w:top w:val="single" w:sz="4" w:space="0" w:color="auto"/>
              <w:left w:val="single" w:sz="4" w:space="0" w:color="auto"/>
              <w:bottom w:val="single" w:sz="4" w:space="0" w:color="auto"/>
              <w:right w:val="single" w:sz="4" w:space="0" w:color="auto"/>
            </w:tcBorders>
            <w:hideMark/>
          </w:tcPr>
          <w:p w14:paraId="04932ED8"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137,88</w:t>
            </w:r>
          </w:p>
        </w:tc>
        <w:tc>
          <w:tcPr>
            <w:tcW w:w="912" w:type="dxa"/>
            <w:tcBorders>
              <w:top w:val="single" w:sz="4" w:space="0" w:color="auto"/>
              <w:left w:val="single" w:sz="4" w:space="0" w:color="auto"/>
              <w:bottom w:val="single" w:sz="4" w:space="0" w:color="auto"/>
              <w:right w:val="single" w:sz="4" w:space="0" w:color="auto"/>
            </w:tcBorders>
            <w:hideMark/>
          </w:tcPr>
          <w:p w14:paraId="1D78CE8A"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mp</w:t>
            </w:r>
          </w:p>
        </w:tc>
      </w:tr>
      <w:tr w:rsidR="00B25006" w14:paraId="36EF3C79" w14:textId="77777777">
        <w:tc>
          <w:tcPr>
            <w:tcW w:w="955" w:type="dxa"/>
            <w:tcBorders>
              <w:top w:val="single" w:sz="4" w:space="0" w:color="auto"/>
              <w:left w:val="single" w:sz="4" w:space="0" w:color="auto"/>
              <w:bottom w:val="single" w:sz="4" w:space="0" w:color="auto"/>
              <w:right w:val="single" w:sz="4" w:space="0" w:color="auto"/>
            </w:tcBorders>
            <w:hideMark/>
          </w:tcPr>
          <w:p w14:paraId="75099A42"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2</w:t>
            </w:r>
          </w:p>
        </w:tc>
        <w:tc>
          <w:tcPr>
            <w:tcW w:w="5901" w:type="dxa"/>
            <w:tcBorders>
              <w:top w:val="single" w:sz="4" w:space="0" w:color="auto"/>
              <w:left w:val="single" w:sz="4" w:space="0" w:color="auto"/>
              <w:bottom w:val="single" w:sz="4" w:space="0" w:color="auto"/>
              <w:right w:val="single" w:sz="4" w:space="0" w:color="auto"/>
            </w:tcBorders>
            <w:hideMark/>
          </w:tcPr>
          <w:p w14:paraId="0C6FC52C" w14:textId="77777777" w:rsidR="00B25006" w:rsidRDefault="00B25006">
            <w:pPr>
              <w:suppressAutoHyphens/>
              <w:spacing w:after="200" w:line="276" w:lineRule="auto"/>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Suprafata alei pietonale</w:t>
            </w:r>
          </w:p>
        </w:tc>
        <w:tc>
          <w:tcPr>
            <w:tcW w:w="1474" w:type="dxa"/>
            <w:tcBorders>
              <w:top w:val="single" w:sz="4" w:space="0" w:color="auto"/>
              <w:left w:val="single" w:sz="4" w:space="0" w:color="auto"/>
              <w:bottom w:val="single" w:sz="4" w:space="0" w:color="auto"/>
              <w:right w:val="single" w:sz="4" w:space="0" w:color="auto"/>
            </w:tcBorders>
            <w:hideMark/>
          </w:tcPr>
          <w:p w14:paraId="36EBF1BE"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144,81</w:t>
            </w:r>
          </w:p>
        </w:tc>
        <w:tc>
          <w:tcPr>
            <w:tcW w:w="912" w:type="dxa"/>
            <w:tcBorders>
              <w:top w:val="single" w:sz="4" w:space="0" w:color="auto"/>
              <w:left w:val="single" w:sz="4" w:space="0" w:color="auto"/>
              <w:bottom w:val="single" w:sz="4" w:space="0" w:color="auto"/>
              <w:right w:val="single" w:sz="4" w:space="0" w:color="auto"/>
            </w:tcBorders>
            <w:hideMark/>
          </w:tcPr>
          <w:p w14:paraId="14A5C7D0"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mp</w:t>
            </w:r>
          </w:p>
        </w:tc>
      </w:tr>
      <w:tr w:rsidR="00B25006" w14:paraId="0AB58340" w14:textId="77777777">
        <w:tc>
          <w:tcPr>
            <w:tcW w:w="955" w:type="dxa"/>
            <w:tcBorders>
              <w:top w:val="single" w:sz="4" w:space="0" w:color="auto"/>
              <w:left w:val="single" w:sz="4" w:space="0" w:color="auto"/>
              <w:bottom w:val="single" w:sz="4" w:space="0" w:color="auto"/>
              <w:right w:val="single" w:sz="4" w:space="0" w:color="auto"/>
            </w:tcBorders>
            <w:hideMark/>
          </w:tcPr>
          <w:p w14:paraId="12EFB37E"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3</w:t>
            </w:r>
          </w:p>
        </w:tc>
        <w:tc>
          <w:tcPr>
            <w:tcW w:w="5901" w:type="dxa"/>
            <w:tcBorders>
              <w:top w:val="single" w:sz="4" w:space="0" w:color="auto"/>
              <w:left w:val="single" w:sz="4" w:space="0" w:color="auto"/>
              <w:bottom w:val="single" w:sz="4" w:space="0" w:color="auto"/>
              <w:right w:val="single" w:sz="4" w:space="0" w:color="auto"/>
            </w:tcBorders>
            <w:hideMark/>
          </w:tcPr>
          <w:p w14:paraId="10C5B1D5" w14:textId="77777777" w:rsidR="00B25006" w:rsidRDefault="00B25006">
            <w:pPr>
              <w:suppressAutoHyphens/>
              <w:spacing w:after="200" w:line="276" w:lineRule="auto"/>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complex de joaca</w:t>
            </w:r>
          </w:p>
        </w:tc>
        <w:tc>
          <w:tcPr>
            <w:tcW w:w="1474" w:type="dxa"/>
            <w:tcBorders>
              <w:top w:val="single" w:sz="4" w:space="0" w:color="auto"/>
              <w:left w:val="single" w:sz="4" w:space="0" w:color="auto"/>
              <w:bottom w:val="single" w:sz="4" w:space="0" w:color="auto"/>
              <w:right w:val="single" w:sz="4" w:space="0" w:color="auto"/>
            </w:tcBorders>
            <w:hideMark/>
          </w:tcPr>
          <w:p w14:paraId="0B43EFAE"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1</w:t>
            </w:r>
          </w:p>
        </w:tc>
        <w:tc>
          <w:tcPr>
            <w:tcW w:w="912" w:type="dxa"/>
            <w:tcBorders>
              <w:top w:val="single" w:sz="4" w:space="0" w:color="auto"/>
              <w:left w:val="single" w:sz="4" w:space="0" w:color="auto"/>
              <w:bottom w:val="single" w:sz="4" w:space="0" w:color="auto"/>
              <w:right w:val="single" w:sz="4" w:space="0" w:color="auto"/>
            </w:tcBorders>
            <w:hideMark/>
          </w:tcPr>
          <w:p w14:paraId="484E9BA2"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buc.</w:t>
            </w:r>
          </w:p>
        </w:tc>
      </w:tr>
      <w:tr w:rsidR="00B25006" w14:paraId="0D77623C" w14:textId="77777777">
        <w:tc>
          <w:tcPr>
            <w:tcW w:w="955" w:type="dxa"/>
            <w:tcBorders>
              <w:top w:val="single" w:sz="4" w:space="0" w:color="auto"/>
              <w:left w:val="single" w:sz="4" w:space="0" w:color="auto"/>
              <w:bottom w:val="single" w:sz="4" w:space="0" w:color="auto"/>
              <w:right w:val="single" w:sz="4" w:space="0" w:color="auto"/>
            </w:tcBorders>
            <w:hideMark/>
          </w:tcPr>
          <w:p w14:paraId="7078E937"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4</w:t>
            </w:r>
          </w:p>
        </w:tc>
        <w:tc>
          <w:tcPr>
            <w:tcW w:w="5901" w:type="dxa"/>
            <w:tcBorders>
              <w:top w:val="single" w:sz="4" w:space="0" w:color="auto"/>
              <w:left w:val="single" w:sz="4" w:space="0" w:color="auto"/>
              <w:bottom w:val="single" w:sz="4" w:space="0" w:color="auto"/>
              <w:right w:val="single" w:sz="4" w:space="0" w:color="auto"/>
            </w:tcBorders>
            <w:hideMark/>
          </w:tcPr>
          <w:p w14:paraId="6997E14F" w14:textId="77777777" w:rsidR="00B25006" w:rsidRDefault="00B25006">
            <w:pPr>
              <w:suppressAutoHyphens/>
              <w:spacing w:after="200" w:line="276" w:lineRule="auto"/>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Figurina pe arc</w:t>
            </w:r>
          </w:p>
        </w:tc>
        <w:tc>
          <w:tcPr>
            <w:tcW w:w="1474" w:type="dxa"/>
            <w:tcBorders>
              <w:top w:val="single" w:sz="4" w:space="0" w:color="auto"/>
              <w:left w:val="single" w:sz="4" w:space="0" w:color="auto"/>
              <w:bottom w:val="single" w:sz="4" w:space="0" w:color="auto"/>
              <w:right w:val="single" w:sz="4" w:space="0" w:color="auto"/>
            </w:tcBorders>
            <w:hideMark/>
          </w:tcPr>
          <w:p w14:paraId="02AB7722"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1</w:t>
            </w:r>
          </w:p>
        </w:tc>
        <w:tc>
          <w:tcPr>
            <w:tcW w:w="912" w:type="dxa"/>
            <w:tcBorders>
              <w:top w:val="single" w:sz="4" w:space="0" w:color="auto"/>
              <w:left w:val="single" w:sz="4" w:space="0" w:color="auto"/>
              <w:bottom w:val="single" w:sz="4" w:space="0" w:color="auto"/>
              <w:right w:val="single" w:sz="4" w:space="0" w:color="auto"/>
            </w:tcBorders>
            <w:hideMark/>
          </w:tcPr>
          <w:p w14:paraId="07060841"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Buc</w:t>
            </w:r>
          </w:p>
        </w:tc>
      </w:tr>
      <w:tr w:rsidR="00B25006" w14:paraId="793F2BB7" w14:textId="77777777">
        <w:tc>
          <w:tcPr>
            <w:tcW w:w="955" w:type="dxa"/>
            <w:tcBorders>
              <w:top w:val="single" w:sz="4" w:space="0" w:color="auto"/>
              <w:left w:val="single" w:sz="4" w:space="0" w:color="auto"/>
              <w:bottom w:val="single" w:sz="4" w:space="0" w:color="auto"/>
              <w:right w:val="single" w:sz="4" w:space="0" w:color="auto"/>
            </w:tcBorders>
            <w:hideMark/>
          </w:tcPr>
          <w:p w14:paraId="3800603E"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 xml:space="preserve">5 </w:t>
            </w:r>
          </w:p>
        </w:tc>
        <w:tc>
          <w:tcPr>
            <w:tcW w:w="5901" w:type="dxa"/>
            <w:tcBorders>
              <w:top w:val="single" w:sz="4" w:space="0" w:color="auto"/>
              <w:left w:val="single" w:sz="4" w:space="0" w:color="auto"/>
              <w:bottom w:val="single" w:sz="4" w:space="0" w:color="auto"/>
              <w:right w:val="single" w:sz="4" w:space="0" w:color="auto"/>
            </w:tcBorders>
            <w:hideMark/>
          </w:tcPr>
          <w:p w14:paraId="01790DEC" w14:textId="77777777" w:rsidR="00B25006" w:rsidRDefault="00B25006">
            <w:pPr>
              <w:suppressAutoHyphens/>
              <w:spacing w:after="200" w:line="276" w:lineRule="auto"/>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Balansoar</w:t>
            </w:r>
          </w:p>
        </w:tc>
        <w:tc>
          <w:tcPr>
            <w:tcW w:w="1474" w:type="dxa"/>
            <w:tcBorders>
              <w:top w:val="single" w:sz="4" w:space="0" w:color="auto"/>
              <w:left w:val="single" w:sz="4" w:space="0" w:color="auto"/>
              <w:bottom w:val="single" w:sz="4" w:space="0" w:color="auto"/>
              <w:right w:val="single" w:sz="4" w:space="0" w:color="auto"/>
            </w:tcBorders>
            <w:hideMark/>
          </w:tcPr>
          <w:p w14:paraId="1C17B502"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1</w:t>
            </w:r>
          </w:p>
        </w:tc>
        <w:tc>
          <w:tcPr>
            <w:tcW w:w="912" w:type="dxa"/>
            <w:tcBorders>
              <w:top w:val="single" w:sz="4" w:space="0" w:color="auto"/>
              <w:left w:val="single" w:sz="4" w:space="0" w:color="auto"/>
              <w:bottom w:val="single" w:sz="4" w:space="0" w:color="auto"/>
              <w:right w:val="single" w:sz="4" w:space="0" w:color="auto"/>
            </w:tcBorders>
            <w:hideMark/>
          </w:tcPr>
          <w:p w14:paraId="5487CFE3"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Buc</w:t>
            </w:r>
          </w:p>
        </w:tc>
      </w:tr>
      <w:tr w:rsidR="00B25006" w14:paraId="2BF6F721" w14:textId="77777777">
        <w:tc>
          <w:tcPr>
            <w:tcW w:w="955" w:type="dxa"/>
            <w:tcBorders>
              <w:top w:val="single" w:sz="4" w:space="0" w:color="auto"/>
              <w:left w:val="single" w:sz="4" w:space="0" w:color="auto"/>
              <w:bottom w:val="single" w:sz="4" w:space="0" w:color="auto"/>
              <w:right w:val="single" w:sz="4" w:space="0" w:color="auto"/>
            </w:tcBorders>
            <w:hideMark/>
          </w:tcPr>
          <w:p w14:paraId="077CF163"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6</w:t>
            </w:r>
          </w:p>
        </w:tc>
        <w:tc>
          <w:tcPr>
            <w:tcW w:w="5901" w:type="dxa"/>
            <w:tcBorders>
              <w:top w:val="single" w:sz="4" w:space="0" w:color="auto"/>
              <w:left w:val="single" w:sz="4" w:space="0" w:color="auto"/>
              <w:bottom w:val="single" w:sz="4" w:space="0" w:color="auto"/>
              <w:right w:val="single" w:sz="4" w:space="0" w:color="auto"/>
            </w:tcBorders>
            <w:hideMark/>
          </w:tcPr>
          <w:p w14:paraId="5F4517A3" w14:textId="77777777" w:rsidR="00B25006" w:rsidRDefault="00B25006">
            <w:pPr>
              <w:suppressAutoHyphens/>
              <w:spacing w:after="200" w:line="276" w:lineRule="auto"/>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Cataratoare/podet</w:t>
            </w:r>
          </w:p>
        </w:tc>
        <w:tc>
          <w:tcPr>
            <w:tcW w:w="1474" w:type="dxa"/>
            <w:tcBorders>
              <w:top w:val="single" w:sz="4" w:space="0" w:color="auto"/>
              <w:left w:val="single" w:sz="4" w:space="0" w:color="auto"/>
              <w:bottom w:val="single" w:sz="4" w:space="0" w:color="auto"/>
              <w:right w:val="single" w:sz="4" w:space="0" w:color="auto"/>
            </w:tcBorders>
            <w:hideMark/>
          </w:tcPr>
          <w:p w14:paraId="78A8BCA6"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1</w:t>
            </w:r>
          </w:p>
        </w:tc>
        <w:tc>
          <w:tcPr>
            <w:tcW w:w="912" w:type="dxa"/>
            <w:tcBorders>
              <w:top w:val="single" w:sz="4" w:space="0" w:color="auto"/>
              <w:left w:val="single" w:sz="4" w:space="0" w:color="auto"/>
              <w:bottom w:val="single" w:sz="4" w:space="0" w:color="auto"/>
              <w:right w:val="single" w:sz="4" w:space="0" w:color="auto"/>
            </w:tcBorders>
            <w:hideMark/>
          </w:tcPr>
          <w:p w14:paraId="7C5A36D8"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Buc</w:t>
            </w:r>
          </w:p>
        </w:tc>
      </w:tr>
      <w:tr w:rsidR="00B25006" w14:paraId="748BB0AE" w14:textId="77777777">
        <w:tc>
          <w:tcPr>
            <w:tcW w:w="955" w:type="dxa"/>
            <w:tcBorders>
              <w:top w:val="single" w:sz="4" w:space="0" w:color="auto"/>
              <w:left w:val="single" w:sz="4" w:space="0" w:color="auto"/>
              <w:bottom w:val="single" w:sz="4" w:space="0" w:color="auto"/>
              <w:right w:val="single" w:sz="4" w:space="0" w:color="auto"/>
            </w:tcBorders>
            <w:hideMark/>
          </w:tcPr>
          <w:p w14:paraId="3C736DCD"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7</w:t>
            </w:r>
          </w:p>
        </w:tc>
        <w:tc>
          <w:tcPr>
            <w:tcW w:w="5901" w:type="dxa"/>
            <w:tcBorders>
              <w:top w:val="single" w:sz="4" w:space="0" w:color="auto"/>
              <w:left w:val="single" w:sz="4" w:space="0" w:color="auto"/>
              <w:bottom w:val="single" w:sz="4" w:space="0" w:color="auto"/>
              <w:right w:val="single" w:sz="4" w:space="0" w:color="auto"/>
            </w:tcBorders>
            <w:hideMark/>
          </w:tcPr>
          <w:p w14:paraId="33482FE2" w14:textId="77777777" w:rsidR="00B25006" w:rsidRDefault="00B25006">
            <w:pPr>
              <w:suppressAutoHyphens/>
              <w:spacing w:after="200" w:line="276" w:lineRule="auto"/>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Banci din beton si lemn</w:t>
            </w:r>
          </w:p>
        </w:tc>
        <w:tc>
          <w:tcPr>
            <w:tcW w:w="1474" w:type="dxa"/>
            <w:tcBorders>
              <w:top w:val="single" w:sz="4" w:space="0" w:color="auto"/>
              <w:left w:val="single" w:sz="4" w:space="0" w:color="auto"/>
              <w:bottom w:val="single" w:sz="4" w:space="0" w:color="auto"/>
              <w:right w:val="single" w:sz="4" w:space="0" w:color="auto"/>
            </w:tcBorders>
            <w:hideMark/>
          </w:tcPr>
          <w:p w14:paraId="7361C5D8"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5</w:t>
            </w:r>
          </w:p>
        </w:tc>
        <w:tc>
          <w:tcPr>
            <w:tcW w:w="912" w:type="dxa"/>
            <w:tcBorders>
              <w:top w:val="single" w:sz="4" w:space="0" w:color="auto"/>
              <w:left w:val="single" w:sz="4" w:space="0" w:color="auto"/>
              <w:bottom w:val="single" w:sz="4" w:space="0" w:color="auto"/>
              <w:right w:val="single" w:sz="4" w:space="0" w:color="auto"/>
            </w:tcBorders>
            <w:hideMark/>
          </w:tcPr>
          <w:p w14:paraId="08EFDA05"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Buc</w:t>
            </w:r>
          </w:p>
        </w:tc>
      </w:tr>
      <w:tr w:rsidR="00B25006" w14:paraId="375169B3" w14:textId="77777777">
        <w:tc>
          <w:tcPr>
            <w:tcW w:w="955" w:type="dxa"/>
            <w:tcBorders>
              <w:top w:val="single" w:sz="4" w:space="0" w:color="auto"/>
              <w:left w:val="single" w:sz="4" w:space="0" w:color="auto"/>
              <w:bottom w:val="single" w:sz="4" w:space="0" w:color="auto"/>
              <w:right w:val="single" w:sz="4" w:space="0" w:color="auto"/>
            </w:tcBorders>
            <w:hideMark/>
          </w:tcPr>
          <w:p w14:paraId="2E05EC43"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8</w:t>
            </w:r>
          </w:p>
        </w:tc>
        <w:tc>
          <w:tcPr>
            <w:tcW w:w="5901" w:type="dxa"/>
            <w:tcBorders>
              <w:top w:val="single" w:sz="4" w:space="0" w:color="auto"/>
              <w:left w:val="single" w:sz="4" w:space="0" w:color="auto"/>
              <w:bottom w:val="single" w:sz="4" w:space="0" w:color="auto"/>
              <w:right w:val="single" w:sz="4" w:space="0" w:color="auto"/>
            </w:tcBorders>
            <w:hideMark/>
          </w:tcPr>
          <w:p w14:paraId="3445934B" w14:textId="77777777" w:rsidR="00B25006" w:rsidRDefault="00B25006">
            <w:pPr>
              <w:suppressAutoHyphens/>
              <w:spacing w:after="200" w:line="276" w:lineRule="auto"/>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Cosuri de gunoi</w:t>
            </w:r>
          </w:p>
        </w:tc>
        <w:tc>
          <w:tcPr>
            <w:tcW w:w="1474" w:type="dxa"/>
            <w:tcBorders>
              <w:top w:val="single" w:sz="4" w:space="0" w:color="auto"/>
              <w:left w:val="single" w:sz="4" w:space="0" w:color="auto"/>
              <w:bottom w:val="single" w:sz="4" w:space="0" w:color="auto"/>
              <w:right w:val="single" w:sz="4" w:space="0" w:color="auto"/>
            </w:tcBorders>
            <w:hideMark/>
          </w:tcPr>
          <w:p w14:paraId="6C306CA0"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4</w:t>
            </w:r>
          </w:p>
        </w:tc>
        <w:tc>
          <w:tcPr>
            <w:tcW w:w="912" w:type="dxa"/>
            <w:tcBorders>
              <w:top w:val="single" w:sz="4" w:space="0" w:color="auto"/>
              <w:left w:val="single" w:sz="4" w:space="0" w:color="auto"/>
              <w:bottom w:val="single" w:sz="4" w:space="0" w:color="auto"/>
              <w:right w:val="single" w:sz="4" w:space="0" w:color="auto"/>
            </w:tcBorders>
            <w:hideMark/>
          </w:tcPr>
          <w:p w14:paraId="18C421CD" w14:textId="77777777" w:rsidR="00B25006" w:rsidRDefault="00B25006">
            <w:pPr>
              <w:suppressAutoHyphens/>
              <w:spacing w:after="200" w:line="276" w:lineRule="auto"/>
              <w:jc w:val="center"/>
              <w:rPr>
                <w:rFonts w:ascii="Times New Roman" w:eastAsia="Calibri" w:hAnsi="Times New Roman" w:cs="Times New Roman"/>
                <w:noProof/>
                <w:sz w:val="28"/>
                <w:szCs w:val="28"/>
                <w:lang w:eastAsia="zh-CN"/>
              </w:rPr>
            </w:pPr>
            <w:r>
              <w:rPr>
                <w:rFonts w:ascii="Times New Roman" w:eastAsia="Calibri" w:hAnsi="Times New Roman" w:cs="Times New Roman"/>
                <w:noProof/>
                <w:sz w:val="28"/>
                <w:szCs w:val="28"/>
                <w:lang w:eastAsia="zh-CN"/>
              </w:rPr>
              <w:t>buc</w:t>
            </w:r>
          </w:p>
        </w:tc>
      </w:tr>
    </w:tbl>
    <w:p w14:paraId="4950C2A8" w14:textId="77777777" w:rsidR="00B25006" w:rsidRDefault="00B25006" w:rsidP="00B25006">
      <w:pPr>
        <w:suppressAutoHyphens/>
        <w:spacing w:after="200" w:line="276" w:lineRule="auto"/>
        <w:rPr>
          <w:rFonts w:ascii="Times New Roman" w:eastAsia="Calibri" w:hAnsi="Times New Roman" w:cs="Times New Roman"/>
          <w:b/>
          <w:sz w:val="28"/>
          <w:szCs w:val="28"/>
          <w:lang w:eastAsia="zh-CN"/>
        </w:rPr>
      </w:pPr>
    </w:p>
    <w:p w14:paraId="3A487D93" w14:textId="77777777" w:rsidR="00B25006" w:rsidRDefault="00B25006" w:rsidP="00B25006">
      <w:pPr>
        <w:suppressAutoHyphens/>
        <w:spacing w:after="200" w:line="276" w:lineRule="auto"/>
        <w:jc w:val="center"/>
        <w:rPr>
          <w:rFonts w:ascii="Times New Roman" w:eastAsia="Calibri" w:hAnsi="Times New Roman" w:cs="Times New Roman"/>
          <w:b/>
          <w:sz w:val="28"/>
          <w:szCs w:val="28"/>
          <w:lang w:eastAsia="zh-CN"/>
        </w:rPr>
      </w:pPr>
      <w:r>
        <w:rPr>
          <w:rFonts w:ascii="Times New Roman" w:eastAsia="Calibri" w:hAnsi="Times New Roman" w:cs="Times New Roman"/>
          <w:b/>
          <w:sz w:val="28"/>
          <w:szCs w:val="28"/>
          <w:lang w:eastAsia="zh-CN"/>
        </w:rPr>
        <w:t>Indicatori ECONOMICI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2361"/>
        <w:gridCol w:w="2350"/>
      </w:tblGrid>
      <w:tr w:rsidR="00B25006" w14:paraId="4175D815" w14:textId="77777777">
        <w:trPr>
          <w:trHeight w:val="589"/>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14:paraId="0A064261" w14:textId="77777777" w:rsidR="00B25006" w:rsidRDefault="00B25006">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Total lei</w:t>
            </w:r>
          </w:p>
          <w:p w14:paraId="2D2D2BC7" w14:textId="77777777" w:rsidR="00B25006" w:rsidRDefault="00B25006">
            <w:pPr>
              <w:spacing w:after="0" w:line="276" w:lineRule="auto"/>
              <w:jc w:val="center"/>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fara</w:t>
            </w:r>
            <w:proofErr w:type="spellEnd"/>
            <w:r>
              <w:rPr>
                <w:rFonts w:ascii="Times New Roman" w:eastAsia="Calibri" w:hAnsi="Times New Roman" w:cs="Times New Roman"/>
                <w:b/>
                <w:sz w:val="28"/>
                <w:szCs w:val="28"/>
              </w:rPr>
              <w:t xml:space="preserve"> TVA</w:t>
            </w:r>
          </w:p>
        </w:tc>
        <w:tc>
          <w:tcPr>
            <w:tcW w:w="2361" w:type="dxa"/>
            <w:tcBorders>
              <w:top w:val="single" w:sz="4" w:space="0" w:color="auto"/>
              <w:left w:val="single" w:sz="4" w:space="0" w:color="auto"/>
              <w:bottom w:val="single" w:sz="4" w:space="0" w:color="auto"/>
              <w:right w:val="single" w:sz="4" w:space="0" w:color="auto"/>
            </w:tcBorders>
            <w:vAlign w:val="center"/>
            <w:hideMark/>
          </w:tcPr>
          <w:p w14:paraId="38F52F09" w14:textId="77777777" w:rsidR="00B25006" w:rsidRDefault="00B25006">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Eligibil</w:t>
            </w:r>
          </w:p>
          <w:p w14:paraId="311A3986" w14:textId="77777777" w:rsidR="00B25006" w:rsidRDefault="00B25006">
            <w:pPr>
              <w:spacing w:after="0" w:line="276" w:lineRule="auto"/>
              <w:jc w:val="center"/>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fara</w:t>
            </w:r>
            <w:proofErr w:type="spellEnd"/>
            <w:r>
              <w:rPr>
                <w:rFonts w:ascii="Times New Roman" w:eastAsia="Calibri" w:hAnsi="Times New Roman" w:cs="Times New Roman"/>
                <w:b/>
                <w:sz w:val="28"/>
                <w:szCs w:val="28"/>
              </w:rPr>
              <w:t xml:space="preserve"> TVA</w:t>
            </w:r>
          </w:p>
        </w:tc>
        <w:tc>
          <w:tcPr>
            <w:tcW w:w="2350" w:type="dxa"/>
            <w:tcBorders>
              <w:top w:val="single" w:sz="4" w:space="0" w:color="auto"/>
              <w:left w:val="single" w:sz="4" w:space="0" w:color="auto"/>
              <w:bottom w:val="single" w:sz="4" w:space="0" w:color="auto"/>
              <w:right w:val="single" w:sz="4" w:space="0" w:color="auto"/>
            </w:tcBorders>
            <w:hideMark/>
          </w:tcPr>
          <w:p w14:paraId="561D8792" w14:textId="77777777" w:rsidR="00B25006" w:rsidRDefault="00B25006">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Neeligibil</w:t>
            </w:r>
          </w:p>
          <w:p w14:paraId="45E6C73A" w14:textId="77777777" w:rsidR="00B25006" w:rsidRDefault="00B25006">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fără TVA</w:t>
            </w:r>
          </w:p>
        </w:tc>
      </w:tr>
      <w:tr w:rsidR="00B25006" w14:paraId="4471169F" w14:textId="77777777">
        <w:trPr>
          <w:trHeight w:val="640"/>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14:paraId="60EF7990" w14:textId="77777777" w:rsidR="00B25006" w:rsidRDefault="00B25006">
            <w:pPr>
              <w:spacing w:after="0" w:line="276"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531.769,84</w:t>
            </w:r>
          </w:p>
        </w:tc>
        <w:tc>
          <w:tcPr>
            <w:tcW w:w="2361" w:type="dxa"/>
            <w:tcBorders>
              <w:top w:val="single" w:sz="4" w:space="0" w:color="auto"/>
              <w:left w:val="single" w:sz="4" w:space="0" w:color="auto"/>
              <w:bottom w:val="single" w:sz="4" w:space="0" w:color="auto"/>
              <w:right w:val="single" w:sz="4" w:space="0" w:color="auto"/>
            </w:tcBorders>
            <w:vAlign w:val="center"/>
            <w:hideMark/>
          </w:tcPr>
          <w:p w14:paraId="5E1784A5" w14:textId="77777777" w:rsidR="00B25006" w:rsidRDefault="00B25006">
            <w:pPr>
              <w:spacing w:after="0" w:line="276"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362.255,30</w:t>
            </w:r>
          </w:p>
        </w:tc>
        <w:tc>
          <w:tcPr>
            <w:tcW w:w="2350" w:type="dxa"/>
            <w:tcBorders>
              <w:top w:val="single" w:sz="4" w:space="0" w:color="auto"/>
              <w:left w:val="single" w:sz="4" w:space="0" w:color="auto"/>
              <w:bottom w:val="single" w:sz="4" w:space="0" w:color="auto"/>
              <w:right w:val="single" w:sz="4" w:space="0" w:color="auto"/>
            </w:tcBorders>
            <w:vAlign w:val="center"/>
            <w:hideMark/>
          </w:tcPr>
          <w:p w14:paraId="47488708" w14:textId="77777777" w:rsidR="00B25006" w:rsidRDefault="00B25006">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169.514,54</w:t>
            </w:r>
          </w:p>
        </w:tc>
      </w:tr>
    </w:tbl>
    <w:p w14:paraId="417DAE00" w14:textId="77777777" w:rsidR="00B25006" w:rsidRDefault="00B25006" w:rsidP="00B25006">
      <w:pPr>
        <w:suppressAutoHyphens/>
        <w:spacing w:after="200" w:line="276" w:lineRule="auto"/>
        <w:rPr>
          <w:rFonts w:ascii="Times New Roman" w:eastAsia="Calibri" w:hAnsi="Times New Roman" w:cs="Times New Roman"/>
          <w:b/>
          <w:sz w:val="28"/>
          <w:szCs w:val="28"/>
          <w:lang w:eastAsia="zh-CN"/>
        </w:rPr>
      </w:pPr>
    </w:p>
    <w:p w14:paraId="0D89007B" w14:textId="77777777" w:rsidR="00B25006" w:rsidRDefault="00B25006" w:rsidP="00B25006">
      <w:pPr>
        <w:suppressAutoHyphens/>
        <w:spacing w:after="0" w:line="240" w:lineRule="auto"/>
        <w:rPr>
          <w:rFonts w:ascii="Times New Roman" w:eastAsia="Calibri" w:hAnsi="Times New Roman" w:cs="Times New Roman"/>
          <w:bCs/>
          <w:sz w:val="28"/>
          <w:szCs w:val="28"/>
          <w:lang w:eastAsia="zh-CN"/>
        </w:rPr>
      </w:pPr>
      <w:r>
        <w:rPr>
          <w:rFonts w:ascii="Times New Roman" w:eastAsia="Calibri" w:hAnsi="Times New Roman" w:cs="Times New Roman"/>
          <w:bCs/>
          <w:sz w:val="28"/>
          <w:szCs w:val="28"/>
          <w:lang w:eastAsia="zh-CN"/>
        </w:rPr>
        <w:t>Valoarea totală a proiectului, fără TVA, este de 531.769,84 lei (104.597 euro).</w:t>
      </w:r>
    </w:p>
    <w:p w14:paraId="5BE4374A" w14:textId="77777777" w:rsidR="00B25006" w:rsidRDefault="00B25006" w:rsidP="00B25006">
      <w:pPr>
        <w:suppressAutoHyphens/>
        <w:spacing w:after="0" w:line="240" w:lineRule="auto"/>
        <w:rPr>
          <w:rFonts w:ascii="Times New Roman" w:eastAsia="Calibri" w:hAnsi="Times New Roman" w:cs="Times New Roman"/>
          <w:bCs/>
          <w:sz w:val="28"/>
          <w:szCs w:val="28"/>
          <w:lang w:eastAsia="zh-CN"/>
        </w:rPr>
      </w:pPr>
      <w:r>
        <w:rPr>
          <w:rFonts w:ascii="Times New Roman" w:eastAsia="Calibri" w:hAnsi="Times New Roman" w:cs="Times New Roman"/>
          <w:bCs/>
          <w:sz w:val="28"/>
          <w:szCs w:val="28"/>
          <w:lang w:eastAsia="zh-CN"/>
        </w:rPr>
        <w:t>Se atașează Devizul investiției, în lei și în euro, cursul folosit fiind cel publicat de Banca Centrală Europeană la data de 11.11.2025.</w:t>
      </w:r>
    </w:p>
    <w:p w14:paraId="386DA443" w14:textId="77777777" w:rsidR="00B25006" w:rsidRDefault="00B25006" w:rsidP="00B25006">
      <w:pPr>
        <w:spacing w:after="0" w:line="240" w:lineRule="auto"/>
        <w:rPr>
          <w:rFonts w:ascii="Times New Roman" w:hAnsi="Times New Roman" w:cs="Times New Roman"/>
          <w:b/>
          <w:sz w:val="24"/>
          <w:szCs w:val="24"/>
          <w:lang w:eastAsia="ro-RO"/>
        </w:rPr>
      </w:pPr>
    </w:p>
    <w:p w14:paraId="6143807F" w14:textId="77777777" w:rsidR="00B25006" w:rsidRDefault="00B25006" w:rsidP="00B25006">
      <w:pPr>
        <w:pStyle w:val="Frspaiere"/>
      </w:pPr>
      <w:r>
        <w:lastRenderedPageBreak/>
        <w:t>JUDEȚUL</w:t>
      </w:r>
      <w:r>
        <w:rPr>
          <w:spacing w:val="-5"/>
        </w:rPr>
        <w:t xml:space="preserve"> </w:t>
      </w:r>
      <w:r>
        <w:rPr>
          <w:spacing w:val="-2"/>
        </w:rPr>
        <w:t>NEAMT</w:t>
      </w:r>
    </w:p>
    <w:p w14:paraId="75A56006" w14:textId="77777777" w:rsidR="00B25006" w:rsidRDefault="00B25006" w:rsidP="00B25006">
      <w:pPr>
        <w:pStyle w:val="Frspaiere"/>
      </w:pPr>
      <w:r>
        <w:t>COMUNA BOZIENI</w:t>
      </w:r>
    </w:p>
    <w:p w14:paraId="6461C8DA" w14:textId="77777777" w:rsidR="00B25006" w:rsidRDefault="00B25006" w:rsidP="00B25006">
      <w:pPr>
        <w:pStyle w:val="Frspaiere"/>
        <w:rPr>
          <w:rFonts w:asciiTheme="minorHAnsi" w:hAnsiTheme="minorHAnsi" w:cstheme="minorBidi"/>
          <w:sz w:val="22"/>
          <w:szCs w:val="22"/>
          <w:lang w:eastAsia="en-US"/>
        </w:rPr>
      </w:pPr>
      <w:r>
        <w:t xml:space="preserve">Nr. 4760 </w:t>
      </w:r>
      <w:proofErr w:type="gramStart"/>
      <w:r>
        <w:t>din</w:t>
      </w:r>
      <w:proofErr w:type="gramEnd"/>
      <w:r>
        <w:t xml:space="preserve"> 13.11.2025</w:t>
      </w:r>
    </w:p>
    <w:p w14:paraId="16634B02" w14:textId="77777777" w:rsidR="00B25006" w:rsidRDefault="00B25006" w:rsidP="00B25006">
      <w:pPr>
        <w:spacing w:after="0" w:line="240" w:lineRule="auto"/>
        <w:jc w:val="center"/>
        <w:rPr>
          <w:rFonts w:ascii="Times New Roman" w:hAnsi="Times New Roman" w:cs="Times New Roman"/>
          <w:b/>
          <w:sz w:val="24"/>
          <w:szCs w:val="24"/>
          <w:lang w:eastAsia="ro-RO"/>
        </w:rPr>
      </w:pPr>
    </w:p>
    <w:p w14:paraId="7A415035" w14:textId="77777777" w:rsidR="00B25006" w:rsidRDefault="00B25006" w:rsidP="00B25006">
      <w:pPr>
        <w:spacing w:after="0" w:line="240" w:lineRule="auto"/>
        <w:jc w:val="center"/>
        <w:rPr>
          <w:rFonts w:ascii="Times New Roman" w:hAnsi="Times New Roman" w:cs="Times New Roman"/>
          <w:b/>
          <w:sz w:val="24"/>
          <w:szCs w:val="24"/>
          <w:lang w:eastAsia="ro-RO"/>
        </w:rPr>
      </w:pPr>
      <w:r>
        <w:rPr>
          <w:rFonts w:ascii="Times New Roman" w:hAnsi="Times New Roman" w:cs="Times New Roman"/>
          <w:b/>
          <w:sz w:val="24"/>
          <w:szCs w:val="24"/>
          <w:lang w:eastAsia="ro-RO"/>
        </w:rPr>
        <w:t>REFERAT DE APROBARE</w:t>
      </w:r>
      <w:r>
        <w:rPr>
          <w:rFonts w:ascii="Times New Roman" w:hAnsi="Times New Roman" w:cs="Times New Roman"/>
          <w:lang w:eastAsia="ro-RO"/>
        </w:rPr>
        <w:tab/>
      </w:r>
    </w:p>
    <w:p w14:paraId="36AF0235" w14:textId="77777777" w:rsidR="00B25006" w:rsidRDefault="00B25006" w:rsidP="00B25006">
      <w:pPr>
        <w:jc w:val="center"/>
        <w:rPr>
          <w:b/>
          <w:sz w:val="20"/>
          <w:szCs w:val="20"/>
          <w:lang w:val="en-US"/>
        </w:rPr>
      </w:pPr>
      <w:r>
        <w:rPr>
          <w:rFonts w:ascii="Times New Roman" w:hAnsi="Times New Roman"/>
          <w:bCs/>
          <w:sz w:val="24"/>
          <w:szCs w:val="24"/>
          <w:lang w:eastAsia="ro-RO"/>
        </w:rPr>
        <w:t xml:space="preserve">La proiectul de hotărâre </w:t>
      </w:r>
      <w:bookmarkStart w:id="6" w:name="_Hlk135127740"/>
      <w:r>
        <w:rPr>
          <w:b/>
          <w:sz w:val="20"/>
          <w:szCs w:val="20"/>
        </w:rPr>
        <w:t xml:space="preserve">Privind implementarea proiectului </w:t>
      </w:r>
      <w:r>
        <w:rPr>
          <w:b/>
          <w:sz w:val="20"/>
          <w:szCs w:val="20"/>
          <w:lang w:val="en-US"/>
        </w:rPr>
        <w:t>“ AMENAJARE SPAȚIU RECREERE ÎN COMUNA BOZIENI, JUDEȚUL NEAMȚ</w:t>
      </w:r>
      <w:bookmarkEnd w:id="6"/>
    </w:p>
    <w:p w14:paraId="72F475F4" w14:textId="77777777" w:rsidR="00B25006" w:rsidRDefault="00B25006" w:rsidP="00B25006">
      <w:pPr>
        <w:pStyle w:val="Frspaiere"/>
        <w:rPr>
          <w:rFonts w:ascii="Times New Roman" w:hAnsi="Times New Roman" w:cs="Times New Roman"/>
          <w:b/>
          <w:bCs/>
          <w:lang w:val="it-IT"/>
        </w:rPr>
      </w:pPr>
      <w:r>
        <w:rPr>
          <w:rFonts w:ascii="Times New Roman" w:hAnsi="Times New Roman" w:cs="Times New Roman"/>
          <w:b/>
          <w:bCs/>
          <w:lang w:val="it-IT"/>
        </w:rPr>
        <w:t>Obiective generale</w:t>
      </w:r>
    </w:p>
    <w:p w14:paraId="275E1584" w14:textId="77777777" w:rsidR="00B25006" w:rsidRDefault="00B25006" w:rsidP="00B25006">
      <w:pPr>
        <w:pStyle w:val="Frspaiere"/>
        <w:numPr>
          <w:ilvl w:val="0"/>
          <w:numId w:val="4"/>
        </w:numPr>
        <w:rPr>
          <w:rFonts w:ascii="Times New Roman" w:hAnsi="Times New Roman" w:cs="Times New Roman"/>
          <w:lang w:val="it-IT"/>
        </w:rPr>
      </w:pPr>
      <w:r>
        <w:rPr>
          <w:rFonts w:ascii="Times New Roman" w:hAnsi="Times New Roman" w:cs="Times New Roman"/>
          <w:lang w:val="it-IT"/>
        </w:rPr>
        <w:t>Îmbunătățirea calității vieții locuitorilor din comuna BOZIENI prin dezvoltarea infrastructurii publice destinate activităților recreative și sociale.</w:t>
      </w:r>
    </w:p>
    <w:p w14:paraId="5F6C36CD" w14:textId="77777777" w:rsidR="00B25006" w:rsidRDefault="00B25006" w:rsidP="00B25006">
      <w:pPr>
        <w:pStyle w:val="Frspaiere"/>
        <w:numPr>
          <w:ilvl w:val="0"/>
          <w:numId w:val="5"/>
        </w:numPr>
        <w:rPr>
          <w:rFonts w:ascii="Times New Roman" w:hAnsi="Times New Roman" w:cs="Times New Roman"/>
          <w:lang w:val="it-IT"/>
        </w:rPr>
      </w:pPr>
      <w:r>
        <w:rPr>
          <w:rFonts w:ascii="Times New Roman" w:hAnsi="Times New Roman" w:cs="Times New Roman"/>
          <w:lang w:val="it-IT"/>
        </w:rPr>
        <w:t>Reducerea decalajelor între mediul urban și rural prin crearea unor spații moderne, sigure și accesibile pentru petrecerea timpului liber.</w:t>
      </w:r>
    </w:p>
    <w:p w14:paraId="557F4C1C" w14:textId="77777777" w:rsidR="00B25006" w:rsidRDefault="00B25006" w:rsidP="00B25006">
      <w:pPr>
        <w:pStyle w:val="Frspaiere"/>
        <w:numPr>
          <w:ilvl w:val="0"/>
          <w:numId w:val="6"/>
        </w:numPr>
        <w:rPr>
          <w:rFonts w:ascii="Times New Roman" w:hAnsi="Times New Roman" w:cs="Times New Roman"/>
          <w:lang w:val="it-IT"/>
        </w:rPr>
      </w:pPr>
      <w:r>
        <w:rPr>
          <w:rFonts w:ascii="Times New Roman" w:hAnsi="Times New Roman" w:cs="Times New Roman"/>
          <w:lang w:val="it-IT"/>
        </w:rPr>
        <w:t>Creșterea atractivității comunei pentru turiști și vizitatori prin dezvoltarea unei zone de agrement și recreere, contribuind astfel la dinamizarea economică locală.</w:t>
      </w:r>
    </w:p>
    <w:p w14:paraId="0F97AEC2" w14:textId="77777777" w:rsidR="00B25006" w:rsidRDefault="00B25006" w:rsidP="00B25006">
      <w:pPr>
        <w:pStyle w:val="Frspaiere"/>
        <w:numPr>
          <w:ilvl w:val="0"/>
          <w:numId w:val="7"/>
        </w:numPr>
        <w:rPr>
          <w:rFonts w:ascii="Times New Roman" w:hAnsi="Times New Roman" w:cs="Times New Roman"/>
          <w:lang w:val="it-IT"/>
        </w:rPr>
      </w:pPr>
      <w:r>
        <w:rPr>
          <w:rFonts w:ascii="Times New Roman" w:hAnsi="Times New Roman" w:cs="Times New Roman"/>
          <w:lang w:val="it-IT"/>
        </w:rPr>
        <w:t>Promovarea incluziunii sociale prin asigurarea accesului gratuit și nediscriminatoriu la infrastructura creată.</w:t>
      </w:r>
    </w:p>
    <w:p w14:paraId="4918011F" w14:textId="77777777" w:rsidR="00B25006" w:rsidRDefault="00B25006" w:rsidP="00B25006">
      <w:pPr>
        <w:pStyle w:val="Frspaiere"/>
        <w:rPr>
          <w:rFonts w:ascii="Times New Roman" w:hAnsi="Times New Roman" w:cs="Times New Roman"/>
          <w:b/>
          <w:bCs/>
          <w:lang w:val="it-IT"/>
        </w:rPr>
      </w:pPr>
      <w:r>
        <w:rPr>
          <w:rFonts w:ascii="Times New Roman" w:hAnsi="Times New Roman" w:cs="Times New Roman"/>
          <w:b/>
          <w:bCs/>
          <w:lang w:val="it-IT"/>
        </w:rPr>
        <w:t>Obiective specifice</w:t>
      </w:r>
    </w:p>
    <w:p w14:paraId="38EFE864" w14:textId="77777777" w:rsidR="00B25006" w:rsidRDefault="00B25006" w:rsidP="00B25006">
      <w:pPr>
        <w:pStyle w:val="Frspaiere"/>
        <w:numPr>
          <w:ilvl w:val="0"/>
          <w:numId w:val="8"/>
        </w:numPr>
        <w:rPr>
          <w:rFonts w:ascii="Times New Roman" w:hAnsi="Times New Roman" w:cs="Times New Roman"/>
          <w:lang w:val="it-IT"/>
        </w:rPr>
      </w:pPr>
      <w:r>
        <w:rPr>
          <w:rFonts w:ascii="Times New Roman" w:hAnsi="Times New Roman" w:cs="Times New Roman"/>
          <w:b/>
          <w:bCs/>
          <w:lang w:val="it-IT"/>
        </w:rPr>
        <w:t>Amenajarea unui spatiu de recreere</w:t>
      </w:r>
      <w:r>
        <w:rPr>
          <w:rFonts w:ascii="Times New Roman" w:hAnsi="Times New Roman" w:cs="Times New Roman"/>
          <w:lang w:val="it-IT"/>
        </w:rPr>
        <w:t>, dotat cu echipamente sigure și conforme normelor europene, adaptate diverselor grupe de vârstă.</w:t>
      </w:r>
    </w:p>
    <w:p w14:paraId="66B30DE8" w14:textId="77777777" w:rsidR="00B25006" w:rsidRDefault="00B25006" w:rsidP="00B25006">
      <w:pPr>
        <w:pStyle w:val="Frspaiere"/>
        <w:numPr>
          <w:ilvl w:val="0"/>
          <w:numId w:val="9"/>
        </w:numPr>
        <w:rPr>
          <w:rFonts w:ascii="Times New Roman" w:hAnsi="Times New Roman" w:cs="Times New Roman"/>
          <w:lang w:val="it-IT"/>
        </w:rPr>
      </w:pPr>
      <w:r>
        <w:rPr>
          <w:rFonts w:ascii="Times New Roman" w:hAnsi="Times New Roman" w:cs="Times New Roman"/>
          <w:b/>
          <w:bCs/>
          <w:lang w:val="it-IT"/>
        </w:rPr>
        <w:t>Crearea de alei pietonale și spații verzi amenajate</w:t>
      </w:r>
      <w:r>
        <w:rPr>
          <w:rFonts w:ascii="Times New Roman" w:hAnsi="Times New Roman" w:cs="Times New Roman"/>
          <w:lang w:val="it-IT"/>
        </w:rPr>
        <w:t>, care să permită atât circulația facilă, cât și petrecerea timpului liber într-un cadru plăcut și sănătos.</w:t>
      </w:r>
    </w:p>
    <w:p w14:paraId="7E29655A" w14:textId="77777777" w:rsidR="00B25006" w:rsidRDefault="00B25006" w:rsidP="00B25006">
      <w:pPr>
        <w:pStyle w:val="Frspaiere"/>
        <w:numPr>
          <w:ilvl w:val="0"/>
          <w:numId w:val="10"/>
        </w:numPr>
        <w:rPr>
          <w:rFonts w:ascii="Times New Roman" w:hAnsi="Times New Roman" w:cs="Times New Roman"/>
          <w:lang w:val="it-IT"/>
        </w:rPr>
      </w:pPr>
      <w:r>
        <w:rPr>
          <w:rFonts w:ascii="Times New Roman" w:hAnsi="Times New Roman" w:cs="Times New Roman"/>
          <w:b/>
          <w:bCs/>
          <w:lang w:val="it-IT"/>
        </w:rPr>
        <w:t>Amenajarea de mobilier urban</w:t>
      </w:r>
      <w:r>
        <w:rPr>
          <w:rFonts w:ascii="Times New Roman" w:hAnsi="Times New Roman" w:cs="Times New Roman"/>
          <w:lang w:val="it-IT"/>
        </w:rPr>
        <w:t xml:space="preserve"> (bănci, coșuri de gunoi, mese de socializare) pentru crearea unui spațiu comunitar accesibil tuturor categoriilor de vârstă.</w:t>
      </w:r>
    </w:p>
    <w:p w14:paraId="1522395D" w14:textId="77777777" w:rsidR="00B25006" w:rsidRDefault="00B25006" w:rsidP="00B25006">
      <w:pPr>
        <w:pStyle w:val="Frspaiere"/>
        <w:numPr>
          <w:ilvl w:val="0"/>
          <w:numId w:val="11"/>
        </w:numPr>
        <w:rPr>
          <w:rFonts w:ascii="Times New Roman" w:hAnsi="Times New Roman" w:cs="Times New Roman"/>
          <w:lang w:val="it-IT"/>
        </w:rPr>
      </w:pPr>
      <w:r>
        <w:rPr>
          <w:rFonts w:ascii="Times New Roman" w:hAnsi="Times New Roman" w:cs="Times New Roman"/>
          <w:b/>
          <w:bCs/>
          <w:lang w:val="it-IT"/>
        </w:rPr>
        <w:t>Promovarea incluziunii sociale</w:t>
      </w:r>
      <w:r>
        <w:rPr>
          <w:rFonts w:ascii="Times New Roman" w:hAnsi="Times New Roman" w:cs="Times New Roman"/>
          <w:lang w:val="it-IT"/>
        </w:rPr>
        <w:t xml:space="preserve"> prin acces liber la facilitățile proiectului pentru întreaga populație a comunei, inclusiv pentru grupurile vulnerabile.</w:t>
      </w:r>
    </w:p>
    <w:p w14:paraId="5CFF6E70" w14:textId="77777777" w:rsidR="00B25006" w:rsidRDefault="00B25006" w:rsidP="00B25006">
      <w:pPr>
        <w:pStyle w:val="Frspaiere"/>
        <w:numPr>
          <w:ilvl w:val="0"/>
          <w:numId w:val="12"/>
        </w:numPr>
        <w:rPr>
          <w:rFonts w:ascii="Times New Roman" w:hAnsi="Times New Roman" w:cs="Times New Roman"/>
          <w:lang w:val="it-IT"/>
        </w:rPr>
      </w:pPr>
      <w:r>
        <w:rPr>
          <w:rFonts w:ascii="Times New Roman" w:hAnsi="Times New Roman" w:cs="Times New Roman"/>
          <w:b/>
          <w:bCs/>
          <w:lang w:val="it-IT"/>
        </w:rPr>
        <w:t>Creșterea gradului de conștientizare privind protecția mediului</w:t>
      </w:r>
      <w:r>
        <w:rPr>
          <w:rFonts w:ascii="Times New Roman" w:hAnsi="Times New Roman" w:cs="Times New Roman"/>
          <w:lang w:val="it-IT"/>
        </w:rPr>
        <w:t>, prin dotarea cu infrastructură pentru colectarea selectivă a deșeurilor și promovarea unui comportament responsabil.</w:t>
      </w:r>
    </w:p>
    <w:p w14:paraId="4E3CADBB" w14:textId="77777777" w:rsidR="00B25006" w:rsidRDefault="00B25006" w:rsidP="00B25006">
      <w:pPr>
        <w:pStyle w:val="Frspaiere"/>
        <w:rPr>
          <w:rFonts w:ascii="Times New Roman" w:hAnsi="Times New Roman" w:cs="Times New Roman"/>
          <w:b/>
          <w:bCs/>
          <w:highlight w:val="yellow"/>
          <w:lang w:val="it-IT"/>
        </w:rPr>
      </w:pPr>
    </w:p>
    <w:p w14:paraId="08E1C01F" w14:textId="77777777" w:rsidR="00B25006" w:rsidRDefault="00B25006" w:rsidP="00B25006">
      <w:pPr>
        <w:pStyle w:val="Frspaiere"/>
        <w:rPr>
          <w:rFonts w:ascii="Times New Roman" w:hAnsi="Times New Roman" w:cs="Times New Roman"/>
          <w:b/>
          <w:bCs/>
          <w:lang w:val="it-IT"/>
        </w:rPr>
      </w:pPr>
      <w:r>
        <w:rPr>
          <w:rFonts w:ascii="Times New Roman" w:hAnsi="Times New Roman" w:cs="Times New Roman"/>
          <w:b/>
          <w:bCs/>
          <w:lang w:val="it-IT"/>
        </w:rPr>
        <w:t>Necesitatea investiției</w:t>
      </w:r>
    </w:p>
    <w:p w14:paraId="579408ED" w14:textId="77777777" w:rsidR="00B25006" w:rsidRDefault="00B25006" w:rsidP="00B25006">
      <w:pPr>
        <w:jc w:val="both"/>
        <w:rPr>
          <w:b/>
          <w:sz w:val="20"/>
          <w:szCs w:val="20"/>
          <w:lang w:val="en-US"/>
        </w:rPr>
      </w:pPr>
      <w:r>
        <w:rPr>
          <w:rFonts w:ascii="Times New Roman" w:hAnsi="Times New Roman" w:cs="Times New Roman"/>
          <w:lang w:val="it-IT"/>
        </w:rPr>
        <w:t xml:space="preserve">Necesitatea realizării proiectului </w:t>
      </w:r>
      <w:r>
        <w:rPr>
          <w:b/>
          <w:sz w:val="20"/>
          <w:szCs w:val="20"/>
          <w:lang w:val="en-US"/>
        </w:rPr>
        <w:t xml:space="preserve">“ AMENAJARE SPAȚIU RECREERE ÎN COMUNA BOZIENI, JUDEȚUL NEAMȚ </w:t>
      </w:r>
      <w:r>
        <w:rPr>
          <w:rFonts w:ascii="Times New Roman" w:hAnsi="Times New Roman" w:cs="Times New Roman"/>
          <w:lang w:val="it-IT"/>
        </w:rPr>
        <w:t>rezultă din lipsa actuală a unei infrastructuri adecvate pentru activități recreative și de petrecere a timpului liber, în special pentru copii și tineri. În prezent, comuna Mihai Viteazu nu dispune de un spațiu amenajat corespunzător care să răspundă nevoilor comunității în materie de agrement, socializare și mișcare în aer liber.</w:t>
      </w:r>
    </w:p>
    <w:p w14:paraId="6527579E" w14:textId="77777777" w:rsidR="00B25006" w:rsidRDefault="00B25006" w:rsidP="00B25006">
      <w:pPr>
        <w:pStyle w:val="Frspaiere"/>
        <w:rPr>
          <w:rFonts w:ascii="Times New Roman" w:hAnsi="Times New Roman" w:cs="Times New Roman"/>
          <w:lang w:val="it-IT"/>
        </w:rPr>
      </w:pPr>
      <w:r>
        <w:rPr>
          <w:rFonts w:ascii="Times New Roman" w:hAnsi="Times New Roman" w:cs="Times New Roman"/>
          <w:lang w:val="it-IT"/>
        </w:rPr>
        <w:t>Implementarea proiectului răspunde direct obiectivelor Strategiei de Dezvoltare Locală a, vizând îmbunătățirea calității vieții în mediul rural prin investiții în infrastructură publică la scară mică. Proiectul contribuie la crearea unor condiții moderne, sigure și accesibile pentru petrecerea timpului liber, reducând decalajele urban–rural și stimulând coeziunea socială.</w:t>
      </w:r>
    </w:p>
    <w:p w14:paraId="31593B57" w14:textId="77777777" w:rsidR="00B25006" w:rsidRDefault="00B25006" w:rsidP="00B25006">
      <w:pPr>
        <w:pStyle w:val="Frspaiere"/>
        <w:rPr>
          <w:rFonts w:ascii="Times New Roman" w:hAnsi="Times New Roman" w:cs="Times New Roman"/>
          <w:lang w:val="it-IT"/>
        </w:rPr>
      </w:pPr>
      <w:r>
        <w:rPr>
          <w:rFonts w:ascii="Times New Roman" w:hAnsi="Times New Roman" w:cs="Times New Roman"/>
          <w:lang w:val="it-IT"/>
        </w:rPr>
        <w:t>Totodată, investiția are un rol important în crearea unui mediu atractiv pentru tineri și familii, sprijinind astfel stabilitatea populației și limitarea fenomenului de depopulare specific zonelor rurale.</w:t>
      </w:r>
    </w:p>
    <w:p w14:paraId="47464482" w14:textId="77777777" w:rsidR="00B25006" w:rsidRDefault="00B25006" w:rsidP="00B25006">
      <w:pPr>
        <w:pStyle w:val="Frspaiere"/>
        <w:rPr>
          <w:rFonts w:ascii="Times New Roman" w:hAnsi="Times New Roman" w:cs="Times New Roman"/>
          <w:highlight w:val="yellow"/>
          <w:lang w:val="it-IT"/>
        </w:rPr>
      </w:pPr>
    </w:p>
    <w:p w14:paraId="6DBF0923" w14:textId="77777777" w:rsidR="00B25006" w:rsidRDefault="00B25006" w:rsidP="00B25006">
      <w:pPr>
        <w:pStyle w:val="Frspaiere"/>
        <w:rPr>
          <w:rFonts w:ascii="Times New Roman" w:hAnsi="Times New Roman" w:cs="Times New Roman"/>
          <w:b/>
          <w:bCs/>
          <w:lang w:val="it-IT"/>
        </w:rPr>
      </w:pPr>
      <w:r>
        <w:rPr>
          <w:rFonts w:ascii="Times New Roman" w:hAnsi="Times New Roman" w:cs="Times New Roman"/>
          <w:b/>
          <w:bCs/>
          <w:lang w:val="it-IT"/>
        </w:rPr>
        <w:t>Oportunitatea proiectului</w:t>
      </w:r>
    </w:p>
    <w:p w14:paraId="54CE82B8" w14:textId="77777777" w:rsidR="00B25006" w:rsidRDefault="00B25006" w:rsidP="00B25006">
      <w:pPr>
        <w:pStyle w:val="Frspaiere"/>
        <w:rPr>
          <w:rFonts w:ascii="Times New Roman" w:hAnsi="Times New Roman" w:cs="Times New Roman"/>
          <w:lang w:val="it-IT"/>
        </w:rPr>
      </w:pPr>
      <w:r>
        <w:rPr>
          <w:rFonts w:ascii="Times New Roman" w:hAnsi="Times New Roman" w:cs="Times New Roman"/>
          <w:lang w:val="it-IT"/>
        </w:rPr>
        <w:t>Oportunitatea investiției derivă din mai mulți factori:</w:t>
      </w:r>
    </w:p>
    <w:p w14:paraId="1179A231" w14:textId="77777777" w:rsidR="00B25006" w:rsidRDefault="00B25006" w:rsidP="00B25006">
      <w:pPr>
        <w:pStyle w:val="Frspaiere"/>
        <w:numPr>
          <w:ilvl w:val="0"/>
          <w:numId w:val="13"/>
        </w:numPr>
        <w:rPr>
          <w:rFonts w:ascii="Times New Roman" w:hAnsi="Times New Roman" w:cs="Times New Roman"/>
          <w:lang w:val="it-IT"/>
        </w:rPr>
      </w:pPr>
      <w:r>
        <w:rPr>
          <w:rFonts w:ascii="Times New Roman" w:hAnsi="Times New Roman" w:cs="Times New Roman"/>
          <w:b/>
          <w:bCs/>
          <w:lang w:val="it-IT"/>
        </w:rPr>
        <w:lastRenderedPageBreak/>
        <w:t>Finanțare nerambursabilă disponibilă</w:t>
      </w:r>
      <w:r>
        <w:rPr>
          <w:rFonts w:ascii="Times New Roman" w:hAnsi="Times New Roman" w:cs="Times New Roman"/>
          <w:lang w:val="it-IT"/>
        </w:rPr>
        <w:t xml:space="preserve"> prin intervenția „Investiții la scară mică și servicii publice” în cadrul Strategiei GAL, ceea ce permite realizarea proiectului cu un efort financiar redus din partea bugetului local.</w:t>
      </w:r>
    </w:p>
    <w:p w14:paraId="024FE102" w14:textId="77777777" w:rsidR="00B25006" w:rsidRDefault="00B25006" w:rsidP="00B25006">
      <w:pPr>
        <w:pStyle w:val="Frspaiere"/>
        <w:numPr>
          <w:ilvl w:val="0"/>
          <w:numId w:val="13"/>
        </w:numPr>
        <w:rPr>
          <w:rFonts w:ascii="Times New Roman" w:hAnsi="Times New Roman" w:cs="Times New Roman"/>
          <w:lang w:val="it-IT"/>
        </w:rPr>
      </w:pPr>
      <w:r>
        <w:rPr>
          <w:rFonts w:ascii="Times New Roman" w:hAnsi="Times New Roman" w:cs="Times New Roman"/>
          <w:b/>
          <w:bCs/>
          <w:lang w:val="it-IT"/>
        </w:rPr>
        <w:t>Concordanța cu strategiile și politicile europene și naționale</w:t>
      </w:r>
      <w:r>
        <w:rPr>
          <w:rFonts w:ascii="Times New Roman" w:hAnsi="Times New Roman" w:cs="Times New Roman"/>
          <w:lang w:val="it-IT"/>
        </w:rPr>
        <w:t xml:space="preserve"> privind dezvoltarea durabilă, protecția mediului și coeziunea socială.</w:t>
      </w:r>
    </w:p>
    <w:p w14:paraId="4D77CDD6" w14:textId="77777777" w:rsidR="00B25006" w:rsidRDefault="00B25006" w:rsidP="00B25006">
      <w:pPr>
        <w:pStyle w:val="Frspaiere"/>
        <w:numPr>
          <w:ilvl w:val="0"/>
          <w:numId w:val="13"/>
        </w:numPr>
        <w:rPr>
          <w:rFonts w:ascii="Times New Roman" w:hAnsi="Times New Roman" w:cs="Times New Roman"/>
          <w:lang w:val="it-IT"/>
        </w:rPr>
      </w:pPr>
      <w:r>
        <w:rPr>
          <w:rFonts w:ascii="Times New Roman" w:hAnsi="Times New Roman" w:cs="Times New Roman"/>
          <w:b/>
          <w:bCs/>
          <w:lang w:val="it-IT"/>
        </w:rPr>
        <w:t>Creșterea cererii comunității</w:t>
      </w:r>
      <w:r>
        <w:rPr>
          <w:rFonts w:ascii="Times New Roman" w:hAnsi="Times New Roman" w:cs="Times New Roman"/>
          <w:lang w:val="it-IT"/>
        </w:rPr>
        <w:t xml:space="preserve"> pentru spații publice moderne și sigure dedicate recreerii, sportului și socializării.</w:t>
      </w:r>
    </w:p>
    <w:p w14:paraId="082068DC" w14:textId="77777777" w:rsidR="00B25006" w:rsidRDefault="00B25006" w:rsidP="00B25006">
      <w:pPr>
        <w:pStyle w:val="Frspaiere"/>
        <w:numPr>
          <w:ilvl w:val="0"/>
          <w:numId w:val="13"/>
        </w:numPr>
        <w:rPr>
          <w:rFonts w:ascii="Times New Roman" w:hAnsi="Times New Roman" w:cs="Times New Roman"/>
          <w:lang w:val="it-IT"/>
        </w:rPr>
      </w:pPr>
      <w:r>
        <w:rPr>
          <w:rFonts w:ascii="Times New Roman" w:hAnsi="Times New Roman" w:cs="Times New Roman"/>
          <w:b/>
          <w:bCs/>
          <w:lang w:val="it-IT"/>
        </w:rPr>
        <w:t>Posibilitatea de implementare rapidă</w:t>
      </w:r>
      <w:r>
        <w:rPr>
          <w:rFonts w:ascii="Times New Roman" w:hAnsi="Times New Roman" w:cs="Times New Roman"/>
          <w:lang w:val="it-IT"/>
        </w:rPr>
        <w:t>, dat fiind faptul că terenul este în proprietatea publică a UAT-ului și este deja disponibil pentru amenajare.</w:t>
      </w:r>
    </w:p>
    <w:p w14:paraId="5E63696E" w14:textId="77777777" w:rsidR="00B25006" w:rsidRDefault="00B25006" w:rsidP="00B25006">
      <w:pPr>
        <w:pStyle w:val="Frspaiere"/>
        <w:numPr>
          <w:ilvl w:val="0"/>
          <w:numId w:val="13"/>
        </w:numPr>
        <w:rPr>
          <w:rFonts w:ascii="Times New Roman" w:hAnsi="Times New Roman" w:cs="Times New Roman"/>
          <w:lang w:val="it-IT"/>
        </w:rPr>
      </w:pPr>
      <w:r>
        <w:rPr>
          <w:rFonts w:ascii="Times New Roman" w:hAnsi="Times New Roman" w:cs="Times New Roman"/>
          <w:b/>
          <w:bCs/>
          <w:lang w:val="it-IT"/>
        </w:rPr>
        <w:t>Integrarea proiectului în contextul dezvoltării locale</w:t>
      </w:r>
      <w:r>
        <w:rPr>
          <w:rFonts w:ascii="Times New Roman" w:hAnsi="Times New Roman" w:cs="Times New Roman"/>
          <w:lang w:val="it-IT"/>
        </w:rPr>
        <w:t>, fiind complementar cu alte investiții publice derulate sau planificate, contribuind la crearea unei rețele coerente de infrastructuri comunitare.</w:t>
      </w:r>
    </w:p>
    <w:p w14:paraId="26D092EE" w14:textId="77777777" w:rsidR="00B25006" w:rsidRDefault="00B25006" w:rsidP="00B25006">
      <w:pPr>
        <w:pStyle w:val="Frspaiere"/>
        <w:rPr>
          <w:rFonts w:ascii="Times New Roman" w:hAnsi="Times New Roman" w:cs="Times New Roman"/>
          <w:lang w:val="it-IT"/>
        </w:rPr>
      </w:pPr>
    </w:p>
    <w:p w14:paraId="2AA17281" w14:textId="77777777" w:rsidR="00B25006" w:rsidRDefault="00B25006" w:rsidP="00B25006">
      <w:pPr>
        <w:pStyle w:val="Frspaiere"/>
        <w:ind w:firstLine="360"/>
        <w:rPr>
          <w:rFonts w:ascii="Times New Roman" w:hAnsi="Times New Roman" w:cs="Times New Roman"/>
          <w:lang w:val="it-IT"/>
        </w:rPr>
      </w:pPr>
      <w:r>
        <w:rPr>
          <w:rFonts w:ascii="Times New Roman" w:hAnsi="Times New Roman" w:cs="Times New Roman"/>
          <w:lang w:val="it-IT"/>
        </w:rPr>
        <w:t>Prin acest proiect, administrația locală valorifică o oportunitate de finanțare care va aduce beneficii concrete și imediate pentru întreaga comunitate, fără a genera costuri de exploatare semnificative și fără a percepe taxe de acces.</w:t>
      </w:r>
    </w:p>
    <w:p w14:paraId="0EB281A1" w14:textId="77777777" w:rsidR="00B25006" w:rsidRDefault="00B25006" w:rsidP="00B25006">
      <w:pPr>
        <w:ind w:firstLine="708"/>
        <w:jc w:val="both"/>
        <w:rPr>
          <w:rFonts w:ascii="Times New Roman" w:hAnsi="Times New Roman" w:cs="Times New Roman"/>
          <w:b/>
          <w:sz w:val="24"/>
          <w:szCs w:val="24"/>
        </w:rPr>
      </w:pPr>
    </w:p>
    <w:p w14:paraId="7123AAE4" w14:textId="77777777" w:rsidR="00B25006" w:rsidRDefault="00B25006" w:rsidP="00B25006">
      <w:pPr>
        <w:jc w:val="center"/>
        <w:rPr>
          <w:b/>
          <w:sz w:val="20"/>
          <w:szCs w:val="20"/>
          <w:lang w:val="en-US"/>
        </w:rPr>
      </w:pPr>
      <w:bookmarkStart w:id="7" w:name="_Hlk83192014"/>
      <w:r>
        <w:rPr>
          <w:rFonts w:ascii="Times New Roman" w:hAnsi="Times New Roman" w:cs="Times New Roman"/>
          <w:sz w:val="24"/>
          <w:szCs w:val="24"/>
          <w:lang w:val="it-IT"/>
        </w:rPr>
        <w:t xml:space="preserve">Având în vedere cele de mai sus, propun spre analiză și avizare proiectul de hotărâre privind adoptarea proiectului de hotărâre privind </w:t>
      </w:r>
      <w:bookmarkStart w:id="8" w:name="_Hlk111107488"/>
      <w:r>
        <w:rPr>
          <w:rFonts w:ascii="Times New Roman" w:hAnsi="Times New Roman" w:cs="Times New Roman"/>
          <w:b/>
          <w:sz w:val="24"/>
          <w:szCs w:val="24"/>
        </w:rPr>
        <w:t xml:space="preserve">aprobarea </w:t>
      </w:r>
      <w:r>
        <w:rPr>
          <w:rFonts w:ascii="Times New Roman" w:eastAsia="Times New Roman" w:hAnsi="Times New Roman" w:cs="Times New Roman"/>
          <w:b/>
          <w:sz w:val="24"/>
          <w:szCs w:val="24"/>
          <w:lang w:eastAsia="ro-RO"/>
        </w:rPr>
        <w:t>implementării proiectului „</w:t>
      </w:r>
      <w:r>
        <w:rPr>
          <w:b/>
          <w:sz w:val="20"/>
          <w:szCs w:val="20"/>
          <w:lang w:val="en-US"/>
        </w:rPr>
        <w:t>AMENAJARE SPAȚIU RECREERE ÎN COMUNA BOZIENI, JUDEȚUL NEAMȚ</w:t>
      </w:r>
    </w:p>
    <w:p w14:paraId="005FEFE2" w14:textId="77777777" w:rsidR="00B25006" w:rsidRDefault="00B25006" w:rsidP="00B25006">
      <w:pPr>
        <w:ind w:firstLine="708"/>
        <w:jc w:val="both"/>
        <w:rPr>
          <w:rFonts w:ascii="Times New Roman" w:hAnsi="Times New Roman" w:cs="Times New Roman"/>
          <w:b/>
          <w:sz w:val="24"/>
          <w:szCs w:val="24"/>
          <w:lang w:val="en-US"/>
        </w:rPr>
      </w:pPr>
    </w:p>
    <w:p w14:paraId="7B8258BC" w14:textId="77777777" w:rsidR="00B25006" w:rsidRDefault="00B25006" w:rsidP="00B25006">
      <w:pPr>
        <w:ind w:firstLine="708"/>
        <w:jc w:val="both"/>
        <w:rPr>
          <w:rFonts w:ascii="Times New Roman" w:hAnsi="Times New Roman" w:cs="Times New Roman"/>
          <w:b/>
          <w:sz w:val="24"/>
          <w:szCs w:val="24"/>
        </w:rPr>
      </w:pPr>
    </w:p>
    <w:bookmarkEnd w:id="8"/>
    <w:p w14:paraId="529327DF" w14:textId="77777777" w:rsidR="00B25006" w:rsidRDefault="00B25006" w:rsidP="00B25006">
      <w:pPr>
        <w:ind w:firstLine="708"/>
        <w:jc w:val="both"/>
        <w:rPr>
          <w:rFonts w:ascii="Times New Roman" w:hAnsi="Times New Roman" w:cs="Times New Roman"/>
          <w:sz w:val="24"/>
          <w:szCs w:val="24"/>
          <w:lang w:val="it-IT"/>
        </w:rPr>
      </w:pPr>
    </w:p>
    <w:p w14:paraId="726D7CBC" w14:textId="77777777" w:rsidR="00B25006" w:rsidRDefault="00B25006" w:rsidP="00B25006">
      <w:pPr>
        <w:spacing w:after="0" w:line="240" w:lineRule="auto"/>
        <w:jc w:val="center"/>
        <w:rPr>
          <w:rFonts w:ascii="Times New Roman" w:hAnsi="Times New Roman" w:cs="Times New Roman"/>
          <w:b/>
          <w:bCs/>
          <w:sz w:val="28"/>
          <w:szCs w:val="28"/>
          <w:lang w:eastAsia="ro-RO"/>
        </w:rPr>
      </w:pPr>
      <w:r>
        <w:rPr>
          <w:rFonts w:ascii="Times New Roman" w:hAnsi="Times New Roman" w:cs="Times New Roman"/>
          <w:b/>
          <w:bCs/>
          <w:sz w:val="28"/>
          <w:szCs w:val="28"/>
          <w:lang w:eastAsia="ro-RO"/>
        </w:rPr>
        <w:t>PRIMARUL COMUNEI BOZIENI</w:t>
      </w:r>
    </w:p>
    <w:bookmarkEnd w:id="7"/>
    <w:p w14:paraId="6D57399F" w14:textId="77777777" w:rsidR="00B25006" w:rsidRDefault="00B25006" w:rsidP="00B25006">
      <w:pPr>
        <w:spacing w:after="0" w:line="240" w:lineRule="auto"/>
        <w:jc w:val="center"/>
        <w:rPr>
          <w:sz w:val="20"/>
          <w:szCs w:val="20"/>
        </w:rPr>
      </w:pPr>
      <w:r>
        <w:rPr>
          <w:sz w:val="20"/>
          <w:szCs w:val="20"/>
        </w:rPr>
        <w:t xml:space="preserve">     </w:t>
      </w:r>
      <w:proofErr w:type="spellStart"/>
      <w:r>
        <w:rPr>
          <w:sz w:val="20"/>
          <w:szCs w:val="20"/>
        </w:rPr>
        <w:t>Danut</w:t>
      </w:r>
      <w:proofErr w:type="spellEnd"/>
      <w:r>
        <w:rPr>
          <w:sz w:val="20"/>
          <w:szCs w:val="20"/>
        </w:rPr>
        <w:t xml:space="preserve"> –Octavian </w:t>
      </w:r>
      <w:proofErr w:type="spellStart"/>
      <w:r>
        <w:rPr>
          <w:sz w:val="20"/>
          <w:szCs w:val="20"/>
        </w:rPr>
        <w:t>Arghiropol</w:t>
      </w:r>
      <w:proofErr w:type="spellEnd"/>
      <w:r>
        <w:rPr>
          <w:sz w:val="20"/>
          <w:szCs w:val="20"/>
        </w:rPr>
        <w:t xml:space="preserve"> </w:t>
      </w:r>
    </w:p>
    <w:p w14:paraId="464A7662" w14:textId="77777777" w:rsidR="00B25006" w:rsidRDefault="00B25006" w:rsidP="00B25006">
      <w:pPr>
        <w:spacing w:after="0" w:line="240" w:lineRule="auto"/>
        <w:jc w:val="center"/>
        <w:rPr>
          <w:sz w:val="20"/>
          <w:szCs w:val="20"/>
        </w:rPr>
      </w:pPr>
    </w:p>
    <w:p w14:paraId="31AC5D8D" w14:textId="77777777" w:rsidR="00B25006" w:rsidRDefault="00B25006" w:rsidP="00B25006">
      <w:pPr>
        <w:spacing w:after="0" w:line="240" w:lineRule="auto"/>
        <w:jc w:val="center"/>
        <w:rPr>
          <w:sz w:val="20"/>
          <w:szCs w:val="20"/>
        </w:rPr>
      </w:pPr>
    </w:p>
    <w:p w14:paraId="3C8DBCCB" w14:textId="77777777" w:rsidR="00B25006" w:rsidRDefault="00B25006" w:rsidP="00B25006">
      <w:pPr>
        <w:spacing w:after="0" w:line="240" w:lineRule="auto"/>
        <w:jc w:val="center"/>
        <w:rPr>
          <w:sz w:val="20"/>
          <w:szCs w:val="20"/>
        </w:rPr>
      </w:pPr>
    </w:p>
    <w:p w14:paraId="24909808" w14:textId="77777777" w:rsidR="00B25006" w:rsidRDefault="00B25006" w:rsidP="00B25006">
      <w:pPr>
        <w:spacing w:after="0" w:line="240" w:lineRule="auto"/>
        <w:jc w:val="center"/>
        <w:rPr>
          <w:sz w:val="20"/>
          <w:szCs w:val="20"/>
        </w:rPr>
      </w:pPr>
    </w:p>
    <w:p w14:paraId="5A252E0A" w14:textId="77777777" w:rsidR="00B25006" w:rsidRDefault="00B25006" w:rsidP="00B25006">
      <w:pPr>
        <w:spacing w:after="0" w:line="240" w:lineRule="auto"/>
        <w:jc w:val="center"/>
        <w:rPr>
          <w:sz w:val="20"/>
          <w:szCs w:val="20"/>
        </w:rPr>
      </w:pPr>
    </w:p>
    <w:p w14:paraId="5F642C3E" w14:textId="77777777" w:rsidR="00B25006" w:rsidRDefault="00B25006" w:rsidP="00B25006">
      <w:pPr>
        <w:spacing w:after="0" w:line="240" w:lineRule="auto"/>
        <w:jc w:val="center"/>
        <w:rPr>
          <w:sz w:val="20"/>
          <w:szCs w:val="20"/>
        </w:rPr>
      </w:pPr>
    </w:p>
    <w:p w14:paraId="210234F8" w14:textId="77777777" w:rsidR="00B25006" w:rsidRDefault="00B25006" w:rsidP="00B25006">
      <w:pPr>
        <w:spacing w:after="0" w:line="240" w:lineRule="auto"/>
        <w:jc w:val="center"/>
        <w:rPr>
          <w:sz w:val="20"/>
          <w:szCs w:val="20"/>
        </w:rPr>
      </w:pPr>
    </w:p>
    <w:p w14:paraId="6CB6DDE4" w14:textId="77777777" w:rsidR="00B25006" w:rsidRDefault="00B25006" w:rsidP="00B25006">
      <w:pPr>
        <w:spacing w:after="0" w:line="240" w:lineRule="auto"/>
        <w:jc w:val="center"/>
        <w:rPr>
          <w:sz w:val="20"/>
          <w:szCs w:val="20"/>
        </w:rPr>
      </w:pPr>
    </w:p>
    <w:p w14:paraId="3E6B5ED3" w14:textId="77777777" w:rsidR="00B25006" w:rsidRDefault="00B25006" w:rsidP="00B25006">
      <w:pPr>
        <w:spacing w:after="0" w:line="240" w:lineRule="auto"/>
        <w:jc w:val="center"/>
        <w:rPr>
          <w:sz w:val="20"/>
          <w:szCs w:val="20"/>
        </w:rPr>
      </w:pPr>
    </w:p>
    <w:p w14:paraId="3821AD2E" w14:textId="77777777" w:rsidR="00B25006" w:rsidRDefault="00B25006" w:rsidP="00B25006">
      <w:pPr>
        <w:spacing w:after="0" w:line="240" w:lineRule="auto"/>
        <w:jc w:val="center"/>
        <w:rPr>
          <w:sz w:val="20"/>
          <w:szCs w:val="20"/>
        </w:rPr>
      </w:pPr>
    </w:p>
    <w:p w14:paraId="7EFD8018" w14:textId="77777777" w:rsidR="00B25006" w:rsidRDefault="00B25006" w:rsidP="00B25006">
      <w:pPr>
        <w:spacing w:after="0" w:line="240" w:lineRule="auto"/>
        <w:jc w:val="center"/>
        <w:rPr>
          <w:sz w:val="20"/>
          <w:szCs w:val="20"/>
        </w:rPr>
      </w:pPr>
    </w:p>
    <w:p w14:paraId="5E28165F" w14:textId="77777777" w:rsidR="00B25006" w:rsidRDefault="00B25006" w:rsidP="00B25006">
      <w:pPr>
        <w:spacing w:after="0" w:line="240" w:lineRule="auto"/>
        <w:jc w:val="center"/>
        <w:rPr>
          <w:sz w:val="20"/>
          <w:szCs w:val="20"/>
        </w:rPr>
      </w:pPr>
    </w:p>
    <w:p w14:paraId="42EF2BE1" w14:textId="77777777" w:rsidR="00B25006" w:rsidRDefault="00B25006" w:rsidP="00B25006">
      <w:pPr>
        <w:spacing w:after="0" w:line="240" w:lineRule="auto"/>
        <w:jc w:val="center"/>
        <w:rPr>
          <w:sz w:val="20"/>
          <w:szCs w:val="20"/>
        </w:rPr>
      </w:pPr>
    </w:p>
    <w:p w14:paraId="6C7329C2" w14:textId="77777777" w:rsidR="00B25006" w:rsidRDefault="00B25006" w:rsidP="00B25006">
      <w:pPr>
        <w:spacing w:after="0" w:line="240" w:lineRule="auto"/>
        <w:jc w:val="center"/>
        <w:rPr>
          <w:sz w:val="20"/>
          <w:szCs w:val="20"/>
        </w:rPr>
      </w:pPr>
    </w:p>
    <w:p w14:paraId="1915DB35" w14:textId="77777777" w:rsidR="00B25006" w:rsidRDefault="00B25006" w:rsidP="00B25006">
      <w:pPr>
        <w:spacing w:after="0" w:line="240" w:lineRule="auto"/>
        <w:jc w:val="center"/>
        <w:rPr>
          <w:sz w:val="20"/>
          <w:szCs w:val="20"/>
        </w:rPr>
      </w:pPr>
    </w:p>
    <w:p w14:paraId="76875119" w14:textId="77777777" w:rsidR="00B25006" w:rsidRDefault="00B25006" w:rsidP="00B25006">
      <w:pPr>
        <w:spacing w:after="0" w:line="240" w:lineRule="auto"/>
        <w:jc w:val="center"/>
        <w:rPr>
          <w:sz w:val="20"/>
          <w:szCs w:val="20"/>
        </w:rPr>
      </w:pPr>
    </w:p>
    <w:p w14:paraId="403F2BE9" w14:textId="77777777" w:rsidR="00B25006" w:rsidRDefault="00B25006" w:rsidP="00B25006">
      <w:pPr>
        <w:spacing w:after="0" w:line="240" w:lineRule="auto"/>
        <w:jc w:val="center"/>
        <w:rPr>
          <w:sz w:val="20"/>
          <w:szCs w:val="20"/>
        </w:rPr>
      </w:pPr>
    </w:p>
    <w:p w14:paraId="52845EFD" w14:textId="77777777" w:rsidR="00B25006" w:rsidRDefault="00B25006" w:rsidP="00B25006">
      <w:pPr>
        <w:spacing w:after="0" w:line="240" w:lineRule="auto"/>
        <w:jc w:val="center"/>
        <w:rPr>
          <w:sz w:val="20"/>
          <w:szCs w:val="20"/>
        </w:rPr>
      </w:pPr>
    </w:p>
    <w:p w14:paraId="415F2DEE" w14:textId="77777777" w:rsidR="00B25006" w:rsidRDefault="00B25006" w:rsidP="00B25006">
      <w:pPr>
        <w:spacing w:after="0" w:line="240" w:lineRule="auto"/>
        <w:rPr>
          <w:sz w:val="20"/>
          <w:szCs w:val="20"/>
        </w:rPr>
      </w:pPr>
    </w:p>
    <w:p w14:paraId="14B68620" w14:textId="77777777" w:rsidR="00B25006" w:rsidRDefault="00B25006" w:rsidP="00B25006">
      <w:pPr>
        <w:spacing w:after="0" w:line="240" w:lineRule="auto"/>
        <w:rPr>
          <w:sz w:val="20"/>
          <w:szCs w:val="20"/>
        </w:rPr>
      </w:pPr>
    </w:p>
    <w:p w14:paraId="7B71D1D5" w14:textId="77777777" w:rsidR="00B25006" w:rsidRDefault="00B25006" w:rsidP="00B25006">
      <w:pPr>
        <w:spacing w:after="0" w:line="240" w:lineRule="auto"/>
        <w:jc w:val="center"/>
        <w:rPr>
          <w:sz w:val="20"/>
          <w:szCs w:val="20"/>
        </w:rPr>
      </w:pPr>
    </w:p>
    <w:p w14:paraId="588BD86E" w14:textId="77777777" w:rsidR="00B25006" w:rsidRDefault="00B25006" w:rsidP="00B25006">
      <w:pPr>
        <w:pStyle w:val="Frspaiere"/>
        <w:rPr>
          <w:sz w:val="18"/>
          <w:szCs w:val="18"/>
        </w:rPr>
      </w:pPr>
      <w:r>
        <w:rPr>
          <w:sz w:val="18"/>
          <w:szCs w:val="18"/>
        </w:rPr>
        <w:lastRenderedPageBreak/>
        <w:t>JUDEȚUL</w:t>
      </w:r>
      <w:r>
        <w:rPr>
          <w:spacing w:val="-5"/>
          <w:sz w:val="18"/>
          <w:szCs w:val="18"/>
        </w:rPr>
        <w:t xml:space="preserve"> </w:t>
      </w:r>
      <w:r>
        <w:rPr>
          <w:spacing w:val="-2"/>
          <w:sz w:val="18"/>
          <w:szCs w:val="18"/>
        </w:rPr>
        <w:t>NEAMT</w:t>
      </w:r>
    </w:p>
    <w:p w14:paraId="07FADE23" w14:textId="77777777" w:rsidR="00B25006" w:rsidRDefault="00B25006" w:rsidP="00B25006">
      <w:pPr>
        <w:pStyle w:val="Frspaiere"/>
        <w:rPr>
          <w:sz w:val="18"/>
          <w:szCs w:val="18"/>
        </w:rPr>
      </w:pPr>
      <w:r>
        <w:rPr>
          <w:sz w:val="18"/>
          <w:szCs w:val="18"/>
        </w:rPr>
        <w:t>COMUNA BOZIENI</w:t>
      </w:r>
    </w:p>
    <w:p w14:paraId="3E28A6F4" w14:textId="77777777" w:rsidR="00B25006" w:rsidRDefault="00B25006" w:rsidP="00B25006">
      <w:pPr>
        <w:pStyle w:val="Frspaiere"/>
        <w:rPr>
          <w:rFonts w:asciiTheme="minorHAnsi" w:hAnsiTheme="minorHAnsi" w:cstheme="minorBidi"/>
          <w:sz w:val="18"/>
          <w:szCs w:val="18"/>
          <w:lang w:eastAsia="en-US"/>
        </w:rPr>
      </w:pPr>
      <w:r>
        <w:rPr>
          <w:sz w:val="18"/>
          <w:szCs w:val="18"/>
        </w:rPr>
        <w:t xml:space="preserve">Nr. 4761 </w:t>
      </w:r>
      <w:proofErr w:type="gramStart"/>
      <w:r>
        <w:rPr>
          <w:sz w:val="18"/>
          <w:szCs w:val="18"/>
        </w:rPr>
        <w:t>din</w:t>
      </w:r>
      <w:proofErr w:type="gramEnd"/>
      <w:r>
        <w:rPr>
          <w:sz w:val="18"/>
          <w:szCs w:val="18"/>
        </w:rPr>
        <w:t xml:space="preserve"> 13.11.2025</w:t>
      </w:r>
    </w:p>
    <w:p w14:paraId="3899A7FF" w14:textId="77777777" w:rsidR="00B25006" w:rsidRDefault="00B25006" w:rsidP="00B25006">
      <w:pPr>
        <w:spacing w:after="0" w:line="240" w:lineRule="auto"/>
        <w:jc w:val="center"/>
        <w:rPr>
          <w:rFonts w:ascii="Times New Roman" w:hAnsi="Times New Roman" w:cs="Times New Roman"/>
          <w:b/>
          <w:sz w:val="18"/>
          <w:szCs w:val="18"/>
          <w:lang w:eastAsia="ro-RO"/>
        </w:rPr>
      </w:pPr>
    </w:p>
    <w:p w14:paraId="79CEB4CE" w14:textId="77777777" w:rsidR="00B25006" w:rsidRDefault="00B25006" w:rsidP="00B25006">
      <w:pPr>
        <w:spacing w:after="0" w:line="240" w:lineRule="auto"/>
        <w:jc w:val="center"/>
        <w:rPr>
          <w:rFonts w:ascii="Times New Roman" w:hAnsi="Times New Roman" w:cs="Times New Roman"/>
          <w:b/>
          <w:sz w:val="18"/>
          <w:szCs w:val="18"/>
          <w:lang w:eastAsia="ro-RO"/>
        </w:rPr>
      </w:pPr>
      <w:r>
        <w:rPr>
          <w:rFonts w:ascii="Times New Roman" w:hAnsi="Times New Roman" w:cs="Times New Roman"/>
          <w:b/>
          <w:sz w:val="18"/>
          <w:szCs w:val="18"/>
          <w:lang w:eastAsia="ro-RO"/>
        </w:rPr>
        <w:t>RAPORT DE SPECIALITATE</w:t>
      </w:r>
      <w:r>
        <w:rPr>
          <w:rFonts w:ascii="Times New Roman" w:hAnsi="Times New Roman" w:cs="Times New Roman"/>
          <w:sz w:val="18"/>
          <w:szCs w:val="18"/>
          <w:lang w:eastAsia="ro-RO"/>
        </w:rPr>
        <w:tab/>
      </w:r>
    </w:p>
    <w:p w14:paraId="09FB3481" w14:textId="77777777" w:rsidR="00B25006" w:rsidRDefault="00B25006" w:rsidP="00B25006">
      <w:pPr>
        <w:jc w:val="center"/>
        <w:rPr>
          <w:b/>
          <w:sz w:val="18"/>
          <w:szCs w:val="18"/>
          <w:lang w:val="en-US"/>
        </w:rPr>
      </w:pPr>
      <w:r>
        <w:rPr>
          <w:rFonts w:ascii="Times New Roman" w:hAnsi="Times New Roman"/>
          <w:bCs/>
          <w:sz w:val="18"/>
          <w:szCs w:val="18"/>
          <w:lang w:eastAsia="ro-RO"/>
        </w:rPr>
        <w:t xml:space="preserve">La proiectul de hotărâre </w:t>
      </w:r>
      <w:r>
        <w:rPr>
          <w:b/>
          <w:sz w:val="18"/>
          <w:szCs w:val="18"/>
        </w:rPr>
        <w:t xml:space="preserve">Privind implementarea proiectului </w:t>
      </w:r>
      <w:r>
        <w:rPr>
          <w:b/>
          <w:sz w:val="18"/>
          <w:szCs w:val="18"/>
          <w:lang w:val="en-US"/>
        </w:rPr>
        <w:t>“ AMENAJARE SPAȚIU RECREERE ÎN COMUNA BOZIENI, JUDEȚUL NEAMȚ</w:t>
      </w:r>
    </w:p>
    <w:p w14:paraId="051A0179" w14:textId="77777777" w:rsidR="00B25006" w:rsidRDefault="00B25006" w:rsidP="00B25006">
      <w:pPr>
        <w:pStyle w:val="Frspaiere"/>
        <w:rPr>
          <w:rFonts w:ascii="Times New Roman" w:hAnsi="Times New Roman" w:cs="Times New Roman"/>
          <w:b/>
          <w:bCs/>
          <w:sz w:val="18"/>
          <w:szCs w:val="18"/>
          <w:lang w:val="it-IT"/>
        </w:rPr>
      </w:pPr>
      <w:r>
        <w:rPr>
          <w:rFonts w:ascii="Times New Roman" w:hAnsi="Times New Roman" w:cs="Times New Roman"/>
          <w:b/>
          <w:bCs/>
          <w:sz w:val="18"/>
          <w:szCs w:val="18"/>
          <w:lang w:val="it-IT"/>
        </w:rPr>
        <w:t>Obiective generale</w:t>
      </w:r>
    </w:p>
    <w:p w14:paraId="51B732CF" w14:textId="77777777" w:rsidR="00B25006" w:rsidRDefault="00B25006" w:rsidP="00B25006">
      <w:pPr>
        <w:pStyle w:val="Frspaiere"/>
        <w:numPr>
          <w:ilvl w:val="0"/>
          <w:numId w:val="4"/>
        </w:numPr>
        <w:rPr>
          <w:rFonts w:ascii="Times New Roman" w:hAnsi="Times New Roman" w:cs="Times New Roman"/>
          <w:sz w:val="18"/>
          <w:szCs w:val="18"/>
          <w:lang w:val="it-IT"/>
        </w:rPr>
      </w:pPr>
      <w:r>
        <w:rPr>
          <w:rFonts w:ascii="Times New Roman" w:hAnsi="Times New Roman" w:cs="Times New Roman"/>
          <w:sz w:val="18"/>
          <w:szCs w:val="18"/>
          <w:lang w:val="it-IT"/>
        </w:rPr>
        <w:t>Îmbunătățirea calității vieții locuitorilor din comuna BOZIENI prin dezvoltarea infrastructurii publice destinate activităților recreative și sociale.</w:t>
      </w:r>
    </w:p>
    <w:p w14:paraId="7C24FD59" w14:textId="77777777" w:rsidR="00B25006" w:rsidRDefault="00B25006" w:rsidP="00B25006">
      <w:pPr>
        <w:pStyle w:val="Frspaiere"/>
        <w:numPr>
          <w:ilvl w:val="0"/>
          <w:numId w:val="5"/>
        </w:numPr>
        <w:rPr>
          <w:rFonts w:ascii="Times New Roman" w:hAnsi="Times New Roman" w:cs="Times New Roman"/>
          <w:sz w:val="18"/>
          <w:szCs w:val="18"/>
          <w:lang w:val="it-IT"/>
        </w:rPr>
      </w:pPr>
      <w:r>
        <w:rPr>
          <w:rFonts w:ascii="Times New Roman" w:hAnsi="Times New Roman" w:cs="Times New Roman"/>
          <w:sz w:val="18"/>
          <w:szCs w:val="18"/>
          <w:lang w:val="it-IT"/>
        </w:rPr>
        <w:t>Reducerea decalajelor între mediul urban și rural prin crearea unor spații moderne, sigure și accesibile pentru petrecerea timpului liber.</w:t>
      </w:r>
    </w:p>
    <w:p w14:paraId="32182A7B" w14:textId="77777777" w:rsidR="00B25006" w:rsidRDefault="00B25006" w:rsidP="00B25006">
      <w:pPr>
        <w:pStyle w:val="Frspaiere"/>
        <w:numPr>
          <w:ilvl w:val="0"/>
          <w:numId w:val="6"/>
        </w:numPr>
        <w:rPr>
          <w:rFonts w:ascii="Times New Roman" w:hAnsi="Times New Roman" w:cs="Times New Roman"/>
          <w:sz w:val="18"/>
          <w:szCs w:val="18"/>
          <w:lang w:val="it-IT"/>
        </w:rPr>
      </w:pPr>
      <w:r>
        <w:rPr>
          <w:rFonts w:ascii="Times New Roman" w:hAnsi="Times New Roman" w:cs="Times New Roman"/>
          <w:sz w:val="18"/>
          <w:szCs w:val="18"/>
          <w:lang w:val="it-IT"/>
        </w:rPr>
        <w:t>Creșterea atractivității comunei pentru turiști și vizitatori prin dezvoltarea unei zone de agrement și recreere, contribuind astfel la dinamizarea economică locală.</w:t>
      </w:r>
    </w:p>
    <w:p w14:paraId="642280EE" w14:textId="77777777" w:rsidR="00B25006" w:rsidRDefault="00B25006" w:rsidP="00B25006">
      <w:pPr>
        <w:pStyle w:val="Frspaiere"/>
        <w:numPr>
          <w:ilvl w:val="0"/>
          <w:numId w:val="7"/>
        </w:numPr>
        <w:rPr>
          <w:rFonts w:ascii="Times New Roman" w:hAnsi="Times New Roman" w:cs="Times New Roman"/>
          <w:sz w:val="18"/>
          <w:szCs w:val="18"/>
          <w:lang w:val="it-IT"/>
        </w:rPr>
      </w:pPr>
      <w:r>
        <w:rPr>
          <w:rFonts w:ascii="Times New Roman" w:hAnsi="Times New Roman" w:cs="Times New Roman"/>
          <w:sz w:val="18"/>
          <w:szCs w:val="18"/>
          <w:lang w:val="it-IT"/>
        </w:rPr>
        <w:t>Promovarea incluziunii sociale prin asigurarea accesului gratuit și nediscriminatoriu la infrastructura creată.</w:t>
      </w:r>
    </w:p>
    <w:p w14:paraId="1AB918E8" w14:textId="77777777" w:rsidR="00B25006" w:rsidRDefault="00B25006" w:rsidP="00B25006">
      <w:pPr>
        <w:pStyle w:val="Frspaiere"/>
        <w:rPr>
          <w:rFonts w:ascii="Times New Roman" w:hAnsi="Times New Roman" w:cs="Times New Roman"/>
          <w:b/>
          <w:bCs/>
          <w:sz w:val="18"/>
          <w:szCs w:val="18"/>
          <w:lang w:val="it-IT"/>
        </w:rPr>
      </w:pPr>
      <w:r>
        <w:rPr>
          <w:rFonts w:ascii="Times New Roman" w:hAnsi="Times New Roman" w:cs="Times New Roman"/>
          <w:b/>
          <w:bCs/>
          <w:sz w:val="18"/>
          <w:szCs w:val="18"/>
          <w:lang w:val="it-IT"/>
        </w:rPr>
        <w:t>Obiective specifice</w:t>
      </w:r>
    </w:p>
    <w:p w14:paraId="49FD4C14" w14:textId="77777777" w:rsidR="00B25006" w:rsidRDefault="00B25006" w:rsidP="00B25006">
      <w:pPr>
        <w:pStyle w:val="Frspaiere"/>
        <w:numPr>
          <w:ilvl w:val="0"/>
          <w:numId w:val="8"/>
        </w:numPr>
        <w:rPr>
          <w:rFonts w:ascii="Times New Roman" w:hAnsi="Times New Roman" w:cs="Times New Roman"/>
          <w:sz w:val="18"/>
          <w:szCs w:val="18"/>
          <w:lang w:val="it-IT"/>
        </w:rPr>
      </w:pPr>
      <w:r>
        <w:rPr>
          <w:rFonts w:ascii="Times New Roman" w:hAnsi="Times New Roman" w:cs="Times New Roman"/>
          <w:b/>
          <w:bCs/>
          <w:sz w:val="18"/>
          <w:szCs w:val="18"/>
          <w:lang w:val="it-IT"/>
        </w:rPr>
        <w:t>Amenajarea unui spatiu de recreere</w:t>
      </w:r>
      <w:r>
        <w:rPr>
          <w:rFonts w:ascii="Times New Roman" w:hAnsi="Times New Roman" w:cs="Times New Roman"/>
          <w:sz w:val="18"/>
          <w:szCs w:val="18"/>
          <w:lang w:val="it-IT"/>
        </w:rPr>
        <w:t>, dotat cu echipamente sigure și conforme normelor europene, adaptate diverselor grupe de vârstă.</w:t>
      </w:r>
    </w:p>
    <w:p w14:paraId="155C8644" w14:textId="77777777" w:rsidR="00B25006" w:rsidRDefault="00B25006" w:rsidP="00B25006">
      <w:pPr>
        <w:pStyle w:val="Frspaiere"/>
        <w:numPr>
          <w:ilvl w:val="0"/>
          <w:numId w:val="9"/>
        </w:numPr>
        <w:rPr>
          <w:rFonts w:ascii="Times New Roman" w:hAnsi="Times New Roman" w:cs="Times New Roman"/>
          <w:sz w:val="18"/>
          <w:szCs w:val="18"/>
          <w:lang w:val="it-IT"/>
        </w:rPr>
      </w:pPr>
      <w:r>
        <w:rPr>
          <w:rFonts w:ascii="Times New Roman" w:hAnsi="Times New Roman" w:cs="Times New Roman"/>
          <w:b/>
          <w:bCs/>
          <w:sz w:val="18"/>
          <w:szCs w:val="18"/>
          <w:lang w:val="it-IT"/>
        </w:rPr>
        <w:t>Crearea de alei pietonale și spații verzi amenajate</w:t>
      </w:r>
      <w:r>
        <w:rPr>
          <w:rFonts w:ascii="Times New Roman" w:hAnsi="Times New Roman" w:cs="Times New Roman"/>
          <w:sz w:val="18"/>
          <w:szCs w:val="18"/>
          <w:lang w:val="it-IT"/>
        </w:rPr>
        <w:t>, care să permită atât circulația facilă, cât și petrecerea timpului liber într-un cadru plăcut și sănătos.</w:t>
      </w:r>
    </w:p>
    <w:p w14:paraId="1997A0DE" w14:textId="77777777" w:rsidR="00B25006" w:rsidRDefault="00B25006" w:rsidP="00B25006">
      <w:pPr>
        <w:pStyle w:val="Frspaiere"/>
        <w:numPr>
          <w:ilvl w:val="0"/>
          <w:numId w:val="10"/>
        </w:numPr>
        <w:rPr>
          <w:rFonts w:ascii="Times New Roman" w:hAnsi="Times New Roman" w:cs="Times New Roman"/>
          <w:sz w:val="18"/>
          <w:szCs w:val="18"/>
          <w:lang w:val="it-IT"/>
        </w:rPr>
      </w:pPr>
      <w:r>
        <w:rPr>
          <w:rFonts w:ascii="Times New Roman" w:hAnsi="Times New Roman" w:cs="Times New Roman"/>
          <w:b/>
          <w:bCs/>
          <w:sz w:val="18"/>
          <w:szCs w:val="18"/>
          <w:lang w:val="it-IT"/>
        </w:rPr>
        <w:t>Amenajarea de mobilier urban</w:t>
      </w:r>
      <w:r>
        <w:rPr>
          <w:rFonts w:ascii="Times New Roman" w:hAnsi="Times New Roman" w:cs="Times New Roman"/>
          <w:sz w:val="18"/>
          <w:szCs w:val="18"/>
          <w:lang w:val="it-IT"/>
        </w:rPr>
        <w:t xml:space="preserve"> (bănci, coșuri de gunoi, mese de socializare) pentru crearea unui spațiu comunitar accesibil tuturor categoriilor de vârstă.</w:t>
      </w:r>
    </w:p>
    <w:p w14:paraId="69032708" w14:textId="77777777" w:rsidR="00B25006" w:rsidRDefault="00B25006" w:rsidP="00B25006">
      <w:pPr>
        <w:pStyle w:val="Frspaiere"/>
        <w:numPr>
          <w:ilvl w:val="0"/>
          <w:numId w:val="11"/>
        </w:numPr>
        <w:rPr>
          <w:rFonts w:ascii="Times New Roman" w:hAnsi="Times New Roman" w:cs="Times New Roman"/>
          <w:sz w:val="18"/>
          <w:szCs w:val="18"/>
          <w:lang w:val="it-IT"/>
        </w:rPr>
      </w:pPr>
      <w:r>
        <w:rPr>
          <w:rFonts w:ascii="Times New Roman" w:hAnsi="Times New Roman" w:cs="Times New Roman"/>
          <w:b/>
          <w:bCs/>
          <w:sz w:val="18"/>
          <w:szCs w:val="18"/>
          <w:lang w:val="it-IT"/>
        </w:rPr>
        <w:t>Promovarea incluziunii sociale</w:t>
      </w:r>
      <w:r>
        <w:rPr>
          <w:rFonts w:ascii="Times New Roman" w:hAnsi="Times New Roman" w:cs="Times New Roman"/>
          <w:sz w:val="18"/>
          <w:szCs w:val="18"/>
          <w:lang w:val="it-IT"/>
        </w:rPr>
        <w:t xml:space="preserve"> prin acces liber la facilitățile proiectului pentru întreaga populație a comunei, inclusiv pentru grupurile vulnerabile.</w:t>
      </w:r>
    </w:p>
    <w:p w14:paraId="38FD5B90" w14:textId="77777777" w:rsidR="00B25006" w:rsidRDefault="00B25006" w:rsidP="00B25006">
      <w:pPr>
        <w:pStyle w:val="Frspaiere"/>
        <w:numPr>
          <w:ilvl w:val="0"/>
          <w:numId w:val="12"/>
        </w:numPr>
        <w:rPr>
          <w:rFonts w:ascii="Times New Roman" w:hAnsi="Times New Roman" w:cs="Times New Roman"/>
          <w:sz w:val="18"/>
          <w:szCs w:val="18"/>
          <w:lang w:val="it-IT"/>
        </w:rPr>
      </w:pPr>
      <w:r>
        <w:rPr>
          <w:rFonts w:ascii="Times New Roman" w:hAnsi="Times New Roman" w:cs="Times New Roman"/>
          <w:b/>
          <w:bCs/>
          <w:sz w:val="18"/>
          <w:szCs w:val="18"/>
          <w:lang w:val="it-IT"/>
        </w:rPr>
        <w:t>Creșterea gradului de conștientizare privind protecția mediului</w:t>
      </w:r>
      <w:r>
        <w:rPr>
          <w:rFonts w:ascii="Times New Roman" w:hAnsi="Times New Roman" w:cs="Times New Roman"/>
          <w:sz w:val="18"/>
          <w:szCs w:val="18"/>
          <w:lang w:val="it-IT"/>
        </w:rPr>
        <w:t>, prin dotarea cu infrastructură pentru colectarea selectivă a deșeurilor și promovarea unui comportament responsabil.</w:t>
      </w:r>
    </w:p>
    <w:p w14:paraId="6AAE6E3D" w14:textId="77777777" w:rsidR="00B25006" w:rsidRDefault="00B25006" w:rsidP="00B25006">
      <w:pPr>
        <w:pStyle w:val="Frspaiere"/>
        <w:rPr>
          <w:rFonts w:ascii="Times New Roman" w:hAnsi="Times New Roman" w:cs="Times New Roman"/>
          <w:b/>
          <w:bCs/>
          <w:sz w:val="18"/>
          <w:szCs w:val="18"/>
          <w:highlight w:val="yellow"/>
          <w:lang w:val="it-IT"/>
        </w:rPr>
      </w:pPr>
    </w:p>
    <w:p w14:paraId="40C80C93" w14:textId="77777777" w:rsidR="00B25006" w:rsidRDefault="00B25006" w:rsidP="00B25006">
      <w:pPr>
        <w:pStyle w:val="Frspaiere"/>
        <w:rPr>
          <w:rFonts w:ascii="Times New Roman" w:hAnsi="Times New Roman" w:cs="Times New Roman"/>
          <w:b/>
          <w:bCs/>
          <w:sz w:val="18"/>
          <w:szCs w:val="18"/>
          <w:lang w:val="it-IT"/>
        </w:rPr>
      </w:pPr>
      <w:r>
        <w:rPr>
          <w:rFonts w:ascii="Times New Roman" w:hAnsi="Times New Roman" w:cs="Times New Roman"/>
          <w:b/>
          <w:bCs/>
          <w:sz w:val="18"/>
          <w:szCs w:val="18"/>
          <w:lang w:val="it-IT"/>
        </w:rPr>
        <w:t>Necesitatea investiției</w:t>
      </w:r>
    </w:p>
    <w:p w14:paraId="55974B41" w14:textId="77777777" w:rsidR="00B25006" w:rsidRDefault="00B25006" w:rsidP="00B25006">
      <w:pPr>
        <w:jc w:val="both"/>
        <w:rPr>
          <w:b/>
          <w:sz w:val="18"/>
          <w:szCs w:val="18"/>
          <w:lang w:val="en-US"/>
        </w:rPr>
      </w:pPr>
      <w:r>
        <w:rPr>
          <w:rFonts w:ascii="Times New Roman" w:hAnsi="Times New Roman" w:cs="Times New Roman"/>
          <w:sz w:val="18"/>
          <w:szCs w:val="18"/>
          <w:lang w:val="it-IT"/>
        </w:rPr>
        <w:t xml:space="preserve">Necesitatea realizării proiectului </w:t>
      </w:r>
      <w:r>
        <w:rPr>
          <w:b/>
          <w:sz w:val="18"/>
          <w:szCs w:val="18"/>
          <w:lang w:val="en-US"/>
        </w:rPr>
        <w:t xml:space="preserve">“ AMENAJARE SPAȚIU RECREERE ÎN COMUNA BOZIENI, JUDEȚUL NEAMȚ </w:t>
      </w:r>
      <w:r>
        <w:rPr>
          <w:rFonts w:ascii="Times New Roman" w:hAnsi="Times New Roman" w:cs="Times New Roman"/>
          <w:sz w:val="18"/>
          <w:szCs w:val="18"/>
          <w:lang w:val="it-IT"/>
        </w:rPr>
        <w:t>rezultă din lipsa actuală a unei infrastructuri adecvate pentru activități recreative și de petrecere a timpului liber, în special pentru copii și tineri. În prezent, comuna Mihai Viteazu nu dispune de un spațiu amenajat corespunzător care să răspundă nevoilor comunității în materie de agrement, socializare și mișcare în aer liber.</w:t>
      </w:r>
    </w:p>
    <w:p w14:paraId="282ECD03" w14:textId="77777777" w:rsidR="00B25006" w:rsidRDefault="00B25006" w:rsidP="00B25006">
      <w:pPr>
        <w:pStyle w:val="Frspaiere"/>
        <w:rPr>
          <w:rFonts w:ascii="Times New Roman" w:hAnsi="Times New Roman" w:cs="Times New Roman"/>
          <w:sz w:val="18"/>
          <w:szCs w:val="18"/>
          <w:lang w:val="it-IT"/>
        </w:rPr>
      </w:pPr>
      <w:r>
        <w:rPr>
          <w:rFonts w:ascii="Times New Roman" w:hAnsi="Times New Roman" w:cs="Times New Roman"/>
          <w:sz w:val="18"/>
          <w:szCs w:val="18"/>
          <w:lang w:val="it-IT"/>
        </w:rPr>
        <w:t>Implementarea proiectului răspunde direct obiectivelor Strategiei de Dezvoltare Locală a, vizând îmbunătățirea calității vieții în mediul rural prin investiții în infrastructură publică la scară mică. Proiectul contribuie la crearea unor condiții moderne, sigure și accesibile pentru petrecerea timpului liber, reducând decalajele urban–rural și stimulând coeziunea socială.</w:t>
      </w:r>
    </w:p>
    <w:p w14:paraId="267BC21C" w14:textId="77777777" w:rsidR="00B25006" w:rsidRDefault="00B25006" w:rsidP="00B25006">
      <w:pPr>
        <w:pStyle w:val="Frspaiere"/>
        <w:rPr>
          <w:rFonts w:ascii="Times New Roman" w:hAnsi="Times New Roman" w:cs="Times New Roman"/>
          <w:sz w:val="18"/>
          <w:szCs w:val="18"/>
          <w:lang w:val="it-IT"/>
        </w:rPr>
      </w:pPr>
      <w:r>
        <w:rPr>
          <w:rFonts w:ascii="Times New Roman" w:hAnsi="Times New Roman" w:cs="Times New Roman"/>
          <w:sz w:val="18"/>
          <w:szCs w:val="18"/>
          <w:lang w:val="it-IT"/>
        </w:rPr>
        <w:t>Totodată, investiția are un rol important în crearea unui mediu atractiv pentru tineri și familii, sprijinind astfel stabilitatea populației și limitarea fenomenului de depopulare specific zonelor rurale.</w:t>
      </w:r>
    </w:p>
    <w:p w14:paraId="74D273BA" w14:textId="77777777" w:rsidR="00B25006" w:rsidRDefault="00B25006" w:rsidP="00B25006">
      <w:pPr>
        <w:pStyle w:val="Frspaiere"/>
        <w:rPr>
          <w:rFonts w:ascii="Times New Roman" w:hAnsi="Times New Roman" w:cs="Times New Roman"/>
          <w:sz w:val="18"/>
          <w:szCs w:val="18"/>
          <w:highlight w:val="yellow"/>
          <w:lang w:val="it-IT"/>
        </w:rPr>
      </w:pPr>
    </w:p>
    <w:p w14:paraId="48AE9251" w14:textId="77777777" w:rsidR="00B25006" w:rsidRDefault="00B25006" w:rsidP="00B25006">
      <w:pPr>
        <w:pStyle w:val="Frspaiere"/>
        <w:rPr>
          <w:rFonts w:ascii="Times New Roman" w:hAnsi="Times New Roman" w:cs="Times New Roman"/>
          <w:b/>
          <w:bCs/>
          <w:sz w:val="18"/>
          <w:szCs w:val="18"/>
          <w:lang w:val="it-IT"/>
        </w:rPr>
      </w:pPr>
      <w:r>
        <w:rPr>
          <w:rFonts w:ascii="Times New Roman" w:hAnsi="Times New Roman" w:cs="Times New Roman"/>
          <w:b/>
          <w:bCs/>
          <w:sz w:val="18"/>
          <w:szCs w:val="18"/>
          <w:lang w:val="it-IT"/>
        </w:rPr>
        <w:t>Oportunitatea proiectului</w:t>
      </w:r>
    </w:p>
    <w:p w14:paraId="6C300F0E" w14:textId="77777777" w:rsidR="00B25006" w:rsidRDefault="00B25006" w:rsidP="00B25006">
      <w:pPr>
        <w:pStyle w:val="Frspaiere"/>
        <w:rPr>
          <w:rFonts w:ascii="Times New Roman" w:hAnsi="Times New Roman" w:cs="Times New Roman"/>
          <w:sz w:val="18"/>
          <w:szCs w:val="18"/>
          <w:lang w:val="it-IT"/>
        </w:rPr>
      </w:pPr>
      <w:r>
        <w:rPr>
          <w:rFonts w:ascii="Times New Roman" w:hAnsi="Times New Roman" w:cs="Times New Roman"/>
          <w:sz w:val="18"/>
          <w:szCs w:val="18"/>
          <w:lang w:val="it-IT"/>
        </w:rPr>
        <w:t>Oportunitatea investiției derivă din mai mulți factori:</w:t>
      </w:r>
    </w:p>
    <w:p w14:paraId="0ABE7FEE" w14:textId="77777777" w:rsidR="00B25006" w:rsidRDefault="00B25006" w:rsidP="00B25006">
      <w:pPr>
        <w:pStyle w:val="Frspaiere"/>
        <w:numPr>
          <w:ilvl w:val="0"/>
          <w:numId w:val="13"/>
        </w:numPr>
        <w:rPr>
          <w:rFonts w:ascii="Times New Roman" w:hAnsi="Times New Roman" w:cs="Times New Roman"/>
          <w:sz w:val="18"/>
          <w:szCs w:val="18"/>
          <w:lang w:val="it-IT"/>
        </w:rPr>
      </w:pPr>
      <w:r>
        <w:rPr>
          <w:rFonts w:ascii="Times New Roman" w:hAnsi="Times New Roman" w:cs="Times New Roman"/>
          <w:b/>
          <w:bCs/>
          <w:sz w:val="18"/>
          <w:szCs w:val="18"/>
          <w:lang w:val="it-IT"/>
        </w:rPr>
        <w:t>Finanțare nerambursabilă disponibilă</w:t>
      </w:r>
      <w:r>
        <w:rPr>
          <w:rFonts w:ascii="Times New Roman" w:hAnsi="Times New Roman" w:cs="Times New Roman"/>
          <w:sz w:val="18"/>
          <w:szCs w:val="18"/>
          <w:lang w:val="it-IT"/>
        </w:rPr>
        <w:t xml:space="preserve"> prin intervenția „Investiții la scară mică și servicii publice” în cadrul Strategiei GAL, ceea ce permite realizarea proiectului cu un efort financiar redus din partea bugetului local.</w:t>
      </w:r>
    </w:p>
    <w:p w14:paraId="493E7A0B" w14:textId="77777777" w:rsidR="00B25006" w:rsidRDefault="00B25006" w:rsidP="00B25006">
      <w:pPr>
        <w:pStyle w:val="Frspaiere"/>
        <w:numPr>
          <w:ilvl w:val="0"/>
          <w:numId w:val="13"/>
        </w:numPr>
        <w:rPr>
          <w:rFonts w:ascii="Times New Roman" w:hAnsi="Times New Roman" w:cs="Times New Roman"/>
          <w:sz w:val="18"/>
          <w:szCs w:val="18"/>
          <w:lang w:val="it-IT"/>
        </w:rPr>
      </w:pPr>
      <w:r>
        <w:rPr>
          <w:rFonts w:ascii="Times New Roman" w:hAnsi="Times New Roman" w:cs="Times New Roman"/>
          <w:b/>
          <w:bCs/>
          <w:sz w:val="18"/>
          <w:szCs w:val="18"/>
          <w:lang w:val="it-IT"/>
        </w:rPr>
        <w:t>Concordanța cu strategiile și politicile europene și naționale</w:t>
      </w:r>
      <w:r>
        <w:rPr>
          <w:rFonts w:ascii="Times New Roman" w:hAnsi="Times New Roman" w:cs="Times New Roman"/>
          <w:sz w:val="18"/>
          <w:szCs w:val="18"/>
          <w:lang w:val="it-IT"/>
        </w:rPr>
        <w:t xml:space="preserve"> privind dezvoltarea durabilă, protecția mediului și coeziunea socială.</w:t>
      </w:r>
    </w:p>
    <w:p w14:paraId="7CDCD4C1" w14:textId="77777777" w:rsidR="00B25006" w:rsidRDefault="00B25006" w:rsidP="00B25006">
      <w:pPr>
        <w:pStyle w:val="Frspaiere"/>
        <w:numPr>
          <w:ilvl w:val="0"/>
          <w:numId w:val="13"/>
        </w:numPr>
        <w:rPr>
          <w:rFonts w:ascii="Times New Roman" w:hAnsi="Times New Roman" w:cs="Times New Roman"/>
          <w:sz w:val="18"/>
          <w:szCs w:val="18"/>
          <w:lang w:val="it-IT"/>
        </w:rPr>
      </w:pPr>
      <w:r>
        <w:rPr>
          <w:rFonts w:ascii="Times New Roman" w:hAnsi="Times New Roman" w:cs="Times New Roman"/>
          <w:b/>
          <w:bCs/>
          <w:sz w:val="18"/>
          <w:szCs w:val="18"/>
          <w:lang w:val="it-IT"/>
        </w:rPr>
        <w:t>Creșterea cererii comunității</w:t>
      </w:r>
      <w:r>
        <w:rPr>
          <w:rFonts w:ascii="Times New Roman" w:hAnsi="Times New Roman" w:cs="Times New Roman"/>
          <w:sz w:val="18"/>
          <w:szCs w:val="18"/>
          <w:lang w:val="it-IT"/>
        </w:rPr>
        <w:t xml:space="preserve"> pentru spații publice moderne și sigure dedicate recreerii, sportului și socializării.</w:t>
      </w:r>
    </w:p>
    <w:p w14:paraId="3EDAEB5F" w14:textId="77777777" w:rsidR="00B25006" w:rsidRDefault="00B25006" w:rsidP="00B25006">
      <w:pPr>
        <w:pStyle w:val="Frspaiere"/>
        <w:numPr>
          <w:ilvl w:val="0"/>
          <w:numId w:val="13"/>
        </w:numPr>
        <w:rPr>
          <w:rFonts w:ascii="Times New Roman" w:hAnsi="Times New Roman" w:cs="Times New Roman"/>
          <w:sz w:val="18"/>
          <w:szCs w:val="18"/>
          <w:lang w:val="it-IT"/>
        </w:rPr>
      </w:pPr>
      <w:r>
        <w:rPr>
          <w:rFonts w:ascii="Times New Roman" w:hAnsi="Times New Roman" w:cs="Times New Roman"/>
          <w:b/>
          <w:bCs/>
          <w:sz w:val="18"/>
          <w:szCs w:val="18"/>
          <w:lang w:val="it-IT"/>
        </w:rPr>
        <w:t>Posibilitatea de implementare rapidă</w:t>
      </w:r>
      <w:r>
        <w:rPr>
          <w:rFonts w:ascii="Times New Roman" w:hAnsi="Times New Roman" w:cs="Times New Roman"/>
          <w:sz w:val="18"/>
          <w:szCs w:val="18"/>
          <w:lang w:val="it-IT"/>
        </w:rPr>
        <w:t>, dat fiind faptul că terenul este în proprietatea publică a UAT-ului și este deja disponibil pentru amenajare.</w:t>
      </w:r>
    </w:p>
    <w:p w14:paraId="6F846DB5" w14:textId="77777777" w:rsidR="00B25006" w:rsidRDefault="00B25006" w:rsidP="00B25006">
      <w:pPr>
        <w:pStyle w:val="Frspaiere"/>
        <w:numPr>
          <w:ilvl w:val="0"/>
          <w:numId w:val="13"/>
        </w:numPr>
        <w:rPr>
          <w:rFonts w:ascii="Times New Roman" w:hAnsi="Times New Roman" w:cs="Times New Roman"/>
          <w:sz w:val="18"/>
          <w:szCs w:val="18"/>
          <w:lang w:val="it-IT"/>
        </w:rPr>
      </w:pPr>
      <w:r>
        <w:rPr>
          <w:rFonts w:ascii="Times New Roman" w:hAnsi="Times New Roman" w:cs="Times New Roman"/>
          <w:b/>
          <w:bCs/>
          <w:sz w:val="18"/>
          <w:szCs w:val="18"/>
          <w:lang w:val="it-IT"/>
        </w:rPr>
        <w:t>Integrarea proiectului în contextul dezvoltării locale</w:t>
      </w:r>
      <w:r>
        <w:rPr>
          <w:rFonts w:ascii="Times New Roman" w:hAnsi="Times New Roman" w:cs="Times New Roman"/>
          <w:sz w:val="18"/>
          <w:szCs w:val="18"/>
          <w:lang w:val="it-IT"/>
        </w:rPr>
        <w:t>, fiind complementar cu alte investiții publice derulate sau planificate, contribuind la crearea unei rețele coerente de infrastructuri comunitare.</w:t>
      </w:r>
    </w:p>
    <w:p w14:paraId="46719C8F" w14:textId="77777777" w:rsidR="00B25006" w:rsidRDefault="00B25006" w:rsidP="00B25006">
      <w:pPr>
        <w:pStyle w:val="Frspaiere"/>
        <w:rPr>
          <w:rFonts w:ascii="Times New Roman" w:hAnsi="Times New Roman" w:cs="Times New Roman"/>
          <w:sz w:val="18"/>
          <w:szCs w:val="18"/>
          <w:lang w:val="it-IT"/>
        </w:rPr>
      </w:pPr>
    </w:p>
    <w:p w14:paraId="0F8FF1B2" w14:textId="77777777" w:rsidR="00B25006" w:rsidRDefault="00B25006" w:rsidP="00B25006">
      <w:pPr>
        <w:pStyle w:val="Frspaiere"/>
        <w:ind w:firstLine="360"/>
        <w:rPr>
          <w:rFonts w:ascii="Times New Roman" w:hAnsi="Times New Roman" w:cs="Times New Roman"/>
          <w:sz w:val="18"/>
          <w:szCs w:val="18"/>
          <w:lang w:val="it-IT"/>
        </w:rPr>
      </w:pPr>
      <w:r>
        <w:rPr>
          <w:rFonts w:ascii="Times New Roman" w:hAnsi="Times New Roman" w:cs="Times New Roman"/>
          <w:sz w:val="18"/>
          <w:szCs w:val="18"/>
          <w:lang w:val="it-IT"/>
        </w:rPr>
        <w:t>Prin acest proiect, administrația locală valorifică o oportunitate de finanțare care va aduce beneficii concrete și imediate pentru întreaga comunitate, fără a genera costuri de exploatare semnificative și fără a percepe taxe de acces.</w:t>
      </w:r>
    </w:p>
    <w:p w14:paraId="2037E1AE" w14:textId="77777777" w:rsidR="00B25006" w:rsidRDefault="00B25006" w:rsidP="00B25006">
      <w:pPr>
        <w:ind w:firstLine="708"/>
        <w:jc w:val="both"/>
        <w:rPr>
          <w:rFonts w:ascii="Times New Roman" w:hAnsi="Times New Roman" w:cs="Times New Roman"/>
          <w:b/>
          <w:sz w:val="18"/>
          <w:szCs w:val="18"/>
        </w:rPr>
      </w:pPr>
    </w:p>
    <w:p w14:paraId="1AD9838A" w14:textId="77777777" w:rsidR="00B25006" w:rsidRDefault="00B25006" w:rsidP="00B25006">
      <w:pPr>
        <w:jc w:val="center"/>
        <w:rPr>
          <w:b/>
          <w:sz w:val="18"/>
          <w:szCs w:val="18"/>
          <w:lang w:val="en-US"/>
        </w:rPr>
      </w:pPr>
      <w:r>
        <w:rPr>
          <w:rFonts w:ascii="Times New Roman" w:hAnsi="Times New Roman" w:cs="Times New Roman"/>
          <w:sz w:val="18"/>
          <w:szCs w:val="18"/>
          <w:lang w:val="it-IT"/>
        </w:rPr>
        <w:t xml:space="preserve">Având în vedere cele de mai sus, propun spre analiză și avizare proiectul de hotărâre privind adoptarea proiectului de hotărâre privind </w:t>
      </w:r>
      <w:r>
        <w:rPr>
          <w:rFonts w:ascii="Times New Roman" w:hAnsi="Times New Roman" w:cs="Times New Roman"/>
          <w:b/>
          <w:sz w:val="18"/>
          <w:szCs w:val="18"/>
        </w:rPr>
        <w:t xml:space="preserve">aprobarea </w:t>
      </w:r>
      <w:r>
        <w:rPr>
          <w:rFonts w:ascii="Times New Roman" w:eastAsia="Times New Roman" w:hAnsi="Times New Roman" w:cs="Times New Roman"/>
          <w:b/>
          <w:sz w:val="18"/>
          <w:szCs w:val="18"/>
          <w:lang w:eastAsia="ro-RO"/>
        </w:rPr>
        <w:t>implementării proiectului „</w:t>
      </w:r>
      <w:r>
        <w:rPr>
          <w:b/>
          <w:sz w:val="18"/>
          <w:szCs w:val="18"/>
          <w:lang w:val="en-US"/>
        </w:rPr>
        <w:t>AMENAJARE SPAȚIU RECREERE ÎN COMUNA BOZIENI, JUDEȚUL NEAMȚ</w:t>
      </w:r>
    </w:p>
    <w:p w14:paraId="50A2F2A6" w14:textId="12231777" w:rsidR="00B25006" w:rsidRDefault="00B25006" w:rsidP="00B25006">
      <w:pPr>
        <w:spacing w:after="0" w:line="240" w:lineRule="auto"/>
        <w:rPr>
          <w:rFonts w:ascii="Times New Roman" w:hAnsi="Times New Roman" w:cs="Times New Roman"/>
          <w:b/>
          <w:bCs/>
          <w:sz w:val="18"/>
          <w:szCs w:val="18"/>
          <w:lang w:eastAsia="ro-RO"/>
        </w:rPr>
      </w:pPr>
      <w:r>
        <w:rPr>
          <w:rFonts w:ascii="Times New Roman" w:hAnsi="Times New Roman" w:cs="Times New Roman"/>
          <w:sz w:val="18"/>
          <w:szCs w:val="18"/>
          <w:lang w:val="it-IT"/>
        </w:rPr>
        <w:t xml:space="preserve">                                                                                           </w:t>
      </w:r>
      <w:r>
        <w:rPr>
          <w:rFonts w:ascii="Times New Roman" w:hAnsi="Times New Roman" w:cs="Times New Roman"/>
          <w:b/>
          <w:bCs/>
          <w:sz w:val="18"/>
          <w:szCs w:val="18"/>
          <w:lang w:eastAsia="ro-RO"/>
        </w:rPr>
        <w:t>C ONTABIL ,</w:t>
      </w:r>
    </w:p>
    <w:p w14:paraId="5AE529C2" w14:textId="61010DDF" w:rsidR="00B81719" w:rsidRDefault="00B25006" w:rsidP="00B25006">
      <w:r>
        <w:rPr>
          <w:rFonts w:ascii="Times New Roman" w:hAnsi="Times New Roman" w:cs="Times New Roman"/>
          <w:b/>
          <w:bCs/>
          <w:sz w:val="18"/>
          <w:szCs w:val="18"/>
          <w:lang w:eastAsia="ro-RO"/>
        </w:rPr>
        <w:t xml:space="preserve">                                                                                       </w:t>
      </w:r>
      <w:r>
        <w:rPr>
          <w:rFonts w:ascii="Times New Roman" w:hAnsi="Times New Roman" w:cs="Times New Roman"/>
          <w:b/>
          <w:bCs/>
          <w:sz w:val="18"/>
          <w:szCs w:val="18"/>
          <w:lang w:eastAsia="ro-RO"/>
        </w:rPr>
        <w:t>FLORIN GROSU</w:t>
      </w:r>
      <w:r>
        <w:rPr>
          <w:sz w:val="20"/>
          <w:szCs w:val="20"/>
        </w:rPr>
        <w:t xml:space="preserve">       </w:t>
      </w:r>
    </w:p>
    <w:sectPr w:rsidR="00B81719" w:rsidSect="00CA334A">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lowerLetter"/>
      <w:lvlText w:val="%1)"/>
      <w:lvlJc w:val="left"/>
      <w:pPr>
        <w:tabs>
          <w:tab w:val="num" w:pos="0"/>
        </w:tabs>
        <w:ind w:left="2126" w:hanging="1275"/>
      </w:pPr>
      <w:rPr>
        <w:rFonts w:eastAsia="Times New Roman"/>
        <w:color w:val="000000"/>
        <w:lang w:eastAsia="ro-RO"/>
      </w:rPr>
    </w:lvl>
  </w:abstractNum>
  <w:abstractNum w:abstractNumId="1" w15:restartNumberingAfterBreak="0">
    <w:nsid w:val="0F1C5AD4"/>
    <w:multiLevelType w:val="hybridMultilevel"/>
    <w:tmpl w:val="8DEAC1A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E387932"/>
    <w:multiLevelType w:val="hybridMultilevel"/>
    <w:tmpl w:val="A1888B4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04467B"/>
    <w:multiLevelType w:val="hybridMultilevel"/>
    <w:tmpl w:val="3346695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9E42A4"/>
    <w:multiLevelType w:val="hybridMultilevel"/>
    <w:tmpl w:val="A9D60A7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333371"/>
    <w:multiLevelType w:val="hybridMultilevel"/>
    <w:tmpl w:val="65A4B56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F20DDA"/>
    <w:multiLevelType w:val="hybridMultilevel"/>
    <w:tmpl w:val="28A464C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B5B61F0"/>
    <w:multiLevelType w:val="hybridMultilevel"/>
    <w:tmpl w:val="161A496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15:restartNumberingAfterBreak="0">
    <w:nsid w:val="5A05393D"/>
    <w:multiLevelType w:val="hybridMultilevel"/>
    <w:tmpl w:val="0B70108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745175F"/>
    <w:multiLevelType w:val="multilevel"/>
    <w:tmpl w:val="C018E3E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3F5AAC"/>
    <w:multiLevelType w:val="hybridMultilevel"/>
    <w:tmpl w:val="940E866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9237DD0"/>
    <w:multiLevelType w:val="hybridMultilevel"/>
    <w:tmpl w:val="C0809A88"/>
    <w:lvl w:ilvl="0" w:tplc="08090017">
      <w:start w:val="1"/>
      <w:numFmt w:val="lowerLetter"/>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num w:numId="1" w16cid:durableId="1873834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8650886">
    <w:abstractNumId w:val="0"/>
    <w:lvlOverride w:ilvl="0">
      <w:startOverride w:val="1"/>
    </w:lvlOverride>
  </w:num>
  <w:num w:numId="3" w16cid:durableId="11052698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1865231">
    <w:abstractNumId w:val="7"/>
    <w:lvlOverride w:ilvl="0"/>
    <w:lvlOverride w:ilvl="1"/>
    <w:lvlOverride w:ilvl="2"/>
    <w:lvlOverride w:ilvl="3"/>
    <w:lvlOverride w:ilvl="4"/>
    <w:lvlOverride w:ilvl="5"/>
    <w:lvlOverride w:ilvl="6"/>
    <w:lvlOverride w:ilvl="7"/>
    <w:lvlOverride w:ilvl="8"/>
  </w:num>
  <w:num w:numId="5" w16cid:durableId="630478989">
    <w:abstractNumId w:val="9"/>
    <w:lvlOverride w:ilvl="0"/>
    <w:lvlOverride w:ilvl="1"/>
    <w:lvlOverride w:ilvl="2"/>
    <w:lvlOverride w:ilvl="3"/>
    <w:lvlOverride w:ilvl="4"/>
    <w:lvlOverride w:ilvl="5"/>
    <w:lvlOverride w:ilvl="6"/>
    <w:lvlOverride w:ilvl="7"/>
    <w:lvlOverride w:ilvl="8"/>
  </w:num>
  <w:num w:numId="6" w16cid:durableId="1998803704">
    <w:abstractNumId w:val="5"/>
    <w:lvlOverride w:ilvl="0"/>
    <w:lvlOverride w:ilvl="1"/>
    <w:lvlOverride w:ilvl="2"/>
    <w:lvlOverride w:ilvl="3"/>
    <w:lvlOverride w:ilvl="4"/>
    <w:lvlOverride w:ilvl="5"/>
    <w:lvlOverride w:ilvl="6"/>
    <w:lvlOverride w:ilvl="7"/>
    <w:lvlOverride w:ilvl="8"/>
  </w:num>
  <w:num w:numId="7" w16cid:durableId="2129153345">
    <w:abstractNumId w:val="4"/>
    <w:lvlOverride w:ilvl="0"/>
    <w:lvlOverride w:ilvl="1"/>
    <w:lvlOverride w:ilvl="2"/>
    <w:lvlOverride w:ilvl="3"/>
    <w:lvlOverride w:ilvl="4"/>
    <w:lvlOverride w:ilvl="5"/>
    <w:lvlOverride w:ilvl="6"/>
    <w:lvlOverride w:ilvl="7"/>
    <w:lvlOverride w:ilvl="8"/>
  </w:num>
  <w:num w:numId="8" w16cid:durableId="691954336">
    <w:abstractNumId w:val="3"/>
    <w:lvlOverride w:ilvl="0"/>
    <w:lvlOverride w:ilvl="1"/>
    <w:lvlOverride w:ilvl="2"/>
    <w:lvlOverride w:ilvl="3"/>
    <w:lvlOverride w:ilvl="4"/>
    <w:lvlOverride w:ilvl="5"/>
    <w:lvlOverride w:ilvl="6"/>
    <w:lvlOverride w:ilvl="7"/>
    <w:lvlOverride w:ilvl="8"/>
  </w:num>
  <w:num w:numId="9" w16cid:durableId="2132821954">
    <w:abstractNumId w:val="6"/>
    <w:lvlOverride w:ilvl="0"/>
    <w:lvlOverride w:ilvl="1"/>
    <w:lvlOverride w:ilvl="2"/>
    <w:lvlOverride w:ilvl="3"/>
    <w:lvlOverride w:ilvl="4"/>
    <w:lvlOverride w:ilvl="5"/>
    <w:lvlOverride w:ilvl="6"/>
    <w:lvlOverride w:ilvl="7"/>
    <w:lvlOverride w:ilvl="8"/>
  </w:num>
  <w:num w:numId="10" w16cid:durableId="507523454">
    <w:abstractNumId w:val="11"/>
    <w:lvlOverride w:ilvl="0"/>
    <w:lvlOverride w:ilvl="1"/>
    <w:lvlOverride w:ilvl="2"/>
    <w:lvlOverride w:ilvl="3"/>
    <w:lvlOverride w:ilvl="4"/>
    <w:lvlOverride w:ilvl="5"/>
    <w:lvlOverride w:ilvl="6"/>
    <w:lvlOverride w:ilvl="7"/>
    <w:lvlOverride w:ilvl="8"/>
  </w:num>
  <w:num w:numId="11" w16cid:durableId="343287777">
    <w:abstractNumId w:val="2"/>
    <w:lvlOverride w:ilvl="0"/>
    <w:lvlOverride w:ilvl="1"/>
    <w:lvlOverride w:ilvl="2"/>
    <w:lvlOverride w:ilvl="3"/>
    <w:lvlOverride w:ilvl="4"/>
    <w:lvlOverride w:ilvl="5"/>
    <w:lvlOverride w:ilvl="6"/>
    <w:lvlOverride w:ilvl="7"/>
    <w:lvlOverride w:ilvl="8"/>
  </w:num>
  <w:num w:numId="12" w16cid:durableId="1816943561">
    <w:abstractNumId w:val="1"/>
    <w:lvlOverride w:ilvl="0"/>
    <w:lvlOverride w:ilvl="1"/>
    <w:lvlOverride w:ilvl="2"/>
    <w:lvlOverride w:ilvl="3"/>
    <w:lvlOverride w:ilvl="4"/>
    <w:lvlOverride w:ilvl="5"/>
    <w:lvlOverride w:ilvl="6"/>
    <w:lvlOverride w:ilvl="7"/>
    <w:lvlOverride w:ilvl="8"/>
  </w:num>
  <w:num w:numId="13" w16cid:durableId="1232960790">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06"/>
    <w:rsid w:val="004227A2"/>
    <w:rsid w:val="007B15F0"/>
    <w:rsid w:val="00941C45"/>
    <w:rsid w:val="00A46617"/>
    <w:rsid w:val="00B25006"/>
    <w:rsid w:val="00B81719"/>
    <w:rsid w:val="00CA334A"/>
    <w:rsid w:val="00DF0D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7015"/>
  <w15:chartTrackingRefBased/>
  <w15:docId w15:val="{A0BB51C9-7329-4B13-A534-AD0AF96B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006"/>
    <w:pPr>
      <w:spacing w:line="256" w:lineRule="auto"/>
    </w:pPr>
    <w:rPr>
      <w:kern w:val="0"/>
      <w14:ligatures w14:val="none"/>
    </w:rPr>
  </w:style>
  <w:style w:type="paragraph" w:styleId="Titlu1">
    <w:name w:val="heading 1"/>
    <w:basedOn w:val="Normal"/>
    <w:next w:val="Normal"/>
    <w:link w:val="Titlu1Caracter"/>
    <w:uiPriority w:val="9"/>
    <w:qFormat/>
    <w:rsid w:val="00B250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250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2500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2500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2500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2500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2500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2500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2500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2500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2500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2500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2500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2500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2500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2500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2500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25006"/>
    <w:rPr>
      <w:rFonts w:eastAsiaTheme="majorEastAsia" w:cstheme="majorBidi"/>
      <w:color w:val="272727" w:themeColor="text1" w:themeTint="D8"/>
    </w:rPr>
  </w:style>
  <w:style w:type="paragraph" w:styleId="Titlu">
    <w:name w:val="Title"/>
    <w:basedOn w:val="Normal"/>
    <w:next w:val="Normal"/>
    <w:link w:val="TitluCaracter"/>
    <w:uiPriority w:val="10"/>
    <w:qFormat/>
    <w:rsid w:val="00B25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2500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2500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2500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2500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25006"/>
    <w:rPr>
      <w:i/>
      <w:iCs/>
      <w:color w:val="404040" w:themeColor="text1" w:themeTint="BF"/>
    </w:rPr>
  </w:style>
  <w:style w:type="paragraph" w:styleId="Listparagraf">
    <w:name w:val="List Paragraph"/>
    <w:basedOn w:val="Normal"/>
    <w:uiPriority w:val="34"/>
    <w:qFormat/>
    <w:rsid w:val="00B25006"/>
    <w:pPr>
      <w:ind w:left="720"/>
      <w:contextualSpacing/>
    </w:pPr>
  </w:style>
  <w:style w:type="character" w:styleId="Accentuareintens">
    <w:name w:val="Intense Emphasis"/>
    <w:basedOn w:val="Fontdeparagrafimplicit"/>
    <w:uiPriority w:val="21"/>
    <w:qFormat/>
    <w:rsid w:val="00B25006"/>
    <w:rPr>
      <w:i/>
      <w:iCs/>
      <w:color w:val="2F5496" w:themeColor="accent1" w:themeShade="BF"/>
    </w:rPr>
  </w:style>
  <w:style w:type="paragraph" w:styleId="Citatintens">
    <w:name w:val="Intense Quote"/>
    <w:basedOn w:val="Normal"/>
    <w:next w:val="Normal"/>
    <w:link w:val="CitatintensCaracter"/>
    <w:uiPriority w:val="30"/>
    <w:qFormat/>
    <w:rsid w:val="00B25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25006"/>
    <w:rPr>
      <w:i/>
      <w:iCs/>
      <w:color w:val="2F5496" w:themeColor="accent1" w:themeShade="BF"/>
    </w:rPr>
  </w:style>
  <w:style w:type="character" w:styleId="Referireintens">
    <w:name w:val="Intense Reference"/>
    <w:basedOn w:val="Fontdeparagrafimplicit"/>
    <w:uiPriority w:val="32"/>
    <w:qFormat/>
    <w:rsid w:val="00B25006"/>
    <w:rPr>
      <w:b/>
      <w:bCs/>
      <w:smallCaps/>
      <w:color w:val="2F5496" w:themeColor="accent1" w:themeShade="BF"/>
      <w:spacing w:val="5"/>
    </w:rPr>
  </w:style>
  <w:style w:type="character" w:styleId="Hyperlink">
    <w:name w:val="Hyperlink"/>
    <w:basedOn w:val="Fontdeparagrafimplicit"/>
    <w:uiPriority w:val="99"/>
    <w:semiHidden/>
    <w:unhideWhenUsed/>
    <w:rsid w:val="00B25006"/>
    <w:rPr>
      <w:color w:val="0563C1" w:themeColor="hyperlink"/>
      <w:u w:val="single"/>
    </w:rPr>
  </w:style>
  <w:style w:type="paragraph" w:styleId="Frspaiere">
    <w:name w:val="No Spacing"/>
    <w:uiPriority w:val="1"/>
    <w:qFormat/>
    <w:rsid w:val="00B25006"/>
    <w:pPr>
      <w:spacing w:after="0" w:line="240" w:lineRule="auto"/>
      <w:jc w:val="both"/>
    </w:pPr>
    <w:rPr>
      <w:rFonts w:ascii="Arial" w:eastAsia="Arial" w:hAnsi="Arial" w:cs="Arial"/>
      <w:kern w:val="0"/>
      <w:sz w:val="24"/>
      <w:szCs w:val="24"/>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unabozieni.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2245</Words>
  <Characters>13027</Characters>
  <Application>Microsoft Office Word</Application>
  <DocSecurity>0</DocSecurity>
  <Lines>108</Lines>
  <Paragraphs>30</Paragraphs>
  <ScaleCrop>false</ScaleCrop>
  <Company/>
  <LinksUpToDate>false</LinksUpToDate>
  <CharactersWithSpaces>15242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cp:revision>
  <dcterms:created xsi:type="dcterms:W3CDTF">2025-11-13T11:37:00Z</dcterms:created>
  <dcterms:modified xsi:type="dcterms:W3CDTF">2025-11-13T11:38:00Z</dcterms:modified>
</cp:coreProperties>
</file>