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16" w:rsidRPr="00E417FE" w:rsidRDefault="003D0416" w:rsidP="003D0416">
      <w:pPr>
        <w:pStyle w:val="NoSpacing"/>
        <w:rPr>
          <w:sz w:val="28"/>
          <w:szCs w:val="28"/>
        </w:rPr>
      </w:pPr>
    </w:p>
    <w:p w:rsidR="003D0416" w:rsidRPr="00E417FE" w:rsidRDefault="003D0416" w:rsidP="003D0416">
      <w:pPr>
        <w:pStyle w:val="NoSpacing"/>
        <w:jc w:val="center"/>
        <w:rPr>
          <w:sz w:val="28"/>
          <w:szCs w:val="28"/>
        </w:rPr>
      </w:pPr>
      <w:r w:rsidRPr="00E417FE">
        <w:rPr>
          <w:sz w:val="28"/>
          <w:szCs w:val="28"/>
        </w:rPr>
        <w:t>ROMÂNIA</w:t>
      </w:r>
    </w:p>
    <w:p w:rsidR="003D0416" w:rsidRPr="00E417FE" w:rsidRDefault="003D0416" w:rsidP="003D0416">
      <w:pPr>
        <w:pStyle w:val="NoSpacing"/>
        <w:jc w:val="center"/>
        <w:rPr>
          <w:sz w:val="28"/>
          <w:szCs w:val="28"/>
        </w:rPr>
      </w:pPr>
      <w:r w:rsidRPr="00E417FE">
        <w:rPr>
          <w:sz w:val="28"/>
          <w:szCs w:val="28"/>
        </w:rPr>
        <w:t>JUDEŢUL NEAMT</w:t>
      </w:r>
    </w:p>
    <w:p w:rsidR="003D0416" w:rsidRPr="00E417FE" w:rsidRDefault="003D0416" w:rsidP="003D0416">
      <w:pPr>
        <w:pStyle w:val="NoSpacing"/>
        <w:jc w:val="center"/>
        <w:rPr>
          <w:sz w:val="28"/>
          <w:szCs w:val="28"/>
        </w:rPr>
      </w:pPr>
      <w:r w:rsidRPr="00E417FE">
        <w:rPr>
          <w:sz w:val="28"/>
          <w:szCs w:val="28"/>
        </w:rPr>
        <w:t>CONSILIUL LOCAL AL COMUNEI BOZIENI</w:t>
      </w:r>
    </w:p>
    <w:p w:rsidR="003D0416" w:rsidRPr="00E417FE" w:rsidRDefault="003D0416" w:rsidP="003D0416">
      <w:pPr>
        <w:pStyle w:val="NoSpacing"/>
        <w:jc w:val="center"/>
        <w:rPr>
          <w:sz w:val="28"/>
          <w:szCs w:val="28"/>
        </w:rPr>
      </w:pPr>
    </w:p>
    <w:p w:rsidR="003D0416" w:rsidRPr="00E417FE" w:rsidRDefault="003D0416" w:rsidP="003D0416">
      <w:pPr>
        <w:pStyle w:val="NoSpacing"/>
        <w:jc w:val="center"/>
        <w:rPr>
          <w:sz w:val="28"/>
          <w:szCs w:val="28"/>
        </w:rPr>
      </w:pPr>
      <w:r w:rsidRPr="00E417FE">
        <w:rPr>
          <w:sz w:val="28"/>
          <w:szCs w:val="28"/>
        </w:rPr>
        <w:t xml:space="preserve">                                                                                                  </w:t>
      </w:r>
    </w:p>
    <w:p w:rsidR="003D0416" w:rsidRPr="00E417FE" w:rsidRDefault="003D0416" w:rsidP="003D0416">
      <w:pPr>
        <w:pStyle w:val="NoSpacing"/>
        <w:jc w:val="center"/>
        <w:rPr>
          <w:b/>
          <w:bCs/>
          <w:sz w:val="28"/>
          <w:szCs w:val="28"/>
        </w:rPr>
      </w:pPr>
      <w:r w:rsidRPr="00E417FE">
        <w:rPr>
          <w:b/>
          <w:bCs/>
          <w:sz w:val="28"/>
          <w:szCs w:val="28"/>
          <w:highlight w:val="yellow"/>
        </w:rPr>
        <w:t>HOTĂRÂRE</w:t>
      </w:r>
    </w:p>
    <w:p w:rsidR="003D0416" w:rsidRPr="00E417FE" w:rsidRDefault="003D0416" w:rsidP="003D0416">
      <w:pPr>
        <w:pStyle w:val="NoSpacing"/>
        <w:jc w:val="center"/>
        <w:rPr>
          <w:b/>
          <w:bCs/>
          <w:sz w:val="28"/>
          <w:szCs w:val="28"/>
        </w:rPr>
      </w:pPr>
      <w:r w:rsidRPr="00E417FE">
        <w:rPr>
          <w:b/>
          <w:bCs/>
          <w:sz w:val="28"/>
          <w:szCs w:val="28"/>
        </w:rPr>
        <w:t>Nr. 35 din 04.06.2020</w:t>
      </w:r>
    </w:p>
    <w:p w:rsidR="003D0416" w:rsidRDefault="003D0416" w:rsidP="003D0416">
      <w:pPr>
        <w:jc w:val="center"/>
        <w:rPr>
          <w:sz w:val="28"/>
          <w:szCs w:val="28"/>
        </w:rPr>
      </w:pPr>
      <w:r w:rsidRPr="00E417FE">
        <w:rPr>
          <w:sz w:val="28"/>
          <w:szCs w:val="28"/>
        </w:rPr>
        <w:t>privind aprobarea Devizului de lucrari , pentru realizarea obiectivului de investiţii ,, Modernizare strada ETERNITATII in satul Craiesti comuna Bozieni,judeţul Neamţ;</w:t>
      </w:r>
    </w:p>
    <w:p w:rsidR="003D0416" w:rsidRPr="00E417FE" w:rsidRDefault="003D0416" w:rsidP="003D0416">
      <w:pPr>
        <w:jc w:val="center"/>
        <w:rPr>
          <w:sz w:val="28"/>
          <w:szCs w:val="28"/>
        </w:rPr>
      </w:pPr>
    </w:p>
    <w:p w:rsidR="003D0416" w:rsidRPr="00E417FE" w:rsidRDefault="003D0416" w:rsidP="003D0416">
      <w:pPr>
        <w:rPr>
          <w:sz w:val="28"/>
          <w:szCs w:val="28"/>
        </w:rPr>
      </w:pPr>
      <w:r w:rsidRPr="00E417FE">
        <w:rPr>
          <w:sz w:val="28"/>
          <w:szCs w:val="28"/>
        </w:rPr>
        <w:t xml:space="preserve">         Având în vedere :</w:t>
      </w:r>
    </w:p>
    <w:p w:rsidR="003D0416" w:rsidRPr="00E417FE" w:rsidRDefault="003D0416" w:rsidP="003D0416">
      <w:pPr>
        <w:jc w:val="both"/>
        <w:rPr>
          <w:sz w:val="28"/>
          <w:szCs w:val="28"/>
        </w:rPr>
      </w:pPr>
      <w:r w:rsidRPr="00E417FE">
        <w:rPr>
          <w:sz w:val="28"/>
          <w:szCs w:val="28"/>
        </w:rPr>
        <w:t xml:space="preserve">         -art. 129,alin. (1) şi (2) lit.,,c” şi art. 597,alin.2 lit.,,e” din OUG nr.57/2019 privind Codul Administrativ;</w:t>
      </w:r>
    </w:p>
    <w:p w:rsidR="003D0416" w:rsidRPr="00E417FE" w:rsidRDefault="003D0416" w:rsidP="003D0416">
      <w:pPr>
        <w:jc w:val="both"/>
        <w:rPr>
          <w:sz w:val="28"/>
          <w:szCs w:val="28"/>
        </w:rPr>
      </w:pPr>
      <w:r w:rsidRPr="00E417FE">
        <w:rPr>
          <w:sz w:val="28"/>
          <w:szCs w:val="28"/>
        </w:rPr>
        <w:t xml:space="preserve">          Examinând raportul de aprobare  a primarului comunei Bozieni, înregistrată sub nr.1815 din 03.06.2020 ,raportul compartimentului de resort şi avizul comisiei de specialitate;</w:t>
      </w:r>
    </w:p>
    <w:p w:rsidR="003D0416" w:rsidRPr="00E417FE" w:rsidRDefault="003D0416" w:rsidP="003D0416">
      <w:pPr>
        <w:jc w:val="both"/>
        <w:rPr>
          <w:sz w:val="28"/>
          <w:szCs w:val="28"/>
        </w:rPr>
      </w:pPr>
      <w:r>
        <w:rPr>
          <w:sz w:val="28"/>
          <w:szCs w:val="28"/>
        </w:rPr>
        <w:t xml:space="preserve">          </w:t>
      </w:r>
      <w:r w:rsidRPr="00E417FE">
        <w:rPr>
          <w:sz w:val="28"/>
          <w:szCs w:val="28"/>
        </w:rPr>
        <w:t xml:space="preserve"> In temeiul dispoziţiilor art. 139 alin. (1) şi (2)  din OUG nr.57/2019 privind Codul Administrativ;</w:t>
      </w:r>
    </w:p>
    <w:p w:rsidR="003D0416" w:rsidRPr="00E417FE" w:rsidRDefault="003D0416" w:rsidP="003D0416">
      <w:pPr>
        <w:jc w:val="both"/>
        <w:rPr>
          <w:sz w:val="28"/>
          <w:szCs w:val="28"/>
        </w:rPr>
      </w:pPr>
    </w:p>
    <w:p w:rsidR="003D0416" w:rsidRPr="00E417FE" w:rsidRDefault="003D0416" w:rsidP="003D0416">
      <w:pPr>
        <w:jc w:val="both"/>
        <w:rPr>
          <w:sz w:val="28"/>
          <w:szCs w:val="28"/>
        </w:rPr>
      </w:pPr>
    </w:p>
    <w:p w:rsidR="003D0416" w:rsidRPr="00E417FE" w:rsidRDefault="003D0416" w:rsidP="003D0416">
      <w:pPr>
        <w:jc w:val="both"/>
        <w:rPr>
          <w:sz w:val="28"/>
          <w:szCs w:val="28"/>
        </w:rPr>
      </w:pPr>
      <w:r w:rsidRPr="00E417FE">
        <w:rPr>
          <w:sz w:val="28"/>
          <w:szCs w:val="28"/>
        </w:rPr>
        <w:t xml:space="preserve">                                       H O T A R A S T E  :</w:t>
      </w:r>
    </w:p>
    <w:p w:rsidR="003D0416" w:rsidRPr="00E417FE" w:rsidRDefault="003D0416" w:rsidP="003D0416">
      <w:pPr>
        <w:jc w:val="both"/>
        <w:rPr>
          <w:sz w:val="28"/>
          <w:szCs w:val="28"/>
        </w:rPr>
      </w:pPr>
    </w:p>
    <w:p w:rsidR="003D0416" w:rsidRPr="00E417FE" w:rsidRDefault="003D0416" w:rsidP="003D0416">
      <w:pPr>
        <w:jc w:val="both"/>
        <w:rPr>
          <w:sz w:val="28"/>
          <w:szCs w:val="28"/>
        </w:rPr>
      </w:pPr>
    </w:p>
    <w:p w:rsidR="003D0416" w:rsidRPr="00E417FE" w:rsidRDefault="003D0416" w:rsidP="003D0416">
      <w:pPr>
        <w:jc w:val="both"/>
        <w:rPr>
          <w:sz w:val="28"/>
          <w:szCs w:val="28"/>
        </w:rPr>
      </w:pPr>
      <w:r w:rsidRPr="00E417FE">
        <w:rPr>
          <w:sz w:val="28"/>
          <w:szCs w:val="28"/>
        </w:rPr>
        <w:t xml:space="preserve">        Art.1. Aprobă Devizului de lucrari, pentru realizarea obiectivului de investiţii</w:t>
      </w:r>
    </w:p>
    <w:p w:rsidR="003D0416" w:rsidRPr="00E417FE" w:rsidRDefault="003D0416" w:rsidP="003D0416">
      <w:pPr>
        <w:jc w:val="both"/>
        <w:rPr>
          <w:sz w:val="28"/>
          <w:szCs w:val="28"/>
        </w:rPr>
      </w:pPr>
      <w:r w:rsidRPr="00E417FE">
        <w:rPr>
          <w:sz w:val="28"/>
          <w:szCs w:val="28"/>
        </w:rPr>
        <w:t>,, Modernizare strada ETERNITATII in satul Craiesti comuna Bozieni,judeţul Neamţ conform anexei ce face parte integranta din prezenta hotarare.</w:t>
      </w:r>
    </w:p>
    <w:p w:rsidR="003D0416" w:rsidRPr="00E417FE" w:rsidRDefault="003D0416" w:rsidP="003D0416">
      <w:pPr>
        <w:jc w:val="both"/>
        <w:rPr>
          <w:sz w:val="28"/>
          <w:szCs w:val="28"/>
        </w:rPr>
      </w:pPr>
    </w:p>
    <w:p w:rsidR="003D0416" w:rsidRPr="00E417FE" w:rsidRDefault="003D0416" w:rsidP="003D0416">
      <w:pPr>
        <w:jc w:val="both"/>
        <w:rPr>
          <w:sz w:val="28"/>
          <w:szCs w:val="28"/>
        </w:rPr>
      </w:pPr>
      <w:r w:rsidRPr="00E417FE">
        <w:rPr>
          <w:sz w:val="28"/>
          <w:szCs w:val="28"/>
        </w:rPr>
        <w:lastRenderedPageBreak/>
        <w:t xml:space="preserve">        Art.2. Referentul  cu probleme de urbanism şi amenajarea teritoriului din cadrul aparatului de specialitate al primarului comunei Bozieni, răspunde de aducerea la îndeplinire a prevederilor prezentei hotărâri.</w:t>
      </w:r>
    </w:p>
    <w:p w:rsidR="003D0416" w:rsidRPr="00E417FE" w:rsidRDefault="003D0416" w:rsidP="003D0416">
      <w:pPr>
        <w:jc w:val="both"/>
        <w:rPr>
          <w:sz w:val="28"/>
          <w:szCs w:val="28"/>
        </w:rPr>
      </w:pPr>
    </w:p>
    <w:p w:rsidR="003D0416" w:rsidRPr="00E417FE" w:rsidRDefault="003D0416" w:rsidP="003D0416">
      <w:pPr>
        <w:jc w:val="both"/>
        <w:rPr>
          <w:sz w:val="28"/>
          <w:szCs w:val="28"/>
        </w:rPr>
      </w:pPr>
      <w:r w:rsidRPr="00E417FE">
        <w:rPr>
          <w:sz w:val="28"/>
          <w:szCs w:val="28"/>
        </w:rPr>
        <w:t xml:space="preserve">        Art.3. Secretarul general al comunei Bozieni va asigura comunicarea prezentei hotărâri persoanelor şi autorităţilor interesate.</w:t>
      </w:r>
    </w:p>
    <w:p w:rsidR="003D0416" w:rsidRPr="00E417FE" w:rsidRDefault="003D0416" w:rsidP="003D0416">
      <w:pPr>
        <w:jc w:val="both"/>
        <w:rPr>
          <w:sz w:val="28"/>
          <w:szCs w:val="28"/>
        </w:rPr>
      </w:pPr>
    </w:p>
    <w:p w:rsidR="003D0416" w:rsidRPr="00E417FE" w:rsidRDefault="003D0416" w:rsidP="003D0416">
      <w:pPr>
        <w:pStyle w:val="NoSpacing"/>
        <w:rPr>
          <w:sz w:val="28"/>
          <w:szCs w:val="28"/>
        </w:rPr>
      </w:pPr>
    </w:p>
    <w:p w:rsidR="003D0416" w:rsidRPr="00E417FE" w:rsidRDefault="003D0416" w:rsidP="003D0416">
      <w:pPr>
        <w:pStyle w:val="NoSpacing"/>
        <w:rPr>
          <w:sz w:val="28"/>
          <w:szCs w:val="28"/>
        </w:rPr>
      </w:pPr>
      <w:r w:rsidRPr="00E417FE">
        <w:rPr>
          <w:sz w:val="28"/>
          <w:szCs w:val="28"/>
        </w:rPr>
        <w:t xml:space="preserve">        Presedinte de sedinta,                                                Avizat pentru legalitate,</w:t>
      </w:r>
    </w:p>
    <w:p w:rsidR="003D0416" w:rsidRPr="00E417FE" w:rsidRDefault="003D0416" w:rsidP="003D0416">
      <w:pPr>
        <w:pStyle w:val="NoSpacing"/>
        <w:rPr>
          <w:sz w:val="28"/>
          <w:szCs w:val="28"/>
        </w:rPr>
      </w:pPr>
      <w:r w:rsidRPr="00E417FE">
        <w:rPr>
          <w:sz w:val="28"/>
          <w:szCs w:val="28"/>
        </w:rPr>
        <w:t xml:space="preserve">           Patrauceanu Mihai                                                         Secretar general,</w:t>
      </w:r>
    </w:p>
    <w:p w:rsidR="003D0416" w:rsidRPr="00E417FE" w:rsidRDefault="003D0416" w:rsidP="003D0416">
      <w:pPr>
        <w:pStyle w:val="NoSpacing"/>
        <w:rPr>
          <w:sz w:val="28"/>
          <w:szCs w:val="28"/>
        </w:rPr>
      </w:pPr>
      <w:r w:rsidRPr="00E417FE">
        <w:rPr>
          <w:sz w:val="28"/>
          <w:szCs w:val="28"/>
        </w:rPr>
        <w:t xml:space="preserve">                                                                                                  Elena Timofte</w:t>
      </w: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D0416" w:rsidRDefault="003D0416" w:rsidP="003F591C">
      <w:pPr>
        <w:pStyle w:val="NoSpacing"/>
        <w:jc w:val="center"/>
        <w:rPr>
          <w:sz w:val="20"/>
          <w:szCs w:val="20"/>
        </w:rPr>
      </w:pPr>
    </w:p>
    <w:p w:rsidR="003F591C" w:rsidRPr="00DF3CF4" w:rsidRDefault="003F591C" w:rsidP="003F591C">
      <w:pPr>
        <w:pStyle w:val="NoSpacing"/>
        <w:jc w:val="center"/>
        <w:rPr>
          <w:sz w:val="20"/>
          <w:szCs w:val="20"/>
        </w:rPr>
      </w:pPr>
      <w:r w:rsidRPr="00DF3CF4">
        <w:rPr>
          <w:sz w:val="20"/>
          <w:szCs w:val="20"/>
        </w:rPr>
        <w:lastRenderedPageBreak/>
        <w:t>R O M A N I A</w:t>
      </w:r>
    </w:p>
    <w:p w:rsidR="003F591C" w:rsidRPr="00DF3CF4" w:rsidRDefault="003F591C" w:rsidP="003F591C">
      <w:pPr>
        <w:pStyle w:val="NoSpacing"/>
        <w:jc w:val="center"/>
        <w:rPr>
          <w:sz w:val="20"/>
          <w:szCs w:val="20"/>
        </w:rPr>
      </w:pPr>
      <w:r w:rsidRPr="00DF3CF4">
        <w:rPr>
          <w:sz w:val="20"/>
          <w:szCs w:val="20"/>
        </w:rPr>
        <w:t>JUDETUL NEAMT</w:t>
      </w:r>
    </w:p>
    <w:p w:rsidR="003F591C" w:rsidRPr="00DF3CF4" w:rsidRDefault="003F591C" w:rsidP="003F591C">
      <w:pPr>
        <w:pStyle w:val="NoSpacing"/>
        <w:jc w:val="center"/>
        <w:rPr>
          <w:sz w:val="20"/>
          <w:szCs w:val="20"/>
        </w:rPr>
      </w:pPr>
      <w:r w:rsidRPr="00DF3CF4">
        <w:rPr>
          <w:sz w:val="20"/>
          <w:szCs w:val="20"/>
        </w:rPr>
        <w:t>CONSILIUL LOCAL AL COMUNEI BOZIENI</w:t>
      </w:r>
    </w:p>
    <w:p w:rsidR="003F591C" w:rsidRPr="00DF3CF4" w:rsidRDefault="003F591C" w:rsidP="003F591C">
      <w:pPr>
        <w:pStyle w:val="NoSpacing"/>
        <w:jc w:val="center"/>
        <w:rPr>
          <w:sz w:val="20"/>
          <w:szCs w:val="20"/>
        </w:rPr>
      </w:pPr>
      <w:r w:rsidRPr="00DF3CF4">
        <w:rPr>
          <w:sz w:val="20"/>
          <w:szCs w:val="20"/>
        </w:rPr>
        <w:t xml:space="preserve">                                                                     </w:t>
      </w:r>
    </w:p>
    <w:p w:rsidR="003F591C" w:rsidRPr="00DF3CF4" w:rsidRDefault="003F591C" w:rsidP="003F591C">
      <w:pPr>
        <w:pStyle w:val="NoSpacing"/>
        <w:rPr>
          <w:sz w:val="20"/>
          <w:szCs w:val="20"/>
        </w:rPr>
      </w:pPr>
    </w:p>
    <w:p w:rsidR="003F591C" w:rsidRDefault="003F591C" w:rsidP="003F591C">
      <w:pPr>
        <w:jc w:val="center"/>
        <w:rPr>
          <w:b/>
          <w:sz w:val="20"/>
          <w:szCs w:val="20"/>
        </w:rPr>
      </w:pPr>
      <w:r w:rsidRPr="00DF3CF4">
        <w:rPr>
          <w:b/>
          <w:sz w:val="20"/>
          <w:szCs w:val="20"/>
        </w:rPr>
        <w:t>HOTĂRÂRE</w:t>
      </w:r>
    </w:p>
    <w:p w:rsidR="003F591C" w:rsidRPr="00DF3CF4" w:rsidRDefault="003F591C" w:rsidP="003F591C">
      <w:pPr>
        <w:jc w:val="center"/>
        <w:rPr>
          <w:b/>
          <w:sz w:val="20"/>
          <w:szCs w:val="20"/>
        </w:rPr>
      </w:pPr>
      <w:r>
        <w:rPr>
          <w:b/>
          <w:sz w:val="20"/>
          <w:szCs w:val="20"/>
        </w:rPr>
        <w:t>Nr.  36  din 26.06.2020</w:t>
      </w:r>
    </w:p>
    <w:p w:rsidR="003F591C" w:rsidRPr="003F591C" w:rsidRDefault="003F591C" w:rsidP="003F591C">
      <w:pPr>
        <w:jc w:val="center"/>
        <w:rPr>
          <w:b/>
          <w:color w:val="000000"/>
          <w:sz w:val="20"/>
          <w:szCs w:val="20"/>
        </w:rPr>
      </w:pPr>
      <w:r w:rsidRPr="00DF3CF4">
        <w:rPr>
          <w:b/>
          <w:color w:val="000000"/>
          <w:sz w:val="20"/>
          <w:szCs w:val="20"/>
        </w:rPr>
        <w:t>privind aprobarea Planului Tarifar APAVITAL S.A. pentru perioada 2020-2024</w:t>
      </w:r>
    </w:p>
    <w:p w:rsidR="003F591C" w:rsidRPr="00DF3CF4" w:rsidRDefault="003F591C" w:rsidP="003F591C">
      <w:pPr>
        <w:ind w:firstLine="360"/>
        <w:rPr>
          <w:color w:val="000000"/>
          <w:sz w:val="20"/>
          <w:szCs w:val="20"/>
        </w:rPr>
      </w:pPr>
      <w:r w:rsidRPr="00DF3CF4">
        <w:rPr>
          <w:color w:val="000000"/>
          <w:sz w:val="20"/>
          <w:szCs w:val="20"/>
        </w:rPr>
        <w:t>Consiliul Local al comunei Bozieni , judetul Neamt;</w:t>
      </w:r>
    </w:p>
    <w:p w:rsidR="003F591C" w:rsidRPr="00DF3CF4" w:rsidRDefault="003F591C" w:rsidP="003F591C">
      <w:pPr>
        <w:ind w:firstLine="360"/>
        <w:jc w:val="both"/>
        <w:rPr>
          <w:color w:val="000000"/>
          <w:sz w:val="20"/>
          <w:szCs w:val="20"/>
        </w:rPr>
      </w:pPr>
      <w:r w:rsidRPr="00DF3CF4">
        <w:rPr>
          <w:color w:val="000000"/>
          <w:sz w:val="20"/>
          <w:szCs w:val="20"/>
        </w:rPr>
        <w:t>Având în vedere</w:t>
      </w:r>
    </w:p>
    <w:p w:rsidR="003F591C" w:rsidRPr="00DF3CF4" w:rsidRDefault="003F591C" w:rsidP="003F591C">
      <w:pPr>
        <w:ind w:firstLine="360"/>
        <w:jc w:val="both"/>
        <w:rPr>
          <w:sz w:val="20"/>
          <w:szCs w:val="20"/>
        </w:rPr>
      </w:pPr>
      <w:r w:rsidRPr="00DF3CF4">
        <w:rPr>
          <w:color w:val="000000"/>
          <w:sz w:val="20"/>
          <w:szCs w:val="20"/>
        </w:rPr>
        <w:t>- Nota de fundamentare nr.</w:t>
      </w:r>
      <w:r w:rsidRPr="00DF3CF4">
        <w:rPr>
          <w:sz w:val="20"/>
          <w:szCs w:val="20"/>
          <w:u w:val="single"/>
        </w:rPr>
        <w:t>464 din 03.06.2020</w:t>
      </w:r>
      <w:r w:rsidRPr="00DF3CF4">
        <w:rPr>
          <w:color w:val="000000"/>
          <w:sz w:val="20"/>
          <w:szCs w:val="20"/>
        </w:rPr>
        <w:t>, prezentată și susținută de primarul comunei Bozieni</w:t>
      </w:r>
      <w:r w:rsidRPr="00DF3CF4">
        <w:rPr>
          <w:color w:val="000000"/>
          <w:sz w:val="20"/>
          <w:szCs w:val="20"/>
          <w:u w:val="single"/>
        </w:rPr>
        <w:t>,</w:t>
      </w:r>
      <w:r w:rsidRPr="00DF3CF4">
        <w:rPr>
          <w:color w:val="000000"/>
          <w:sz w:val="20"/>
          <w:szCs w:val="20"/>
        </w:rPr>
        <w:t xml:space="preserve"> domnul</w:t>
      </w:r>
      <w:r w:rsidRPr="00DF3CF4">
        <w:rPr>
          <w:color w:val="000000"/>
          <w:sz w:val="20"/>
          <w:szCs w:val="20"/>
          <w:u w:val="single"/>
        </w:rPr>
        <w:t xml:space="preserve"> Doinel Grumezescu </w:t>
      </w:r>
      <w:r w:rsidRPr="00DF3CF4">
        <w:rPr>
          <w:color w:val="000000"/>
          <w:sz w:val="20"/>
          <w:szCs w:val="20"/>
        </w:rPr>
        <w:t>, inițiatorul proiectului de hotărâre;</w:t>
      </w:r>
    </w:p>
    <w:p w:rsidR="003F591C" w:rsidRPr="00DF3CF4" w:rsidRDefault="003F591C" w:rsidP="003F591C">
      <w:pPr>
        <w:ind w:left="360"/>
        <w:jc w:val="both"/>
        <w:rPr>
          <w:color w:val="000000"/>
          <w:sz w:val="20"/>
          <w:szCs w:val="20"/>
        </w:rPr>
      </w:pPr>
      <w:r w:rsidRPr="00DF3CF4">
        <w:rPr>
          <w:color w:val="000000"/>
          <w:sz w:val="20"/>
          <w:szCs w:val="20"/>
        </w:rPr>
        <w:t>- Raportul compartimentul compartimentului de specialitate;</w:t>
      </w:r>
    </w:p>
    <w:p w:rsidR="003F591C" w:rsidRPr="00DF3CF4" w:rsidRDefault="003F591C" w:rsidP="003F591C">
      <w:pPr>
        <w:ind w:left="360"/>
        <w:jc w:val="both"/>
        <w:rPr>
          <w:color w:val="000000"/>
          <w:sz w:val="20"/>
          <w:szCs w:val="20"/>
          <w:u w:val="single"/>
        </w:rPr>
      </w:pPr>
      <w:r w:rsidRPr="00DF3CF4">
        <w:rPr>
          <w:sz w:val="20"/>
          <w:szCs w:val="20"/>
        </w:rPr>
        <w:t>-</w:t>
      </w:r>
      <w:r w:rsidRPr="00DF3CF4">
        <w:rPr>
          <w:color w:val="000000"/>
          <w:sz w:val="20"/>
          <w:szCs w:val="20"/>
        </w:rPr>
        <w:t xml:space="preserve"> Referatele Comisiilor de specialitate ale Consiliului Local</w:t>
      </w:r>
      <w:r w:rsidRPr="00DF3CF4">
        <w:rPr>
          <w:color w:val="000000"/>
          <w:sz w:val="20"/>
          <w:szCs w:val="20"/>
          <w:u w:val="single"/>
        </w:rPr>
        <w:t>;</w:t>
      </w:r>
    </w:p>
    <w:p w:rsidR="003F591C" w:rsidRPr="00DF3CF4" w:rsidRDefault="003F591C" w:rsidP="003F591C">
      <w:pPr>
        <w:ind w:firstLine="360"/>
        <w:jc w:val="both"/>
        <w:rPr>
          <w:sz w:val="20"/>
          <w:szCs w:val="20"/>
        </w:rPr>
      </w:pPr>
      <w:r w:rsidRPr="00DF3CF4">
        <w:rPr>
          <w:color w:val="000000"/>
          <w:sz w:val="20"/>
          <w:szCs w:val="20"/>
        </w:rPr>
        <w:t>- Adresa Asociației Regionale a Serviciilor de Apă Canal Iași – ARSACIS nr.  465/03.06.2020</w:t>
      </w:r>
      <w:r w:rsidRPr="00DF3CF4">
        <w:rPr>
          <w:sz w:val="20"/>
          <w:szCs w:val="20"/>
        </w:rPr>
        <w:t>;</w:t>
      </w:r>
    </w:p>
    <w:p w:rsidR="003F591C" w:rsidRPr="00DF3CF4" w:rsidRDefault="003F591C" w:rsidP="003F591C">
      <w:pPr>
        <w:ind w:firstLine="360"/>
        <w:jc w:val="both"/>
        <w:rPr>
          <w:color w:val="000000"/>
          <w:sz w:val="20"/>
          <w:szCs w:val="20"/>
        </w:rPr>
      </w:pPr>
      <w:r w:rsidRPr="00DF3CF4">
        <w:rPr>
          <w:color w:val="000000"/>
          <w:sz w:val="20"/>
          <w:szCs w:val="20"/>
        </w:rPr>
        <w:t>- Nota de Fundamentare ARSACIS nr. 464/03.06.2020;</w:t>
      </w:r>
    </w:p>
    <w:p w:rsidR="003F591C" w:rsidRPr="00DF3CF4" w:rsidRDefault="003F591C" w:rsidP="003F591C">
      <w:pPr>
        <w:ind w:firstLine="360"/>
        <w:jc w:val="both"/>
        <w:rPr>
          <w:bCs/>
          <w:sz w:val="20"/>
          <w:szCs w:val="20"/>
        </w:rPr>
      </w:pPr>
      <w:r w:rsidRPr="00DF3CF4">
        <w:rPr>
          <w:color w:val="000000"/>
          <w:sz w:val="20"/>
          <w:szCs w:val="20"/>
        </w:rPr>
        <w:t>- Hotărârea Adunării Generale ARSACIS nr. 14/27.03.2020;</w:t>
      </w:r>
    </w:p>
    <w:p w:rsidR="003F591C" w:rsidRPr="00DF3CF4" w:rsidRDefault="003F591C" w:rsidP="003F591C">
      <w:pPr>
        <w:ind w:firstLine="360"/>
        <w:jc w:val="both"/>
        <w:rPr>
          <w:bCs/>
          <w:sz w:val="20"/>
          <w:szCs w:val="20"/>
        </w:rPr>
      </w:pPr>
      <w:r w:rsidRPr="00DF3CF4">
        <w:rPr>
          <w:color w:val="000000"/>
          <w:sz w:val="20"/>
          <w:szCs w:val="20"/>
        </w:rPr>
        <w:t xml:space="preserve">- </w:t>
      </w:r>
      <w:r w:rsidRPr="00DF3CF4">
        <w:rPr>
          <w:bCs/>
          <w:sz w:val="20"/>
          <w:szCs w:val="20"/>
        </w:rPr>
        <w:t>Adresa nr. 22888/21.05.2020 a operatorului APAVITAL SA, de comunicare a Planului Tarifar APAVITAL S.A. pentru perioada 2020-2024, a Analizei COST BENEFICIU (ACB) JUDEȚUL IAȘI</w:t>
      </w:r>
      <w:r w:rsidRPr="00DF3CF4">
        <w:rPr>
          <w:sz w:val="20"/>
          <w:szCs w:val="20"/>
        </w:rPr>
        <w:t xml:space="preserve"> din cadrul Studiului de fezabilitate pentru Proiectul ”Dezvoltarea infrastructurii de apă și apă uzată din județul Iași în perioada 2014-2020” și a Notei de verificare a Proiectului ”Dezvoltarea infrastructurii de apă și apă uzată din județul Iași în perioada 2014-2020” (Action Completion Note SG/AS- JASPERS/2020 – 620/ET/DF/jw) emisă de către Consultantul UE JASPERS</w:t>
      </w:r>
      <w:r w:rsidRPr="00DF3CF4">
        <w:rPr>
          <w:bCs/>
          <w:sz w:val="20"/>
          <w:szCs w:val="20"/>
        </w:rPr>
        <w:t>;</w:t>
      </w:r>
    </w:p>
    <w:p w:rsidR="003F591C" w:rsidRPr="00DF3CF4" w:rsidRDefault="003F591C" w:rsidP="003F591C">
      <w:pPr>
        <w:ind w:firstLine="360"/>
        <w:jc w:val="both"/>
        <w:rPr>
          <w:bCs/>
          <w:sz w:val="20"/>
          <w:szCs w:val="20"/>
        </w:rPr>
      </w:pPr>
      <w:r w:rsidRPr="00DF3CF4">
        <w:rPr>
          <w:bCs/>
          <w:sz w:val="20"/>
          <w:szCs w:val="20"/>
        </w:rPr>
        <w:t xml:space="preserve">- Adresa nr. 25483/03.06.2020 emisă de APAVITAL SA privind propunerea de modificare, prin act adițional, a Contractului </w:t>
      </w:r>
      <w:r w:rsidRPr="00DF3CF4">
        <w:rPr>
          <w:sz w:val="20"/>
          <w:szCs w:val="20"/>
        </w:rPr>
        <w:t>de delegare a gestiunii serviciilor publice de alimentare cu apă și de canalizare nr. 48/2009;</w:t>
      </w:r>
    </w:p>
    <w:p w:rsidR="003F591C" w:rsidRPr="00DF3CF4" w:rsidRDefault="003F591C" w:rsidP="003F591C">
      <w:pPr>
        <w:ind w:firstLine="360"/>
        <w:jc w:val="both"/>
        <w:rPr>
          <w:sz w:val="20"/>
          <w:szCs w:val="20"/>
        </w:rPr>
      </w:pPr>
      <w:r w:rsidRPr="00DF3CF4">
        <w:rPr>
          <w:bCs/>
          <w:sz w:val="20"/>
          <w:szCs w:val="20"/>
        </w:rPr>
        <w:t>- Ghidul Solicitantului pentru Programul Operațional Structura Mare (POIM) – AP3, OS3.2, ”Dezvoltarea Infrastructurii Integrate de Apă și Apă Uzată”;</w:t>
      </w:r>
    </w:p>
    <w:p w:rsidR="003F591C" w:rsidRPr="00DF3CF4" w:rsidRDefault="003F591C" w:rsidP="003F591C">
      <w:pPr>
        <w:ind w:firstLine="360"/>
        <w:jc w:val="both"/>
        <w:rPr>
          <w:sz w:val="20"/>
          <w:szCs w:val="20"/>
        </w:rPr>
      </w:pPr>
      <w:r w:rsidRPr="00DF3CF4">
        <w:rPr>
          <w:sz w:val="20"/>
          <w:szCs w:val="20"/>
        </w:rPr>
        <w:t>- prevederile Contractului de delegare a gestiunii serviciilor publice de alimentare cu apă și de canalizare nr. 48/2009, încheiat între Asociația Regională a Serviciilor de Apă Canal Iași – ARSACIS și societatea APAVITAL SA;</w:t>
      </w:r>
    </w:p>
    <w:p w:rsidR="003F591C" w:rsidRPr="00DF3CF4" w:rsidRDefault="003F591C" w:rsidP="003F591C">
      <w:pPr>
        <w:ind w:firstLine="360"/>
        <w:jc w:val="both"/>
        <w:rPr>
          <w:sz w:val="20"/>
          <w:szCs w:val="20"/>
        </w:rPr>
      </w:pPr>
      <w:r w:rsidRPr="00DF3CF4">
        <w:rPr>
          <w:sz w:val="20"/>
          <w:szCs w:val="20"/>
        </w:rPr>
        <w:t>- prevederile Statutului Asociației Regionale a Serviciilor de Apă Canal Iași – ARSACIS;</w:t>
      </w:r>
    </w:p>
    <w:p w:rsidR="003F591C" w:rsidRPr="00DF3CF4" w:rsidRDefault="003F591C" w:rsidP="003F591C">
      <w:pPr>
        <w:ind w:firstLine="360"/>
        <w:jc w:val="both"/>
        <w:rPr>
          <w:sz w:val="20"/>
          <w:szCs w:val="20"/>
        </w:rPr>
      </w:pPr>
      <w:r w:rsidRPr="00DF3CF4">
        <w:rPr>
          <w:sz w:val="20"/>
          <w:szCs w:val="20"/>
        </w:rPr>
        <w:t>- prevederile Hotărârii Guvernului nr. 855/2008 pentru aprobarea actului constitutiv-cadru și a statutului-cadru ale asociațiilor de dezvoltare intercomunitară cu obiect de activitate serviciile de utilități publice, cu modificările și completările ulterioare;</w:t>
      </w:r>
    </w:p>
    <w:p w:rsidR="003F591C" w:rsidRPr="00DF3CF4" w:rsidRDefault="003F591C" w:rsidP="003F591C">
      <w:pPr>
        <w:jc w:val="both"/>
        <w:rPr>
          <w:sz w:val="20"/>
          <w:szCs w:val="20"/>
        </w:rPr>
      </w:pPr>
      <w:r w:rsidRPr="00DF3CF4">
        <w:rPr>
          <w:sz w:val="20"/>
          <w:szCs w:val="20"/>
        </w:rPr>
        <w:t xml:space="preserve">      - prevederile Legii nr. 51/2006 privind serviciile comunitare de utilități publice, cu modificările și completările ulterioare;</w:t>
      </w:r>
    </w:p>
    <w:p w:rsidR="003F591C" w:rsidRPr="00DF3CF4" w:rsidRDefault="003F591C" w:rsidP="003F591C">
      <w:pPr>
        <w:jc w:val="both"/>
        <w:rPr>
          <w:sz w:val="20"/>
          <w:szCs w:val="20"/>
        </w:rPr>
      </w:pPr>
      <w:r w:rsidRPr="00DF3CF4">
        <w:rPr>
          <w:sz w:val="20"/>
          <w:szCs w:val="20"/>
        </w:rPr>
        <w:t xml:space="preserve">      - prevederile Legii nr. 241/2006 privind serviciul de alimentare cu apă și de canalizare, republicată;</w:t>
      </w:r>
    </w:p>
    <w:p w:rsidR="003F591C" w:rsidRPr="00DF3CF4" w:rsidRDefault="003F591C" w:rsidP="003F591C">
      <w:pPr>
        <w:jc w:val="both"/>
        <w:rPr>
          <w:sz w:val="20"/>
          <w:szCs w:val="20"/>
        </w:rPr>
      </w:pPr>
      <w:r w:rsidRPr="00DF3CF4">
        <w:rPr>
          <w:sz w:val="20"/>
          <w:szCs w:val="20"/>
        </w:rPr>
        <w:lastRenderedPageBreak/>
        <w:t xml:space="preserve">      În temeiul dispozițiilor art. 196 alin. (1) lit. a) din OUG nr. 57/2019 privind Codul administrativ,</w:t>
      </w:r>
    </w:p>
    <w:p w:rsidR="003F591C" w:rsidRPr="00DF3CF4" w:rsidRDefault="003F591C" w:rsidP="003F591C">
      <w:pPr>
        <w:spacing w:line="360" w:lineRule="auto"/>
        <w:jc w:val="both"/>
        <w:rPr>
          <w:sz w:val="20"/>
          <w:szCs w:val="20"/>
        </w:rPr>
      </w:pPr>
    </w:p>
    <w:p w:rsidR="003F591C" w:rsidRPr="00DF3CF4" w:rsidRDefault="003F591C" w:rsidP="003F591C">
      <w:pPr>
        <w:ind w:firstLine="360"/>
        <w:jc w:val="center"/>
        <w:rPr>
          <w:b/>
          <w:color w:val="000000"/>
          <w:sz w:val="20"/>
          <w:szCs w:val="20"/>
        </w:rPr>
      </w:pPr>
      <w:r w:rsidRPr="00DF3CF4">
        <w:rPr>
          <w:b/>
          <w:color w:val="000000"/>
          <w:sz w:val="20"/>
          <w:szCs w:val="20"/>
        </w:rPr>
        <w:t>H O T Ă R Ă Ș T E:</w:t>
      </w:r>
    </w:p>
    <w:p w:rsidR="003F591C" w:rsidRPr="00DF3CF4" w:rsidRDefault="003F591C" w:rsidP="003F591C">
      <w:pPr>
        <w:ind w:firstLine="360"/>
        <w:jc w:val="both"/>
        <w:rPr>
          <w:b/>
          <w:color w:val="000000"/>
          <w:sz w:val="20"/>
          <w:szCs w:val="20"/>
        </w:rPr>
      </w:pPr>
    </w:p>
    <w:p w:rsidR="003F591C" w:rsidRPr="00DF3CF4" w:rsidRDefault="003F591C" w:rsidP="003F591C">
      <w:pPr>
        <w:ind w:firstLine="709"/>
        <w:jc w:val="both"/>
        <w:rPr>
          <w:b/>
          <w:sz w:val="20"/>
          <w:szCs w:val="20"/>
        </w:rPr>
      </w:pPr>
      <w:r w:rsidRPr="00DF3CF4">
        <w:rPr>
          <w:b/>
          <w:color w:val="000000"/>
          <w:sz w:val="20"/>
          <w:szCs w:val="20"/>
          <w:u w:val="single"/>
        </w:rPr>
        <w:t>Art. 1.</w:t>
      </w:r>
      <w:r w:rsidRPr="00DF3CF4">
        <w:rPr>
          <w:b/>
          <w:color w:val="000000"/>
          <w:sz w:val="20"/>
          <w:szCs w:val="20"/>
        </w:rPr>
        <w:t xml:space="preserve"> – Se aprobă Planul Tarifar APAVITAL SA pentru perioada 2020-</w:t>
      </w:r>
      <w:r w:rsidRPr="00DF3CF4">
        <w:rPr>
          <w:b/>
          <w:sz w:val="20"/>
          <w:szCs w:val="20"/>
        </w:rPr>
        <w:t>2024 cuprins în Art.2 din prezenta hotărâre.</w:t>
      </w:r>
    </w:p>
    <w:p w:rsidR="003F591C" w:rsidRPr="00DF3CF4" w:rsidRDefault="003F591C" w:rsidP="003F591C">
      <w:pPr>
        <w:ind w:firstLine="709"/>
        <w:jc w:val="both"/>
        <w:rPr>
          <w:b/>
          <w:color w:val="000000"/>
          <w:sz w:val="20"/>
          <w:szCs w:val="20"/>
        </w:rPr>
      </w:pPr>
      <w:r w:rsidRPr="00DF3CF4">
        <w:rPr>
          <w:b/>
          <w:color w:val="000000"/>
          <w:sz w:val="20"/>
          <w:szCs w:val="20"/>
          <w:u w:val="single"/>
        </w:rPr>
        <w:t>Art. 2.</w:t>
      </w:r>
      <w:r w:rsidRPr="00DF3CF4">
        <w:rPr>
          <w:b/>
          <w:color w:val="000000"/>
          <w:sz w:val="20"/>
          <w:szCs w:val="20"/>
        </w:rPr>
        <w:t xml:space="preserve"> – Se aprobă</w:t>
      </w:r>
      <w:r w:rsidRPr="00DF3CF4">
        <w:rPr>
          <w:b/>
          <w:sz w:val="20"/>
          <w:szCs w:val="20"/>
        </w:rPr>
        <w:t xml:space="preserve"> modificarea art. 36 Tarifele pct. 3) din </w:t>
      </w:r>
      <w:r w:rsidRPr="00DF3CF4">
        <w:rPr>
          <w:sz w:val="20"/>
          <w:szCs w:val="20"/>
        </w:rPr>
        <w:t xml:space="preserve">Dispozițiile Generale ale Contractului de delegare a gestiunii serviciilor publice de alimentare cu apă și de canalizare nr. 48/2009, </w:t>
      </w:r>
      <w:r w:rsidRPr="00DF3CF4">
        <w:rPr>
          <w:b/>
          <w:color w:val="000000"/>
          <w:sz w:val="20"/>
          <w:szCs w:val="20"/>
        </w:rPr>
        <w:t>după cum urmează:</w:t>
      </w:r>
    </w:p>
    <w:p w:rsidR="003F591C" w:rsidRPr="00DF3CF4" w:rsidRDefault="003F591C" w:rsidP="003F591C">
      <w:pPr>
        <w:ind w:firstLine="709"/>
        <w:jc w:val="both"/>
        <w:rPr>
          <w:i/>
          <w:sz w:val="20"/>
          <w:szCs w:val="20"/>
        </w:rPr>
      </w:pPr>
      <w:r w:rsidRPr="00DF3CF4">
        <w:rPr>
          <w:i/>
          <w:sz w:val="20"/>
          <w:szCs w:val="20"/>
        </w:rPr>
        <w:t xml:space="preserve">Strategia de tarifare inclusă în prezentul contract de delegare se bazează pe rezultatele analizei financiare realizată în Analiza Cost-Beneficiu pentru proiectul </w:t>
      </w:r>
      <w:r w:rsidRPr="00DF3CF4">
        <w:rPr>
          <w:bCs/>
          <w:i/>
          <w:sz w:val="20"/>
          <w:szCs w:val="20"/>
        </w:rPr>
        <w:t>“</w:t>
      </w:r>
      <w:r w:rsidRPr="00DF3CF4">
        <w:rPr>
          <w:i/>
          <w:sz w:val="20"/>
          <w:szCs w:val="20"/>
        </w:rPr>
        <w:t>Dezvoltarea infrastructurii de apă și apă uzată din județul Iași în perioada 2014 – 2020” pentru apa potabilă, canalizare și epurare.</w:t>
      </w:r>
    </w:p>
    <w:p w:rsidR="003F591C" w:rsidRPr="00DF3CF4" w:rsidRDefault="003F591C" w:rsidP="003F591C">
      <w:pPr>
        <w:ind w:firstLine="709"/>
        <w:jc w:val="both"/>
        <w:rPr>
          <w:bCs/>
          <w:i/>
          <w:sz w:val="20"/>
          <w:szCs w:val="20"/>
        </w:rPr>
      </w:pPr>
      <w:r w:rsidRPr="00DF3CF4">
        <w:rPr>
          <w:i/>
          <w:sz w:val="20"/>
          <w:szCs w:val="20"/>
        </w:rPr>
        <w:t xml:space="preserve">Strategia tarifară constituie condiţie de finanţare a proiectelor de investiţii în infrastructura de apă realizate din fonduri publice acordate de la bugetul de stat şi/sau din fonduri nerambursabile. La nivelul ApaVital S.A, prin </w:t>
      </w:r>
      <w:r w:rsidRPr="00DF3CF4">
        <w:rPr>
          <w:bCs/>
          <w:i/>
          <w:sz w:val="20"/>
          <w:szCs w:val="20"/>
        </w:rPr>
        <w:t>Programul Operațional Infrastructura Mare (POIM) va fi implementat proiectul “</w:t>
      </w:r>
      <w:r w:rsidRPr="00DF3CF4">
        <w:rPr>
          <w:i/>
          <w:sz w:val="20"/>
          <w:szCs w:val="20"/>
        </w:rPr>
        <w:t xml:space="preserve">Dezvoltarea infrastructurii de apă și apă uzată din județul Iași în perioada 2014 - 2020” </w:t>
      </w:r>
      <w:r w:rsidRPr="00DF3CF4">
        <w:rPr>
          <w:bCs/>
          <w:i/>
          <w:sz w:val="20"/>
          <w:szCs w:val="20"/>
        </w:rPr>
        <w:t>care va cuprinde investiții de alimentare cu apă, realizarea de aducțiuni, construcția de rezervoare precum și de rețele de canalizare și stații de epurare.</w:t>
      </w:r>
    </w:p>
    <w:p w:rsidR="003F591C" w:rsidRPr="00DF3CF4" w:rsidRDefault="003F591C" w:rsidP="003F591C">
      <w:pPr>
        <w:ind w:firstLine="709"/>
        <w:jc w:val="both"/>
        <w:rPr>
          <w:i/>
          <w:sz w:val="20"/>
          <w:szCs w:val="20"/>
        </w:rPr>
      </w:pPr>
    </w:p>
    <w:p w:rsidR="003F591C" w:rsidRPr="00DF3CF4" w:rsidRDefault="003F591C" w:rsidP="003F591C">
      <w:pPr>
        <w:ind w:firstLine="709"/>
        <w:jc w:val="both"/>
        <w:rPr>
          <w:i/>
          <w:sz w:val="20"/>
          <w:szCs w:val="20"/>
        </w:rPr>
      </w:pPr>
      <w:r w:rsidRPr="00DF3CF4">
        <w:rPr>
          <w:b/>
          <w:i/>
          <w:sz w:val="20"/>
          <w:szCs w:val="20"/>
        </w:rPr>
        <w:t>(A) Planul tarifar APAVITAL SA pentru perioada 2020-2024</w:t>
      </w:r>
      <w:r w:rsidRPr="00DF3CF4">
        <w:rPr>
          <w:i/>
          <w:sz w:val="20"/>
          <w:szCs w:val="20"/>
        </w:rPr>
        <w:t xml:space="preserve"> cuprinde următoarea evoluție, în termeni reali:</w:t>
      </w:r>
    </w:p>
    <w:p w:rsidR="003F591C" w:rsidRPr="00DF3CF4" w:rsidRDefault="003F591C" w:rsidP="003F591C">
      <w:pPr>
        <w:ind w:firstLine="709"/>
        <w:jc w:val="both"/>
        <w:rPr>
          <w:i/>
          <w:sz w:val="20"/>
          <w:szCs w:val="20"/>
        </w:rPr>
      </w:pPr>
    </w:p>
    <w:tbl>
      <w:tblPr>
        <w:tblW w:w="9510" w:type="dxa"/>
        <w:tblInd w:w="817" w:type="dxa"/>
        <w:tblLayout w:type="fixed"/>
        <w:tblLook w:val="04A0"/>
      </w:tblPr>
      <w:tblGrid>
        <w:gridCol w:w="1276"/>
        <w:gridCol w:w="850"/>
        <w:gridCol w:w="1418"/>
        <w:gridCol w:w="1134"/>
        <w:gridCol w:w="1276"/>
        <w:gridCol w:w="1134"/>
        <w:gridCol w:w="1271"/>
        <w:gridCol w:w="1151"/>
      </w:tblGrid>
      <w:tr w:rsidR="003F591C" w:rsidRPr="00DF3CF4" w:rsidTr="003456A5">
        <w:trPr>
          <w:trHeight w:val="974"/>
          <w:tblHeader/>
        </w:trPr>
        <w:tc>
          <w:tcPr>
            <w:tcW w:w="1276" w:type="dxa"/>
            <w:tcBorders>
              <w:top w:val="double" w:sz="4" w:space="0" w:color="auto"/>
              <w:left w:val="double" w:sz="4" w:space="0" w:color="auto"/>
              <w:bottom w:val="single" w:sz="8" w:space="0" w:color="000000"/>
              <w:right w:val="single" w:sz="8" w:space="0" w:color="auto"/>
            </w:tcBorders>
            <w:shd w:val="clear" w:color="auto" w:fill="F2F2F2" w:themeFill="background1" w:themeFillShade="F2"/>
            <w:noWrap/>
            <w:vAlign w:val="center"/>
            <w:hideMark/>
          </w:tcPr>
          <w:p w:rsidR="003F591C" w:rsidRPr="00DF3CF4" w:rsidRDefault="003F591C" w:rsidP="003456A5">
            <w:pPr>
              <w:jc w:val="center"/>
              <w:rPr>
                <w:b/>
                <w:i/>
                <w:sz w:val="20"/>
                <w:szCs w:val="20"/>
              </w:rPr>
            </w:pPr>
            <w:r w:rsidRPr="00DF3CF4">
              <w:rPr>
                <w:b/>
                <w:i/>
                <w:sz w:val="20"/>
                <w:szCs w:val="20"/>
              </w:rPr>
              <w:t>Aria COR</w:t>
            </w:r>
          </w:p>
        </w:tc>
        <w:tc>
          <w:tcPr>
            <w:tcW w:w="850"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F591C" w:rsidRPr="00DF3CF4" w:rsidRDefault="003F591C" w:rsidP="003456A5">
            <w:pPr>
              <w:jc w:val="center"/>
              <w:rPr>
                <w:b/>
                <w:i/>
                <w:sz w:val="20"/>
                <w:szCs w:val="20"/>
              </w:rPr>
            </w:pPr>
            <w:r w:rsidRPr="00DF3CF4">
              <w:rPr>
                <w:b/>
                <w:i/>
                <w:sz w:val="20"/>
                <w:szCs w:val="20"/>
              </w:rPr>
              <w:t>u.m.</w:t>
            </w:r>
          </w:p>
        </w:tc>
        <w:tc>
          <w:tcPr>
            <w:tcW w:w="1418" w:type="dxa"/>
            <w:tcBorders>
              <w:top w:val="double" w:sz="4" w:space="0" w:color="auto"/>
              <w:left w:val="nil"/>
              <w:bottom w:val="single" w:sz="4" w:space="0" w:color="auto"/>
              <w:right w:val="single" w:sz="8" w:space="0" w:color="auto"/>
            </w:tcBorders>
            <w:shd w:val="clear" w:color="auto" w:fill="F2F2F2" w:themeFill="background1" w:themeFillShade="F2"/>
            <w:vAlign w:val="center"/>
          </w:tcPr>
          <w:p w:rsidR="003F591C" w:rsidRPr="00DF3CF4" w:rsidRDefault="003F591C" w:rsidP="003456A5">
            <w:pPr>
              <w:jc w:val="center"/>
              <w:rPr>
                <w:b/>
                <w:i/>
                <w:sz w:val="20"/>
                <w:szCs w:val="20"/>
                <w:vertAlign w:val="superscript"/>
              </w:rPr>
            </w:pPr>
            <w:r w:rsidRPr="00DF3CF4">
              <w:rPr>
                <w:b/>
                <w:i/>
                <w:sz w:val="20"/>
                <w:szCs w:val="20"/>
              </w:rPr>
              <w:t>Tarif inițial (actual) 01.07.2019* lei/m</w:t>
            </w:r>
            <w:r w:rsidRPr="00DF3CF4">
              <w:rPr>
                <w:b/>
                <w:i/>
                <w:sz w:val="20"/>
                <w:szCs w:val="20"/>
                <w:vertAlign w:val="superscript"/>
              </w:rPr>
              <w:t>3</w:t>
            </w:r>
          </w:p>
        </w:tc>
        <w:tc>
          <w:tcPr>
            <w:tcW w:w="1134"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F591C" w:rsidRPr="00DF3CF4" w:rsidRDefault="003F591C" w:rsidP="003456A5">
            <w:pPr>
              <w:jc w:val="center"/>
              <w:rPr>
                <w:b/>
                <w:i/>
                <w:sz w:val="20"/>
                <w:szCs w:val="20"/>
              </w:rPr>
            </w:pPr>
            <w:r w:rsidRPr="00DF3CF4">
              <w:rPr>
                <w:b/>
                <w:i/>
                <w:sz w:val="20"/>
                <w:szCs w:val="20"/>
              </w:rPr>
              <w:t>2020**</w:t>
            </w:r>
          </w:p>
        </w:tc>
        <w:tc>
          <w:tcPr>
            <w:tcW w:w="1276"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3F591C" w:rsidRPr="00DF3CF4" w:rsidRDefault="003F591C" w:rsidP="003456A5">
            <w:pPr>
              <w:jc w:val="center"/>
              <w:rPr>
                <w:b/>
                <w:i/>
                <w:sz w:val="20"/>
                <w:szCs w:val="20"/>
              </w:rPr>
            </w:pPr>
            <w:r w:rsidRPr="00DF3CF4">
              <w:rPr>
                <w:b/>
                <w:i/>
                <w:sz w:val="20"/>
                <w:szCs w:val="20"/>
              </w:rPr>
              <w:t>2021</w:t>
            </w:r>
          </w:p>
        </w:tc>
        <w:tc>
          <w:tcPr>
            <w:tcW w:w="1134"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3F591C" w:rsidRPr="00DF3CF4" w:rsidRDefault="003F591C" w:rsidP="003456A5">
            <w:pPr>
              <w:jc w:val="center"/>
              <w:rPr>
                <w:b/>
                <w:i/>
                <w:sz w:val="20"/>
                <w:szCs w:val="20"/>
              </w:rPr>
            </w:pPr>
            <w:r w:rsidRPr="00DF3CF4">
              <w:rPr>
                <w:b/>
                <w:i/>
                <w:sz w:val="20"/>
                <w:szCs w:val="20"/>
              </w:rPr>
              <w:t>2022</w:t>
            </w:r>
          </w:p>
        </w:tc>
        <w:tc>
          <w:tcPr>
            <w:tcW w:w="1271"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3F591C" w:rsidRPr="00DF3CF4" w:rsidRDefault="003F591C" w:rsidP="003456A5">
            <w:pPr>
              <w:jc w:val="center"/>
              <w:rPr>
                <w:b/>
                <w:i/>
                <w:sz w:val="20"/>
                <w:szCs w:val="20"/>
              </w:rPr>
            </w:pPr>
            <w:r w:rsidRPr="00DF3CF4">
              <w:rPr>
                <w:b/>
                <w:i/>
                <w:sz w:val="20"/>
                <w:szCs w:val="20"/>
              </w:rPr>
              <w:t>2023</w:t>
            </w:r>
          </w:p>
        </w:tc>
        <w:tc>
          <w:tcPr>
            <w:tcW w:w="1151" w:type="dxa"/>
            <w:tcBorders>
              <w:top w:val="double" w:sz="4" w:space="0" w:color="auto"/>
              <w:left w:val="single" w:sz="8" w:space="0" w:color="auto"/>
              <w:bottom w:val="single" w:sz="8" w:space="0" w:color="000000"/>
              <w:right w:val="double" w:sz="4" w:space="0" w:color="auto"/>
            </w:tcBorders>
            <w:shd w:val="clear" w:color="auto" w:fill="F2F2F2" w:themeFill="background1" w:themeFillShade="F2"/>
            <w:vAlign w:val="center"/>
          </w:tcPr>
          <w:p w:rsidR="003F591C" w:rsidRPr="00DF3CF4" w:rsidRDefault="003F591C" w:rsidP="003456A5">
            <w:pPr>
              <w:jc w:val="center"/>
              <w:rPr>
                <w:b/>
                <w:i/>
                <w:sz w:val="20"/>
                <w:szCs w:val="20"/>
              </w:rPr>
            </w:pPr>
            <w:r w:rsidRPr="00DF3CF4">
              <w:rPr>
                <w:b/>
                <w:i/>
                <w:sz w:val="20"/>
                <w:szCs w:val="20"/>
              </w:rPr>
              <w:t>2024</w:t>
            </w:r>
          </w:p>
        </w:tc>
      </w:tr>
      <w:tr w:rsidR="003F591C" w:rsidRPr="00DF3CF4" w:rsidTr="003456A5">
        <w:trPr>
          <w:trHeight w:val="386"/>
          <w:tblHeader/>
        </w:trPr>
        <w:tc>
          <w:tcPr>
            <w:tcW w:w="9510" w:type="dxa"/>
            <w:gridSpan w:val="8"/>
            <w:tcBorders>
              <w:top w:val="double" w:sz="4" w:space="0" w:color="auto"/>
              <w:left w:val="double" w:sz="4" w:space="0" w:color="auto"/>
              <w:bottom w:val="single" w:sz="8" w:space="0" w:color="000000"/>
              <w:right w:val="double" w:sz="4" w:space="0" w:color="auto"/>
            </w:tcBorders>
            <w:shd w:val="clear" w:color="auto" w:fill="F2F2F2" w:themeFill="background1" w:themeFillShade="F2"/>
            <w:noWrap/>
            <w:vAlign w:val="center"/>
            <w:hideMark/>
          </w:tcPr>
          <w:p w:rsidR="003F591C" w:rsidRPr="00DF3CF4" w:rsidRDefault="003F591C" w:rsidP="003456A5">
            <w:pPr>
              <w:ind w:firstLine="709"/>
              <w:jc w:val="center"/>
              <w:rPr>
                <w:i/>
                <w:sz w:val="20"/>
                <w:szCs w:val="20"/>
              </w:rPr>
            </w:pPr>
            <w:r w:rsidRPr="00DF3CF4">
              <w:rPr>
                <w:i/>
                <w:sz w:val="20"/>
                <w:szCs w:val="20"/>
              </w:rPr>
              <w:t>Creșteri de tarife în termeni reali – consumatori casnici / non-casnici</w:t>
            </w:r>
          </w:p>
        </w:tc>
      </w:tr>
      <w:tr w:rsidR="003F591C" w:rsidRPr="00DF3CF4" w:rsidTr="003456A5">
        <w:trPr>
          <w:trHeight w:val="245"/>
        </w:trPr>
        <w:tc>
          <w:tcPr>
            <w:tcW w:w="1276" w:type="dxa"/>
            <w:tcBorders>
              <w:top w:val="single" w:sz="4" w:space="0" w:color="auto"/>
              <w:left w:val="double" w:sz="4" w:space="0" w:color="auto"/>
              <w:bottom w:val="single" w:sz="8" w:space="0" w:color="auto"/>
              <w:right w:val="single" w:sz="8" w:space="0" w:color="auto"/>
            </w:tcBorders>
            <w:shd w:val="clear" w:color="auto" w:fill="auto"/>
            <w:noWrap/>
            <w:vAlign w:val="center"/>
            <w:hideMark/>
          </w:tcPr>
          <w:p w:rsidR="003F591C" w:rsidRPr="00DF3CF4" w:rsidRDefault="003F591C" w:rsidP="003456A5">
            <w:pPr>
              <w:jc w:val="both"/>
              <w:rPr>
                <w:i/>
                <w:sz w:val="20"/>
                <w:szCs w:val="20"/>
              </w:rPr>
            </w:pPr>
            <w:r w:rsidRPr="00DF3CF4">
              <w:rPr>
                <w:i/>
                <w:sz w:val="20"/>
                <w:szCs w:val="20"/>
              </w:rPr>
              <w:t>Apa</w:t>
            </w:r>
          </w:p>
        </w:tc>
        <w:tc>
          <w:tcPr>
            <w:tcW w:w="850" w:type="dxa"/>
            <w:tcBorders>
              <w:top w:val="nil"/>
              <w:left w:val="nil"/>
              <w:bottom w:val="single" w:sz="8" w:space="0" w:color="auto"/>
              <w:right w:val="single" w:sz="8" w:space="0" w:color="auto"/>
            </w:tcBorders>
            <w:shd w:val="clear" w:color="auto" w:fill="auto"/>
            <w:noWrap/>
            <w:vAlign w:val="center"/>
            <w:hideMark/>
          </w:tcPr>
          <w:p w:rsidR="003F591C" w:rsidRPr="00DF3CF4" w:rsidRDefault="003F591C" w:rsidP="003456A5">
            <w:pPr>
              <w:jc w:val="center"/>
              <w:rPr>
                <w:i/>
                <w:sz w:val="20"/>
                <w:szCs w:val="20"/>
              </w:rPr>
            </w:pPr>
            <w:r w:rsidRPr="00DF3CF4">
              <w:rPr>
                <w:i/>
                <w:sz w:val="20"/>
                <w:szCs w:val="20"/>
              </w:rPr>
              <w:t>%</w:t>
            </w:r>
          </w:p>
        </w:tc>
        <w:tc>
          <w:tcPr>
            <w:tcW w:w="1418"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3.74</w:t>
            </w:r>
          </w:p>
        </w:tc>
        <w:tc>
          <w:tcPr>
            <w:tcW w:w="1134"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18.08%</w:t>
            </w:r>
          </w:p>
        </w:tc>
        <w:tc>
          <w:tcPr>
            <w:tcW w:w="1276"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3.45%</w:t>
            </w:r>
          </w:p>
        </w:tc>
        <w:tc>
          <w:tcPr>
            <w:tcW w:w="1134"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11.80%</w:t>
            </w:r>
          </w:p>
        </w:tc>
        <w:tc>
          <w:tcPr>
            <w:tcW w:w="1271"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12.00%</w:t>
            </w:r>
          </w:p>
        </w:tc>
        <w:tc>
          <w:tcPr>
            <w:tcW w:w="1151" w:type="dxa"/>
            <w:tcBorders>
              <w:top w:val="nil"/>
              <w:left w:val="nil"/>
              <w:bottom w:val="single" w:sz="8" w:space="0" w:color="auto"/>
              <w:right w:val="double" w:sz="4"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1.30%</w:t>
            </w:r>
          </w:p>
        </w:tc>
      </w:tr>
      <w:tr w:rsidR="003F591C" w:rsidRPr="00DF3CF4" w:rsidTr="003456A5">
        <w:trPr>
          <w:trHeight w:val="245"/>
        </w:trPr>
        <w:tc>
          <w:tcPr>
            <w:tcW w:w="1276" w:type="dxa"/>
            <w:tcBorders>
              <w:top w:val="nil"/>
              <w:left w:val="double" w:sz="4" w:space="0" w:color="auto"/>
              <w:bottom w:val="single" w:sz="8" w:space="0" w:color="auto"/>
              <w:right w:val="single" w:sz="8" w:space="0" w:color="auto"/>
            </w:tcBorders>
            <w:shd w:val="clear" w:color="auto" w:fill="auto"/>
            <w:noWrap/>
            <w:vAlign w:val="center"/>
            <w:hideMark/>
          </w:tcPr>
          <w:p w:rsidR="003F591C" w:rsidRPr="00DF3CF4" w:rsidRDefault="003F591C" w:rsidP="003456A5">
            <w:pPr>
              <w:jc w:val="both"/>
              <w:rPr>
                <w:i/>
                <w:sz w:val="20"/>
                <w:szCs w:val="20"/>
              </w:rPr>
            </w:pPr>
            <w:r w:rsidRPr="00DF3CF4">
              <w:rPr>
                <w:i/>
                <w:sz w:val="20"/>
                <w:szCs w:val="20"/>
              </w:rPr>
              <w:t>Canalizare</w:t>
            </w:r>
          </w:p>
        </w:tc>
        <w:tc>
          <w:tcPr>
            <w:tcW w:w="850" w:type="dxa"/>
            <w:tcBorders>
              <w:top w:val="nil"/>
              <w:left w:val="nil"/>
              <w:bottom w:val="single" w:sz="8" w:space="0" w:color="auto"/>
              <w:right w:val="single" w:sz="8" w:space="0" w:color="auto"/>
            </w:tcBorders>
            <w:shd w:val="clear" w:color="auto" w:fill="auto"/>
            <w:noWrap/>
            <w:vAlign w:val="center"/>
            <w:hideMark/>
          </w:tcPr>
          <w:p w:rsidR="003F591C" w:rsidRPr="00DF3CF4" w:rsidRDefault="003F591C" w:rsidP="003456A5">
            <w:pPr>
              <w:jc w:val="center"/>
              <w:rPr>
                <w:i/>
                <w:sz w:val="20"/>
                <w:szCs w:val="20"/>
              </w:rPr>
            </w:pPr>
            <w:r w:rsidRPr="00DF3CF4">
              <w:rPr>
                <w:i/>
                <w:sz w:val="20"/>
                <w:szCs w:val="20"/>
              </w:rPr>
              <w:t>%</w:t>
            </w:r>
          </w:p>
        </w:tc>
        <w:tc>
          <w:tcPr>
            <w:tcW w:w="1418"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1.33</w:t>
            </w:r>
          </w:p>
        </w:tc>
        <w:tc>
          <w:tcPr>
            <w:tcW w:w="1134"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30.35%</w:t>
            </w:r>
          </w:p>
        </w:tc>
        <w:tc>
          <w:tcPr>
            <w:tcW w:w="1276"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3.39%</w:t>
            </w:r>
          </w:p>
        </w:tc>
        <w:tc>
          <w:tcPr>
            <w:tcW w:w="1134"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12.90%</w:t>
            </w:r>
          </w:p>
        </w:tc>
        <w:tc>
          <w:tcPr>
            <w:tcW w:w="1271"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34.20%</w:t>
            </w:r>
          </w:p>
        </w:tc>
        <w:tc>
          <w:tcPr>
            <w:tcW w:w="1151" w:type="dxa"/>
            <w:tcBorders>
              <w:top w:val="nil"/>
              <w:left w:val="nil"/>
              <w:bottom w:val="single" w:sz="8" w:space="0" w:color="auto"/>
              <w:right w:val="double" w:sz="4"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1.50%</w:t>
            </w:r>
          </w:p>
        </w:tc>
      </w:tr>
      <w:tr w:rsidR="003F591C" w:rsidRPr="00DF3CF4" w:rsidTr="003456A5">
        <w:trPr>
          <w:trHeight w:val="245"/>
        </w:trPr>
        <w:tc>
          <w:tcPr>
            <w:tcW w:w="1276" w:type="dxa"/>
            <w:tcBorders>
              <w:top w:val="nil"/>
              <w:left w:val="double" w:sz="4" w:space="0" w:color="auto"/>
              <w:bottom w:val="double" w:sz="4" w:space="0" w:color="auto"/>
              <w:right w:val="single" w:sz="8" w:space="0" w:color="auto"/>
            </w:tcBorders>
            <w:shd w:val="clear" w:color="auto" w:fill="auto"/>
            <w:noWrap/>
            <w:vAlign w:val="center"/>
            <w:hideMark/>
          </w:tcPr>
          <w:p w:rsidR="003F591C" w:rsidRPr="00DF3CF4" w:rsidRDefault="003F591C" w:rsidP="003456A5">
            <w:pPr>
              <w:jc w:val="both"/>
              <w:rPr>
                <w:i/>
                <w:sz w:val="20"/>
                <w:szCs w:val="20"/>
              </w:rPr>
            </w:pPr>
            <w:r w:rsidRPr="00DF3CF4">
              <w:rPr>
                <w:i/>
                <w:sz w:val="20"/>
                <w:szCs w:val="20"/>
              </w:rPr>
              <w:t>Epurare</w:t>
            </w:r>
          </w:p>
        </w:tc>
        <w:tc>
          <w:tcPr>
            <w:tcW w:w="850" w:type="dxa"/>
            <w:tcBorders>
              <w:top w:val="nil"/>
              <w:left w:val="nil"/>
              <w:bottom w:val="double" w:sz="4" w:space="0" w:color="auto"/>
              <w:right w:val="single" w:sz="8" w:space="0" w:color="auto"/>
            </w:tcBorders>
            <w:shd w:val="clear" w:color="auto" w:fill="auto"/>
            <w:noWrap/>
            <w:vAlign w:val="center"/>
            <w:hideMark/>
          </w:tcPr>
          <w:p w:rsidR="003F591C" w:rsidRPr="00DF3CF4" w:rsidRDefault="003F591C" w:rsidP="003456A5">
            <w:pPr>
              <w:jc w:val="center"/>
              <w:rPr>
                <w:i/>
                <w:sz w:val="20"/>
                <w:szCs w:val="20"/>
              </w:rPr>
            </w:pPr>
            <w:r w:rsidRPr="00DF3CF4">
              <w:rPr>
                <w:i/>
                <w:sz w:val="20"/>
                <w:szCs w:val="20"/>
              </w:rPr>
              <w:t>%</w:t>
            </w:r>
          </w:p>
        </w:tc>
        <w:tc>
          <w:tcPr>
            <w:tcW w:w="1418"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1.45</w:t>
            </w:r>
          </w:p>
        </w:tc>
        <w:tc>
          <w:tcPr>
            <w:tcW w:w="1134"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30.74%</w:t>
            </w:r>
          </w:p>
        </w:tc>
        <w:tc>
          <w:tcPr>
            <w:tcW w:w="1276"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1.66%</w:t>
            </w:r>
          </w:p>
        </w:tc>
        <w:tc>
          <w:tcPr>
            <w:tcW w:w="1134"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12.00%</w:t>
            </w:r>
          </w:p>
        </w:tc>
        <w:tc>
          <w:tcPr>
            <w:tcW w:w="1271"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14.20%</w:t>
            </w:r>
          </w:p>
        </w:tc>
        <w:tc>
          <w:tcPr>
            <w:tcW w:w="1151" w:type="dxa"/>
            <w:tcBorders>
              <w:top w:val="nil"/>
              <w:left w:val="nil"/>
              <w:bottom w:val="double" w:sz="4" w:space="0" w:color="auto"/>
              <w:right w:val="double" w:sz="4"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1.30%</w:t>
            </w:r>
          </w:p>
        </w:tc>
      </w:tr>
    </w:tbl>
    <w:p w:rsidR="003F591C" w:rsidRPr="00DF3CF4" w:rsidRDefault="003F591C" w:rsidP="003F591C">
      <w:pPr>
        <w:ind w:firstLine="709"/>
        <w:jc w:val="both"/>
        <w:rPr>
          <w:i/>
          <w:sz w:val="20"/>
          <w:szCs w:val="20"/>
        </w:rPr>
      </w:pPr>
    </w:p>
    <w:tbl>
      <w:tblPr>
        <w:tblW w:w="94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3F591C" w:rsidRPr="00DF3CF4" w:rsidTr="003456A5">
        <w:trPr>
          <w:trHeight w:val="629"/>
        </w:trPr>
        <w:tc>
          <w:tcPr>
            <w:tcW w:w="9480" w:type="dxa"/>
            <w:tcBorders>
              <w:top w:val="double" w:sz="4" w:space="0" w:color="auto"/>
              <w:left w:val="double" w:sz="4" w:space="0" w:color="auto"/>
              <w:bottom w:val="double" w:sz="4" w:space="0" w:color="auto"/>
              <w:right w:val="double" w:sz="4" w:space="0" w:color="auto"/>
            </w:tcBorders>
          </w:tcPr>
          <w:p w:rsidR="003F591C" w:rsidRPr="00DF3CF4" w:rsidRDefault="003F591C" w:rsidP="003456A5">
            <w:pPr>
              <w:ind w:firstLine="709"/>
              <w:jc w:val="both"/>
              <w:rPr>
                <w:i/>
                <w:sz w:val="20"/>
                <w:szCs w:val="20"/>
              </w:rPr>
            </w:pPr>
            <w:r w:rsidRPr="00DF3CF4">
              <w:rPr>
                <w:i/>
                <w:sz w:val="20"/>
                <w:szCs w:val="20"/>
              </w:rPr>
              <w:t>* tarife curente aprobate de ANRSC (cu aplicabilitate din iulie 2019)</w:t>
            </w:r>
          </w:p>
          <w:p w:rsidR="003F591C" w:rsidRPr="00DF3CF4" w:rsidRDefault="003F591C" w:rsidP="003456A5">
            <w:pPr>
              <w:ind w:firstLine="709"/>
              <w:jc w:val="both"/>
              <w:rPr>
                <w:i/>
                <w:sz w:val="20"/>
                <w:szCs w:val="20"/>
              </w:rPr>
            </w:pPr>
            <w:r w:rsidRPr="00DF3CF4">
              <w:rPr>
                <w:i/>
                <w:sz w:val="20"/>
                <w:szCs w:val="20"/>
              </w:rPr>
              <w:t>** creșterile tarifare în termeni reali sunt aplicate începând cu anul 2020 la nivelul tarifelor aprobate de ANRSC (cu aplicabilitate din iulie 2019)</w:t>
            </w:r>
          </w:p>
        </w:tc>
      </w:tr>
    </w:tbl>
    <w:p w:rsidR="003F591C" w:rsidRPr="00DF3CF4" w:rsidRDefault="003F591C" w:rsidP="003F591C">
      <w:pPr>
        <w:ind w:firstLine="709"/>
        <w:jc w:val="both"/>
        <w:rPr>
          <w:i/>
          <w:sz w:val="20"/>
          <w:szCs w:val="20"/>
        </w:rPr>
      </w:pPr>
      <w:r w:rsidRPr="00DF3CF4">
        <w:rPr>
          <w:i/>
          <w:sz w:val="20"/>
          <w:szCs w:val="20"/>
        </w:rPr>
        <w:tab/>
      </w:r>
      <w:r w:rsidRPr="00DF3CF4">
        <w:rPr>
          <w:i/>
          <w:sz w:val="20"/>
          <w:szCs w:val="20"/>
        </w:rPr>
        <w:tab/>
      </w:r>
    </w:p>
    <w:p w:rsidR="003F591C" w:rsidRPr="00DF3CF4" w:rsidRDefault="003F591C" w:rsidP="003F591C">
      <w:pPr>
        <w:ind w:firstLine="709"/>
        <w:jc w:val="both"/>
        <w:rPr>
          <w:i/>
          <w:sz w:val="20"/>
          <w:szCs w:val="20"/>
        </w:rPr>
      </w:pPr>
      <w:r w:rsidRPr="00DF3CF4">
        <w:rPr>
          <w:i/>
          <w:sz w:val="20"/>
          <w:szCs w:val="20"/>
        </w:rPr>
        <w:lastRenderedPageBreak/>
        <w:tab/>
        <w:t>Exceptând anul 2020, aplicarea majorărilor de tarif prognozate a fost preconizată să intre în vigoare la data de 1 ianuarie a fiecărui an calendaristic – data la care tarifele vor fi ajustate atât în temeni reali cât și cu inflația cumulată pe ultimul an.</w:t>
      </w:r>
    </w:p>
    <w:p w:rsidR="003F591C" w:rsidRPr="00DF3CF4" w:rsidRDefault="003F591C" w:rsidP="003F591C">
      <w:pPr>
        <w:ind w:firstLine="709"/>
        <w:jc w:val="both"/>
        <w:rPr>
          <w:i/>
          <w:sz w:val="20"/>
          <w:szCs w:val="20"/>
        </w:rPr>
      </w:pPr>
    </w:p>
    <w:p w:rsidR="003F591C" w:rsidRPr="00DF3CF4" w:rsidRDefault="003F591C" w:rsidP="003F591C">
      <w:pPr>
        <w:ind w:firstLine="709"/>
        <w:jc w:val="both"/>
        <w:rPr>
          <w:i/>
          <w:sz w:val="20"/>
          <w:szCs w:val="20"/>
          <w:lang w:val="es-ES"/>
        </w:rPr>
      </w:pPr>
      <w:proofErr w:type="spellStart"/>
      <w:r w:rsidRPr="00DF3CF4">
        <w:rPr>
          <w:i/>
          <w:sz w:val="20"/>
          <w:szCs w:val="20"/>
          <w:lang w:val="es-ES"/>
        </w:rPr>
        <w:t>Tariful</w:t>
      </w:r>
      <w:proofErr w:type="spellEnd"/>
      <w:r w:rsidRPr="00DF3CF4">
        <w:rPr>
          <w:i/>
          <w:sz w:val="20"/>
          <w:szCs w:val="20"/>
          <w:lang w:val="es-ES"/>
        </w:rPr>
        <w:t xml:space="preserve"> la </w:t>
      </w:r>
      <w:proofErr w:type="spellStart"/>
      <w:r w:rsidRPr="00DF3CF4">
        <w:rPr>
          <w:i/>
          <w:sz w:val="20"/>
          <w:szCs w:val="20"/>
          <w:lang w:val="es-ES"/>
        </w:rPr>
        <w:t>datele</w:t>
      </w:r>
      <w:proofErr w:type="spellEnd"/>
      <w:r w:rsidRPr="00DF3CF4">
        <w:rPr>
          <w:i/>
          <w:sz w:val="20"/>
          <w:szCs w:val="20"/>
          <w:lang w:val="es-ES"/>
        </w:rPr>
        <w:t xml:space="preserve"> </w:t>
      </w:r>
      <w:proofErr w:type="spellStart"/>
      <w:r w:rsidRPr="00DF3CF4">
        <w:rPr>
          <w:i/>
          <w:sz w:val="20"/>
          <w:szCs w:val="20"/>
          <w:lang w:val="es-ES"/>
        </w:rPr>
        <w:t>respective</w:t>
      </w:r>
      <w:proofErr w:type="spellEnd"/>
      <w:r w:rsidRPr="00DF3CF4">
        <w:rPr>
          <w:i/>
          <w:sz w:val="20"/>
          <w:szCs w:val="20"/>
          <w:lang w:val="es-ES"/>
        </w:rPr>
        <w:t xml:space="preserve"> va fi </w:t>
      </w:r>
      <w:proofErr w:type="spellStart"/>
      <w:r w:rsidRPr="00DF3CF4">
        <w:rPr>
          <w:i/>
          <w:sz w:val="20"/>
          <w:szCs w:val="20"/>
          <w:lang w:val="es-ES"/>
        </w:rPr>
        <w:t>calculat</w:t>
      </w:r>
      <w:proofErr w:type="spellEnd"/>
      <w:r w:rsidRPr="00DF3CF4">
        <w:rPr>
          <w:i/>
          <w:sz w:val="20"/>
          <w:szCs w:val="20"/>
          <w:lang w:val="es-ES"/>
        </w:rPr>
        <w:t xml:space="preserve"> </w:t>
      </w:r>
      <w:proofErr w:type="spellStart"/>
      <w:r w:rsidRPr="00DF3CF4">
        <w:rPr>
          <w:i/>
          <w:sz w:val="20"/>
          <w:szCs w:val="20"/>
          <w:lang w:val="es-ES"/>
        </w:rPr>
        <w:t>conform</w:t>
      </w:r>
      <w:proofErr w:type="spellEnd"/>
      <w:r w:rsidRPr="00DF3CF4">
        <w:rPr>
          <w:i/>
          <w:sz w:val="20"/>
          <w:szCs w:val="20"/>
          <w:lang w:val="es-ES"/>
        </w:rPr>
        <w:t xml:space="preserve"> </w:t>
      </w:r>
      <w:proofErr w:type="spellStart"/>
      <w:r w:rsidRPr="00DF3CF4">
        <w:rPr>
          <w:i/>
          <w:sz w:val="20"/>
          <w:szCs w:val="20"/>
          <w:lang w:val="es-ES"/>
        </w:rPr>
        <w:t>următoarei</w:t>
      </w:r>
      <w:proofErr w:type="spellEnd"/>
      <w:r w:rsidRPr="00DF3CF4">
        <w:rPr>
          <w:i/>
          <w:sz w:val="20"/>
          <w:szCs w:val="20"/>
          <w:lang w:val="es-ES"/>
        </w:rPr>
        <w:t xml:space="preserve"> formule:</w:t>
      </w:r>
    </w:p>
    <w:p w:rsidR="003F591C" w:rsidRPr="00DF3CF4" w:rsidRDefault="003F591C" w:rsidP="003F591C">
      <w:pPr>
        <w:ind w:firstLine="709"/>
        <w:jc w:val="both"/>
        <w:rPr>
          <w:i/>
          <w:sz w:val="20"/>
          <w:szCs w:val="20"/>
          <w:lang w:val="es-ES"/>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8425"/>
      </w:tblGrid>
      <w:tr w:rsidR="003F591C" w:rsidRPr="00DF3CF4" w:rsidTr="003456A5">
        <w:trPr>
          <w:trHeight w:val="786"/>
        </w:trPr>
        <w:tc>
          <w:tcPr>
            <w:tcW w:w="8712" w:type="dxa"/>
            <w:vAlign w:val="center"/>
          </w:tcPr>
          <w:p w:rsidR="003F591C" w:rsidRPr="00DF3CF4" w:rsidRDefault="003F591C" w:rsidP="003456A5">
            <w:pPr>
              <w:ind w:firstLine="709"/>
              <w:jc w:val="both"/>
              <w:rPr>
                <w:b/>
                <w:i/>
                <w:sz w:val="20"/>
                <w:szCs w:val="20"/>
              </w:rPr>
            </w:pPr>
          </w:p>
          <w:p w:rsidR="003F591C" w:rsidRPr="00DF3CF4" w:rsidRDefault="003F591C" w:rsidP="003456A5">
            <w:pPr>
              <w:ind w:firstLine="709"/>
              <w:jc w:val="both"/>
              <w:rPr>
                <w:b/>
                <w:i/>
                <w:sz w:val="20"/>
                <w:szCs w:val="20"/>
                <w:vertAlign w:val="subscript"/>
              </w:rPr>
            </w:pPr>
            <w:r w:rsidRPr="00DF3CF4">
              <w:rPr>
                <w:b/>
                <w:i/>
                <w:sz w:val="20"/>
                <w:szCs w:val="20"/>
              </w:rPr>
              <w:t xml:space="preserve">Tarif </w:t>
            </w:r>
            <w:r w:rsidRPr="00DF3CF4">
              <w:rPr>
                <w:b/>
                <w:i/>
                <w:sz w:val="20"/>
                <w:szCs w:val="20"/>
                <w:vertAlign w:val="subscript"/>
              </w:rPr>
              <w:t>n+i</w:t>
            </w:r>
            <w:r w:rsidRPr="00DF3CF4">
              <w:rPr>
                <w:b/>
                <w:i/>
                <w:sz w:val="20"/>
                <w:szCs w:val="20"/>
              </w:rPr>
              <w:t xml:space="preserve"> =  Tarif </w:t>
            </w:r>
            <w:r w:rsidRPr="00DF3CF4">
              <w:rPr>
                <w:b/>
                <w:i/>
                <w:sz w:val="20"/>
                <w:szCs w:val="20"/>
                <w:vertAlign w:val="subscript"/>
              </w:rPr>
              <w:t xml:space="preserve">n </w:t>
            </w:r>
            <w:r w:rsidRPr="00DF3CF4">
              <w:rPr>
                <w:b/>
                <w:i/>
                <w:sz w:val="20"/>
                <w:szCs w:val="20"/>
              </w:rPr>
              <w:t xml:space="preserve">x (1+a </w:t>
            </w:r>
            <w:r w:rsidRPr="00DF3CF4">
              <w:rPr>
                <w:b/>
                <w:i/>
                <w:sz w:val="20"/>
                <w:szCs w:val="20"/>
                <w:vertAlign w:val="subscript"/>
              </w:rPr>
              <w:t>n+1</w:t>
            </w:r>
            <w:r w:rsidRPr="00DF3CF4">
              <w:rPr>
                <w:b/>
                <w:i/>
                <w:sz w:val="20"/>
                <w:szCs w:val="20"/>
              </w:rPr>
              <w:t xml:space="preserve">) x (1+a </w:t>
            </w:r>
            <w:r w:rsidRPr="00DF3CF4">
              <w:rPr>
                <w:b/>
                <w:i/>
                <w:sz w:val="20"/>
                <w:szCs w:val="20"/>
                <w:vertAlign w:val="subscript"/>
              </w:rPr>
              <w:t>n+2</w:t>
            </w:r>
            <w:r w:rsidRPr="00DF3CF4">
              <w:rPr>
                <w:b/>
                <w:i/>
                <w:sz w:val="20"/>
                <w:szCs w:val="20"/>
              </w:rPr>
              <w:t xml:space="preserve">) x ….. x (1+a </w:t>
            </w:r>
            <w:r w:rsidRPr="00DF3CF4">
              <w:rPr>
                <w:b/>
                <w:i/>
                <w:sz w:val="20"/>
                <w:szCs w:val="20"/>
                <w:vertAlign w:val="subscript"/>
              </w:rPr>
              <w:t>n+i</w:t>
            </w:r>
            <w:r w:rsidRPr="00DF3CF4">
              <w:rPr>
                <w:b/>
                <w:i/>
                <w:sz w:val="20"/>
                <w:szCs w:val="20"/>
              </w:rPr>
              <w:t xml:space="preserve">) x I </w:t>
            </w:r>
            <w:r w:rsidRPr="00DF3CF4">
              <w:rPr>
                <w:b/>
                <w:i/>
                <w:sz w:val="20"/>
                <w:szCs w:val="20"/>
                <w:vertAlign w:val="subscript"/>
              </w:rPr>
              <w:t>n+i</w:t>
            </w:r>
          </w:p>
          <w:p w:rsidR="003F591C" w:rsidRPr="00DF3CF4" w:rsidRDefault="003F591C" w:rsidP="003456A5">
            <w:pPr>
              <w:ind w:firstLine="709"/>
              <w:jc w:val="both"/>
              <w:rPr>
                <w:b/>
                <w:i/>
                <w:sz w:val="20"/>
                <w:szCs w:val="20"/>
              </w:rPr>
            </w:pPr>
          </w:p>
        </w:tc>
      </w:tr>
    </w:tbl>
    <w:p w:rsidR="003F591C" w:rsidRPr="00DF3CF4" w:rsidRDefault="003F591C" w:rsidP="003F591C">
      <w:pPr>
        <w:ind w:firstLine="709"/>
        <w:jc w:val="both"/>
        <w:rPr>
          <w:i/>
          <w:sz w:val="20"/>
          <w:szCs w:val="20"/>
        </w:rPr>
      </w:pPr>
    </w:p>
    <w:p w:rsidR="003F591C" w:rsidRPr="00DF3CF4" w:rsidRDefault="000C646D" w:rsidP="003F591C">
      <w:pPr>
        <w:ind w:firstLine="709"/>
        <w:jc w:val="both"/>
        <w:rPr>
          <w:i/>
          <w:sz w:val="20"/>
          <w:szCs w:val="20"/>
        </w:rPr>
      </w:pPr>
      <w:r w:rsidRPr="000C646D">
        <w:rPr>
          <w:i/>
          <w:sz w:val="20"/>
          <w:szCs w:val="20"/>
          <w:lang w:val="en-US" w:eastAsia="en-US"/>
        </w:rPr>
        <w:pict>
          <v:group id="_x0000_s1029" editas="canvas" style="position:absolute;left:0;text-align:left;margin-left:-.05pt;margin-top:122.4pt;width:414pt;height:32.6pt;z-index:251662336" coordsize="52578,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tu0aE4QAAAAkBAAAPAAAAZHJzL2Rvd25yZXYueG1s&#10;TI9BS8QwFITvgv8hPMGL7Cbt1t1u7esigiCCB3cV9pg2sak2SWnS3frvfZ70OMww8025m23PTnoM&#10;nXcIyVIA067xqnMtwtvhcZEDC1E6JXvvNMK3DrCrLi9KWSh/dq/6tI8toxIXColgYhwKzkNjtJVh&#10;6QftyPvwo5WR5NhyNcozlduep0KsuZWdowUjB/1gdPO1nyzCc7O++Uzq6Wjzl3ezuu2PT/GQIV5f&#10;zfd3wKKe418YfvEJHSpiqv3kVGA9wiKhIEKaZfSA/DzdbIHVCKtECOBVyf8/qH4AAAD//wMAUEsB&#10;Ai0AFAAGAAgAAAAhALaDOJL+AAAA4QEAABMAAAAAAAAAAAAAAAAAAAAAAFtDb250ZW50X1R5cGVz&#10;XS54bWxQSwECLQAUAAYACAAAACEAOP0h/9YAAACUAQAACwAAAAAAAAAAAAAAAAAvAQAAX3JlbHMv&#10;LnJlbHNQSwECLQAUAAYACAAAACEA9JJYjgkBAAAbAgAADgAAAAAAAAAAAAAAAAAuAgAAZHJzL2Uy&#10;b0RvYy54bWxQSwECLQAUAAYACAAAACEALbtGhOEAAAAJAQAADwAAAAAAAAAAAAAAAABjAwAAZHJz&#10;L2Rvd25yZXYueG1sUEsFBgAAAAAEAAQA8wAAAH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2578;height:4140;visibility:visible">
              <v:fill o:detectmouseclick="t"/>
              <v:path o:connecttype="none"/>
            </v:shape>
          </v:group>
        </w:pict>
      </w:r>
      <w:r w:rsidR="003F591C" w:rsidRPr="00DF3CF4">
        <w:rPr>
          <w:i/>
          <w:sz w:val="20"/>
          <w:szCs w:val="20"/>
        </w:rPr>
        <w:t>Unde:</w:t>
      </w:r>
    </w:p>
    <w:p w:rsidR="003F591C" w:rsidRPr="00DF3CF4" w:rsidRDefault="003F591C" w:rsidP="003F591C">
      <w:pPr>
        <w:ind w:firstLine="709"/>
        <w:jc w:val="both"/>
        <w:rPr>
          <w:i/>
          <w:sz w:val="20"/>
          <w:szCs w:val="20"/>
        </w:rPr>
      </w:pPr>
      <w:r w:rsidRPr="00DF3CF4">
        <w:rPr>
          <w:i/>
          <w:sz w:val="20"/>
          <w:szCs w:val="20"/>
        </w:rPr>
        <w:t xml:space="preserve">Tarif </w:t>
      </w:r>
      <w:r w:rsidRPr="00DF3CF4">
        <w:rPr>
          <w:i/>
          <w:sz w:val="20"/>
          <w:szCs w:val="20"/>
          <w:vertAlign w:val="subscript"/>
        </w:rPr>
        <w:t>n+i</w:t>
      </w:r>
      <w:r w:rsidRPr="00DF3CF4">
        <w:rPr>
          <w:i/>
          <w:sz w:val="20"/>
          <w:szCs w:val="20"/>
        </w:rPr>
        <w:t xml:space="preserve"> :      Tariful la data n+i</w:t>
      </w:r>
    </w:p>
    <w:p w:rsidR="003F591C" w:rsidRPr="00DF3CF4" w:rsidRDefault="003F591C" w:rsidP="003F591C">
      <w:pPr>
        <w:ind w:firstLine="709"/>
        <w:jc w:val="both"/>
        <w:rPr>
          <w:i/>
          <w:sz w:val="20"/>
          <w:szCs w:val="20"/>
        </w:rPr>
      </w:pPr>
      <w:r w:rsidRPr="00DF3CF4">
        <w:rPr>
          <w:i/>
          <w:sz w:val="20"/>
          <w:szCs w:val="20"/>
        </w:rPr>
        <w:t xml:space="preserve">Tarif </w:t>
      </w:r>
      <w:r w:rsidRPr="00DF3CF4">
        <w:rPr>
          <w:i/>
          <w:sz w:val="20"/>
          <w:szCs w:val="20"/>
          <w:vertAlign w:val="subscript"/>
        </w:rPr>
        <w:t>n</w:t>
      </w:r>
      <w:r w:rsidRPr="00DF3CF4">
        <w:rPr>
          <w:i/>
          <w:sz w:val="20"/>
          <w:szCs w:val="20"/>
        </w:rPr>
        <w:t xml:space="preserve"> :         Tariful inițial</w:t>
      </w:r>
    </w:p>
    <w:p w:rsidR="003F591C" w:rsidRPr="00DF3CF4" w:rsidRDefault="003F591C" w:rsidP="003F591C">
      <w:pPr>
        <w:ind w:firstLine="709"/>
        <w:jc w:val="both"/>
        <w:rPr>
          <w:i/>
          <w:sz w:val="20"/>
          <w:szCs w:val="20"/>
        </w:rPr>
      </w:pPr>
      <w:r w:rsidRPr="00DF3CF4">
        <w:rPr>
          <w:i/>
          <w:sz w:val="20"/>
          <w:szCs w:val="20"/>
        </w:rPr>
        <w:t xml:space="preserve">a </w:t>
      </w:r>
      <w:r w:rsidRPr="00DF3CF4">
        <w:rPr>
          <w:i/>
          <w:sz w:val="20"/>
          <w:szCs w:val="20"/>
          <w:vertAlign w:val="subscript"/>
        </w:rPr>
        <w:t>n+1</w:t>
      </w:r>
      <w:r w:rsidRPr="00DF3CF4">
        <w:rPr>
          <w:i/>
          <w:sz w:val="20"/>
          <w:szCs w:val="20"/>
        </w:rPr>
        <w:t xml:space="preserve">, a </w:t>
      </w:r>
      <w:r w:rsidRPr="00DF3CF4">
        <w:rPr>
          <w:i/>
          <w:sz w:val="20"/>
          <w:szCs w:val="20"/>
          <w:vertAlign w:val="subscript"/>
        </w:rPr>
        <w:t>n+2</w:t>
      </w:r>
      <w:r w:rsidRPr="00DF3CF4">
        <w:rPr>
          <w:i/>
          <w:sz w:val="20"/>
          <w:szCs w:val="20"/>
        </w:rPr>
        <w:t>: Tarif ajustat în termeni reali, pentru datele n+1, n+2</w:t>
      </w:r>
    </w:p>
    <w:p w:rsidR="003F591C" w:rsidRPr="00DF3CF4" w:rsidRDefault="003F591C" w:rsidP="003F591C">
      <w:pPr>
        <w:ind w:firstLine="709"/>
        <w:jc w:val="both"/>
        <w:rPr>
          <w:i/>
          <w:sz w:val="20"/>
          <w:szCs w:val="20"/>
        </w:rPr>
      </w:pPr>
      <w:r w:rsidRPr="00DF3CF4">
        <w:rPr>
          <w:i/>
          <w:sz w:val="20"/>
          <w:szCs w:val="20"/>
        </w:rPr>
        <w:t xml:space="preserve">a </w:t>
      </w:r>
      <w:r w:rsidRPr="00DF3CF4">
        <w:rPr>
          <w:i/>
          <w:sz w:val="20"/>
          <w:szCs w:val="20"/>
          <w:vertAlign w:val="subscript"/>
        </w:rPr>
        <w:t>n+i</w:t>
      </w:r>
      <w:r w:rsidRPr="00DF3CF4">
        <w:rPr>
          <w:i/>
          <w:sz w:val="20"/>
          <w:szCs w:val="20"/>
        </w:rPr>
        <w:t xml:space="preserve">:             Tarif ajustat în termeni reali, pentru data n+i </w:t>
      </w:r>
    </w:p>
    <w:p w:rsidR="003F591C" w:rsidRPr="00DF3CF4" w:rsidRDefault="003F591C" w:rsidP="003F591C">
      <w:pPr>
        <w:ind w:firstLine="709"/>
        <w:jc w:val="both"/>
        <w:rPr>
          <w:i/>
          <w:sz w:val="20"/>
          <w:szCs w:val="20"/>
        </w:rPr>
      </w:pPr>
      <w:r w:rsidRPr="00DF3CF4">
        <w:rPr>
          <w:i/>
          <w:sz w:val="20"/>
          <w:szCs w:val="20"/>
        </w:rPr>
        <w:t xml:space="preserve">I </w:t>
      </w:r>
      <w:r w:rsidRPr="00DF3CF4">
        <w:rPr>
          <w:i/>
          <w:sz w:val="20"/>
          <w:szCs w:val="20"/>
          <w:vertAlign w:val="subscript"/>
        </w:rPr>
        <w:t>n+i</w:t>
      </w:r>
      <w:r w:rsidRPr="00DF3CF4">
        <w:rPr>
          <w:i/>
          <w:sz w:val="20"/>
          <w:szCs w:val="20"/>
        </w:rPr>
        <w:t xml:space="preserve"> :             Inflația aferentă ajustării n+i care se calculează conform următoarei formule: </w:t>
      </w:r>
    </w:p>
    <w:p w:rsidR="003F591C" w:rsidRPr="00DF3CF4" w:rsidRDefault="003F591C" w:rsidP="003F591C">
      <w:pPr>
        <w:ind w:firstLine="709"/>
        <w:jc w:val="both"/>
        <w:rPr>
          <w:i/>
          <w:sz w:val="20"/>
          <w:szCs w:val="20"/>
        </w:rPr>
      </w:pPr>
      <w:r w:rsidRPr="00DF3CF4">
        <w:rPr>
          <w:i/>
          <w:sz w:val="20"/>
          <w:szCs w:val="20"/>
        </w:rPr>
        <w:t xml:space="preserve">                  CPI x (1+INF)</w:t>
      </w:r>
      <w:r w:rsidRPr="00DF3CF4">
        <w:rPr>
          <w:i/>
          <w:sz w:val="20"/>
          <w:szCs w:val="20"/>
          <w:vertAlign w:val="superscript"/>
        </w:rPr>
        <w:t>m /12</w:t>
      </w:r>
    </w:p>
    <w:p w:rsidR="003F591C" w:rsidRPr="00DF3CF4" w:rsidRDefault="000C646D" w:rsidP="003F591C">
      <w:pPr>
        <w:ind w:firstLine="709"/>
        <w:jc w:val="both"/>
        <w:rPr>
          <w:i/>
          <w:sz w:val="20"/>
          <w:szCs w:val="20"/>
        </w:rPr>
      </w:pPr>
      <w:r w:rsidRPr="000C646D">
        <w:rPr>
          <w:i/>
          <w:sz w:val="20"/>
          <w:szCs w:val="20"/>
          <w:lang w:val="en-US" w:eastAsia="en-US"/>
        </w:rPr>
        <w:pict>
          <v:line id="_x0000_s1031" style="position:absolute;left:0;text-align:left;z-index:251663360;visibility:visible" from="77.15pt,6.4pt" to="167.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izwEAAH8DAAAOAAAAZHJzL2Uyb0RvYy54bWysU81u2zAMvg/YOwi6L3bSpNiMOD2k6y7d&#10;FiDdAzCSbAuTRUFSYuftRylO1m63YT4Q4t9H8iO9fhh7w07KB4225vNZyZmyAqW2bc1/vDx9+MhZ&#10;iGAlGLSq5mcV+MPm/bv14Cq1wA6NVJ4RiA3V4GrexeiqogiiUz2EGTplydmg7yGS6ttCehgIvTfF&#10;oizviwG9dB6FCoGsjxcn32T8plEifm+aoCIzNafeYpY+y0OSxWYNVevBdVpMbcA/dNGDtlT0BvUI&#10;EdjR67+gei08BmziTGBfYNNoofIMNM28/GOafQdO5VmInOBuNIX/Byu+nXaeaVnzxXK54MxCT1va&#10;Rw+67SLborXEIXqW3cTW4EJFSVu782leMdq9e0bxMzCL2w5sq3LXL2dHOPPEb/EmJSnBUc3D8BUl&#10;xcAxYqZubHyfIIkUNuYNnW8bUmNkgozz+fKuLGmRgnz3d6uMD9U11fkQvyjsWXrU3Gib6IMKTs8h&#10;plaguoYks8UnbUw+AWPZUPNPq8UqJwQ0WiZnCgu+PWyNZydIR5S/qe6bMI9HKzNYp0B+nt4RtLm8&#10;qbixEx2JgQuXB5Tnnb/SRFvOXU4Xmc7otZ6zf/83m18AAAD//wMAUEsDBBQABgAIAAAAIQBDudF1&#10;2gAAAAkBAAAPAAAAZHJzL2Rvd25yZXYueG1sTE9NT4NAEL2b+B82Y+KlsYugRpGlMSo3L60ar1N2&#10;BCI7S9lti/56h5Pe5n3kzXvFanK9OtAYOs8GLpcJKOLa244bA2+v1cUtqBCRLfaeycA3BViVpycF&#10;5tYfeU2HTWyUhHDI0UAb45BrHeqWHIalH4hF+/SjwyhwbLQd8Sjhrtdpktxohx3LhxYHemyp/trs&#10;nYFQvdOu+lnUi+Qjazylu6eXZzTm/Gx6uAcVaYp/ZpjrS3UopdPW79kG1Qu+vsrEKkcqE8SQZTOx&#10;nYk70GWh/y8ofwEAAP//AwBQSwECLQAUAAYACAAAACEAtoM4kv4AAADhAQAAEwAAAAAAAAAAAAAA&#10;AAAAAAAAW0NvbnRlbnRfVHlwZXNdLnhtbFBLAQItABQABgAIAAAAIQA4/SH/1gAAAJQBAAALAAAA&#10;AAAAAAAAAAAAAC8BAABfcmVscy8ucmVsc1BLAQItABQABgAIAAAAIQA/tcuizwEAAH8DAAAOAAAA&#10;AAAAAAAAAAAAAC4CAABkcnMvZTJvRG9jLnhtbFBLAQItABQABgAIAAAAIQBDudF12gAAAAkBAAAP&#10;AAAAAAAAAAAAAAAAACkEAABkcnMvZG93bnJldi54bWxQSwUGAAAAAAQABADzAAAAMAUAAAAA&#10;"/>
        </w:pict>
      </w:r>
      <w:r w:rsidR="003F591C" w:rsidRPr="00DF3CF4">
        <w:rPr>
          <w:i/>
          <w:sz w:val="20"/>
          <w:szCs w:val="20"/>
        </w:rPr>
        <w:t xml:space="preserve">I </w:t>
      </w:r>
      <w:r w:rsidR="003F591C" w:rsidRPr="00DF3CF4">
        <w:rPr>
          <w:i/>
          <w:sz w:val="20"/>
          <w:szCs w:val="20"/>
          <w:vertAlign w:val="subscript"/>
        </w:rPr>
        <w:t>n+i</w:t>
      </w:r>
      <w:r w:rsidR="003F591C" w:rsidRPr="00DF3CF4">
        <w:rPr>
          <w:i/>
          <w:sz w:val="20"/>
          <w:szCs w:val="20"/>
        </w:rPr>
        <w:t xml:space="preserve">  =</w:t>
      </w:r>
    </w:p>
    <w:p w:rsidR="003F591C" w:rsidRPr="00DF3CF4" w:rsidRDefault="003F591C" w:rsidP="003F591C">
      <w:pPr>
        <w:ind w:firstLine="709"/>
        <w:jc w:val="both"/>
        <w:rPr>
          <w:i/>
          <w:sz w:val="20"/>
          <w:szCs w:val="20"/>
        </w:rPr>
      </w:pPr>
      <w:r w:rsidRPr="00DF3CF4">
        <w:rPr>
          <w:i/>
          <w:sz w:val="20"/>
          <w:szCs w:val="20"/>
        </w:rPr>
        <w:t xml:space="preserve">                           IPI</w:t>
      </w:r>
    </w:p>
    <w:p w:rsidR="003F591C" w:rsidRPr="00DF3CF4" w:rsidRDefault="003F591C" w:rsidP="003F591C">
      <w:pPr>
        <w:ind w:firstLine="709"/>
        <w:jc w:val="both"/>
        <w:rPr>
          <w:i/>
          <w:sz w:val="20"/>
          <w:szCs w:val="20"/>
        </w:rPr>
      </w:pPr>
      <w:r w:rsidRPr="00DF3CF4">
        <w:rPr>
          <w:i/>
          <w:sz w:val="20"/>
          <w:szCs w:val="20"/>
        </w:rPr>
        <w:t>unde:</w:t>
      </w:r>
    </w:p>
    <w:p w:rsidR="003F591C" w:rsidRPr="00DF3CF4" w:rsidRDefault="003F591C" w:rsidP="003F591C">
      <w:pPr>
        <w:ind w:firstLine="709"/>
        <w:jc w:val="both"/>
        <w:rPr>
          <w:i/>
          <w:sz w:val="20"/>
          <w:szCs w:val="20"/>
        </w:rPr>
      </w:pPr>
      <w:r w:rsidRPr="00DF3CF4">
        <w:rPr>
          <w:i/>
          <w:sz w:val="20"/>
          <w:szCs w:val="20"/>
        </w:rPr>
        <w:t>CPI: Cel mai recent Indice al prețurilor disponibil;</w:t>
      </w:r>
    </w:p>
    <w:p w:rsidR="003F591C" w:rsidRPr="00DF3CF4" w:rsidRDefault="003F591C" w:rsidP="003F591C">
      <w:pPr>
        <w:ind w:firstLine="709"/>
        <w:jc w:val="both"/>
        <w:rPr>
          <w:i/>
          <w:sz w:val="20"/>
          <w:szCs w:val="20"/>
        </w:rPr>
      </w:pPr>
      <w:r w:rsidRPr="00DF3CF4">
        <w:rPr>
          <w:i/>
          <w:sz w:val="20"/>
          <w:szCs w:val="20"/>
        </w:rPr>
        <w:t>IPI:  Indicele prețurilor inițial, de la data Tarifului n;</w:t>
      </w:r>
    </w:p>
    <w:p w:rsidR="003F591C" w:rsidRPr="00DF3CF4" w:rsidRDefault="003F591C" w:rsidP="003F591C">
      <w:pPr>
        <w:ind w:firstLine="709"/>
        <w:jc w:val="both"/>
        <w:rPr>
          <w:i/>
          <w:sz w:val="20"/>
          <w:szCs w:val="20"/>
        </w:rPr>
      </w:pPr>
      <w:r w:rsidRPr="00DF3CF4">
        <w:rPr>
          <w:i/>
          <w:sz w:val="20"/>
          <w:szCs w:val="20"/>
        </w:rPr>
        <w:t xml:space="preserve">INF: Inflația pentru perioada de 12 luni înainte de cel mai recent Indice al prețurilor disponibil; </w:t>
      </w:r>
    </w:p>
    <w:p w:rsidR="003F591C" w:rsidRPr="00DF3CF4" w:rsidRDefault="003F591C" w:rsidP="003F591C">
      <w:pPr>
        <w:ind w:firstLine="709"/>
        <w:jc w:val="both"/>
        <w:rPr>
          <w:i/>
          <w:sz w:val="20"/>
          <w:szCs w:val="20"/>
        </w:rPr>
      </w:pPr>
      <w:r w:rsidRPr="00DF3CF4">
        <w:rPr>
          <w:i/>
          <w:sz w:val="20"/>
          <w:szCs w:val="20"/>
        </w:rPr>
        <w:t>m:    Numărul de luni între data celui mai recent indice de preț disponibil și data efectivă a noului tarif;</w:t>
      </w:r>
    </w:p>
    <w:p w:rsidR="003F591C" w:rsidRPr="00DF3CF4" w:rsidRDefault="003F591C" w:rsidP="003F591C">
      <w:pPr>
        <w:ind w:firstLine="709"/>
        <w:jc w:val="both"/>
        <w:rPr>
          <w:i/>
          <w:sz w:val="20"/>
          <w:szCs w:val="20"/>
        </w:rPr>
      </w:pPr>
      <w:r w:rsidRPr="00DF3CF4">
        <w:rPr>
          <w:i/>
          <w:sz w:val="20"/>
          <w:szCs w:val="20"/>
        </w:rPr>
        <w:t>Indicele Prețurilor: Indicele Prețurilor de Consum publicat lunar de Comisia Natională de Statistică a României.</w:t>
      </w:r>
    </w:p>
    <w:p w:rsidR="003F591C" w:rsidRPr="00DF3CF4" w:rsidRDefault="003F591C" w:rsidP="003F591C">
      <w:pPr>
        <w:ind w:firstLine="709"/>
        <w:jc w:val="both"/>
        <w:rPr>
          <w:i/>
          <w:sz w:val="20"/>
          <w:szCs w:val="20"/>
        </w:rPr>
      </w:pPr>
    </w:p>
    <w:p w:rsidR="003F591C" w:rsidRPr="00DF3CF4" w:rsidRDefault="003F591C" w:rsidP="003F591C">
      <w:pPr>
        <w:ind w:firstLine="709"/>
        <w:jc w:val="both"/>
        <w:rPr>
          <w:bCs/>
          <w:i/>
          <w:sz w:val="20"/>
          <w:szCs w:val="20"/>
        </w:rPr>
      </w:pPr>
      <w:r w:rsidRPr="00DF3CF4">
        <w:rPr>
          <w:i/>
          <w:sz w:val="20"/>
          <w:szCs w:val="20"/>
        </w:rPr>
        <w:t xml:space="preserve">(B) </w:t>
      </w:r>
      <w:r w:rsidRPr="00DF3CF4">
        <w:rPr>
          <w:bCs/>
          <w:i/>
          <w:sz w:val="20"/>
          <w:szCs w:val="20"/>
        </w:rPr>
        <w:t>În cazul în care o unitate administrativ-teritorială nu are organizat în prezent Serviciul de Alimentare cu Apă sau Serviciul de Canalizare, în momentul în care va beneficia de unul sau de ambele astfel de Servicii, va aplica Prețul/Tariful unic din momentul furnizării Serviciului sau Serviciilor respectiv(e).</w:t>
      </w:r>
    </w:p>
    <w:p w:rsidR="003F591C" w:rsidRPr="00DF3CF4" w:rsidRDefault="003F591C" w:rsidP="003F591C">
      <w:pPr>
        <w:ind w:firstLine="709"/>
        <w:jc w:val="both"/>
        <w:rPr>
          <w:bCs/>
          <w:i/>
          <w:sz w:val="20"/>
          <w:szCs w:val="20"/>
        </w:rPr>
      </w:pPr>
      <w:r w:rsidRPr="00DF3CF4">
        <w:rPr>
          <w:bCs/>
          <w:i/>
          <w:sz w:val="20"/>
          <w:szCs w:val="20"/>
        </w:rPr>
        <w:lastRenderedPageBreak/>
        <w:t>(C) În cazul extinderii Ariei de delegare cu noi unități administrativ-teritoriale, în momentul în care Utilizatorii vor beneficia de Serviciile furnizate de către Delegat, se va aplica atât Prețul unic la Serviciul de Alimentare cu Apă, cât și la Tariful unic la Serviciul de Canalizare.</w:t>
      </w:r>
    </w:p>
    <w:p w:rsidR="003F591C" w:rsidRPr="00DF3CF4" w:rsidRDefault="003F591C" w:rsidP="003F591C">
      <w:pPr>
        <w:ind w:firstLine="709"/>
        <w:jc w:val="both"/>
        <w:rPr>
          <w:b/>
          <w:sz w:val="20"/>
          <w:szCs w:val="20"/>
          <w:u w:val="single"/>
        </w:rPr>
      </w:pPr>
    </w:p>
    <w:p w:rsidR="003F591C" w:rsidRPr="00DF3CF4" w:rsidRDefault="003F591C" w:rsidP="003F591C">
      <w:pPr>
        <w:ind w:firstLine="720"/>
        <w:jc w:val="both"/>
        <w:rPr>
          <w:b/>
          <w:color w:val="000000"/>
          <w:sz w:val="20"/>
          <w:szCs w:val="20"/>
        </w:rPr>
      </w:pPr>
      <w:r w:rsidRPr="00DF3CF4">
        <w:rPr>
          <w:b/>
          <w:color w:val="000000"/>
          <w:sz w:val="20"/>
          <w:szCs w:val="20"/>
          <w:u w:val="single"/>
        </w:rPr>
        <w:t>Art. 3.</w:t>
      </w:r>
      <w:r w:rsidRPr="00DF3CF4">
        <w:rPr>
          <w:b/>
          <w:color w:val="000000"/>
          <w:sz w:val="20"/>
          <w:szCs w:val="20"/>
        </w:rPr>
        <w:t xml:space="preserve"> –  </w:t>
      </w:r>
      <w:r w:rsidRPr="00DF3CF4">
        <w:rPr>
          <w:b/>
          <w:sz w:val="20"/>
          <w:szCs w:val="20"/>
        </w:rPr>
        <w:t xml:space="preserve">Urmare a prevederilor cuprinse la Art.1 și Art.2 se aprobă modificarea </w:t>
      </w:r>
      <w:r w:rsidRPr="00DF3CF4">
        <w:rPr>
          <w:sz w:val="20"/>
          <w:szCs w:val="20"/>
        </w:rPr>
        <w:t xml:space="preserve">Contractului de delegare a gestiunii serviciilor publice de alimentare cu apă și de canalizare nr. 48/2009 prin </w:t>
      </w:r>
      <w:r w:rsidRPr="00DF3CF4">
        <w:rPr>
          <w:b/>
          <w:sz w:val="20"/>
          <w:szCs w:val="20"/>
        </w:rPr>
        <w:t>Actul Adițional nr. 38, care constituie Anexa nr. 1 a prezentei hotărâri și face parte integrantă din aceasta.</w:t>
      </w:r>
    </w:p>
    <w:p w:rsidR="003F591C" w:rsidRPr="00DF3CF4" w:rsidRDefault="003F591C" w:rsidP="003F591C">
      <w:pPr>
        <w:ind w:firstLine="720"/>
        <w:jc w:val="both"/>
        <w:rPr>
          <w:b/>
          <w:color w:val="000000"/>
          <w:sz w:val="20"/>
          <w:szCs w:val="20"/>
        </w:rPr>
      </w:pPr>
      <w:r w:rsidRPr="00DF3CF4">
        <w:rPr>
          <w:b/>
          <w:sz w:val="20"/>
          <w:szCs w:val="20"/>
          <w:u w:val="single"/>
        </w:rPr>
        <w:t>Art. 4.</w:t>
      </w:r>
      <w:r w:rsidRPr="00DF3CF4">
        <w:rPr>
          <w:sz w:val="20"/>
          <w:szCs w:val="20"/>
        </w:rPr>
        <w:t xml:space="preserve"> </w:t>
      </w:r>
      <w:r w:rsidRPr="00DF3CF4">
        <w:rPr>
          <w:b/>
          <w:color w:val="000000"/>
          <w:sz w:val="20"/>
          <w:szCs w:val="20"/>
        </w:rPr>
        <w:t xml:space="preserve">– </w:t>
      </w:r>
      <w:r w:rsidRPr="00DF3CF4">
        <w:rPr>
          <w:color w:val="000000"/>
          <w:sz w:val="20"/>
          <w:szCs w:val="20"/>
        </w:rPr>
        <w:t xml:space="preserve">Ca efect al aprobării Planului tarifar APAVITAL S.A. pentru perioada 2020 – 2024, se pun în aplicare prevederile Art. 4 din Hotărârea AGA ARSACIS nr.14 din 27.03.2020, în sensul </w:t>
      </w:r>
      <w:r w:rsidRPr="00DF3CF4">
        <w:rPr>
          <w:b/>
          <w:color w:val="000000"/>
          <w:sz w:val="20"/>
          <w:szCs w:val="20"/>
        </w:rPr>
        <w:t xml:space="preserve">încetării valabilității Actului Adițional nr. 35 </w:t>
      </w:r>
      <w:r w:rsidRPr="00DF3CF4">
        <w:rPr>
          <w:color w:val="000000"/>
          <w:sz w:val="20"/>
          <w:szCs w:val="20"/>
        </w:rPr>
        <w:t>din 27.03.2020 la Contractul de delegare a gestiunii serviciilor publice de alimentare cu apă și de canalizare nr.48/2009.</w:t>
      </w:r>
    </w:p>
    <w:p w:rsidR="003F591C" w:rsidRPr="00DF3CF4" w:rsidRDefault="003F591C" w:rsidP="003F591C">
      <w:pPr>
        <w:ind w:firstLine="720"/>
        <w:jc w:val="both"/>
        <w:rPr>
          <w:b/>
          <w:color w:val="000000"/>
          <w:sz w:val="20"/>
          <w:szCs w:val="20"/>
        </w:rPr>
      </w:pPr>
      <w:r w:rsidRPr="00DF3CF4">
        <w:rPr>
          <w:b/>
          <w:sz w:val="20"/>
          <w:szCs w:val="20"/>
          <w:u w:val="single"/>
        </w:rPr>
        <w:t>Art. 5.</w:t>
      </w:r>
      <w:r w:rsidRPr="00DF3CF4">
        <w:rPr>
          <w:b/>
          <w:sz w:val="20"/>
          <w:szCs w:val="20"/>
        </w:rPr>
        <w:t xml:space="preserve">  </w:t>
      </w:r>
      <w:r w:rsidRPr="00DF3CF4">
        <w:rPr>
          <w:b/>
          <w:color w:val="000000"/>
          <w:sz w:val="20"/>
          <w:szCs w:val="20"/>
        </w:rPr>
        <w:t xml:space="preserve">– </w:t>
      </w:r>
      <w:r w:rsidRPr="00DF3CF4">
        <w:rPr>
          <w:b/>
          <w:sz w:val="20"/>
          <w:szCs w:val="20"/>
        </w:rPr>
        <w:t>Se acordă mandat special</w:t>
      </w:r>
      <w:r>
        <w:rPr>
          <w:sz w:val="20"/>
          <w:szCs w:val="20"/>
        </w:rPr>
        <w:t xml:space="preserve"> reprezentantului </w:t>
      </w:r>
      <w:r w:rsidRPr="00DF3CF4">
        <w:rPr>
          <w:sz w:val="20"/>
          <w:szCs w:val="20"/>
        </w:rPr>
        <w:t xml:space="preserve">comunei </w:t>
      </w:r>
      <w:r>
        <w:rPr>
          <w:sz w:val="20"/>
          <w:szCs w:val="20"/>
          <w:u w:val="single"/>
        </w:rPr>
        <w:t>Bozieni</w:t>
      </w:r>
      <w:r w:rsidRPr="00DF3CF4">
        <w:rPr>
          <w:sz w:val="20"/>
          <w:szCs w:val="20"/>
        </w:rPr>
        <w:t xml:space="preserve"> pentru ca în nu</w:t>
      </w:r>
      <w:r>
        <w:rPr>
          <w:sz w:val="20"/>
          <w:szCs w:val="20"/>
        </w:rPr>
        <w:t xml:space="preserve">mele și pe seama </w:t>
      </w:r>
      <w:r w:rsidRPr="00DF3CF4">
        <w:rPr>
          <w:sz w:val="20"/>
          <w:szCs w:val="20"/>
        </w:rPr>
        <w:t>comunei</w:t>
      </w:r>
      <w:r>
        <w:rPr>
          <w:sz w:val="20"/>
          <w:szCs w:val="20"/>
        </w:rPr>
        <w:t xml:space="preserve"> Bozieni</w:t>
      </w:r>
      <w:r w:rsidRPr="00DF3CF4">
        <w:rPr>
          <w:sz w:val="20"/>
          <w:szCs w:val="20"/>
        </w:rPr>
        <w:t>, membru asociat în cadrul Asociației Regionale a Serviciilor Apă Canal Iași – ARSACIS,</w:t>
      </w:r>
      <w:r w:rsidRPr="00DF3CF4">
        <w:rPr>
          <w:b/>
          <w:sz w:val="20"/>
          <w:szCs w:val="20"/>
        </w:rPr>
        <w:t xml:space="preserve"> </w:t>
      </w:r>
      <w:r w:rsidRPr="00DF3CF4">
        <w:rPr>
          <w:b/>
          <w:bCs/>
          <w:sz w:val="20"/>
          <w:szCs w:val="20"/>
        </w:rPr>
        <w:t>să aprobe în Adunarea Generală a ARSACIS</w:t>
      </w:r>
      <w:r w:rsidRPr="00DF3CF4">
        <w:rPr>
          <w:bCs/>
          <w:sz w:val="20"/>
          <w:szCs w:val="20"/>
        </w:rPr>
        <w:t xml:space="preserve">, </w:t>
      </w:r>
      <w:r w:rsidRPr="00DF3CF4">
        <w:rPr>
          <w:b/>
          <w:color w:val="000000"/>
          <w:sz w:val="20"/>
          <w:szCs w:val="20"/>
        </w:rPr>
        <w:t>Planul Tarifar APAVITAL SA pentru perioada 2020-2024, respectiv modificarea Contractului de delegare prin Actul Adițional nr. 38.</w:t>
      </w:r>
    </w:p>
    <w:p w:rsidR="003F591C" w:rsidRPr="00DF3CF4" w:rsidRDefault="003F591C" w:rsidP="003F591C">
      <w:pPr>
        <w:ind w:firstLine="720"/>
        <w:jc w:val="both"/>
        <w:rPr>
          <w:sz w:val="20"/>
          <w:szCs w:val="20"/>
        </w:rPr>
      </w:pPr>
      <w:r w:rsidRPr="00DF3CF4">
        <w:rPr>
          <w:b/>
          <w:sz w:val="20"/>
          <w:szCs w:val="20"/>
          <w:u w:val="single"/>
        </w:rPr>
        <w:t>Art. 6</w:t>
      </w:r>
      <w:r w:rsidRPr="00DF3CF4">
        <w:rPr>
          <w:b/>
          <w:sz w:val="20"/>
          <w:szCs w:val="20"/>
        </w:rPr>
        <w:t xml:space="preserve">. – Se acordă mandat special </w:t>
      </w:r>
      <w:r w:rsidRPr="00DF3CF4">
        <w:rPr>
          <w:sz w:val="20"/>
          <w:szCs w:val="20"/>
        </w:rPr>
        <w:t xml:space="preserve">Asociației Regionale a Serviciilor de Apă Canal Iași – ARSACIS, cu sediul în Iași, Str. Mihai Costăchescu nr. 6 (clădire administrativă 3), jud. Iași, înscrisă în Registrul asociațiilor și fundațiilor de la grefa Judecătoriei Iași cu nr. 84/A/07.07.2005, al cărei membru este </w:t>
      </w:r>
      <w:r w:rsidRPr="00DF3CF4">
        <w:rPr>
          <w:color w:val="000000"/>
          <w:sz w:val="20"/>
          <w:szCs w:val="20"/>
        </w:rPr>
        <w:t>comu</w:t>
      </w:r>
      <w:r>
        <w:rPr>
          <w:color w:val="000000"/>
          <w:sz w:val="20"/>
          <w:szCs w:val="20"/>
        </w:rPr>
        <w:t>na Bozieni</w:t>
      </w:r>
      <w:r w:rsidRPr="00DF3CF4">
        <w:rPr>
          <w:sz w:val="20"/>
          <w:szCs w:val="20"/>
        </w:rPr>
        <w:t xml:space="preserve">, </w:t>
      </w:r>
      <w:r w:rsidRPr="00DF3CF4">
        <w:rPr>
          <w:b/>
          <w:sz w:val="20"/>
          <w:szCs w:val="20"/>
        </w:rPr>
        <w:t>să semneze</w:t>
      </w:r>
      <w:r w:rsidRPr="00DF3CF4">
        <w:rPr>
          <w:sz w:val="20"/>
          <w:szCs w:val="20"/>
        </w:rPr>
        <w:t xml:space="preserve"> prin reprezentantul său legal, Președintele Asociației – Victor Chirilă, în numele și pe seama</w:t>
      </w:r>
      <w:r>
        <w:rPr>
          <w:sz w:val="20"/>
          <w:szCs w:val="20"/>
        </w:rPr>
        <w:t xml:space="preserve"> </w:t>
      </w:r>
      <w:r w:rsidRPr="00DF3CF4">
        <w:rPr>
          <w:color w:val="000000"/>
          <w:sz w:val="20"/>
          <w:szCs w:val="20"/>
        </w:rPr>
        <w:t>comunei</w:t>
      </w:r>
      <w:r>
        <w:rPr>
          <w:color w:val="000000"/>
          <w:sz w:val="20"/>
          <w:szCs w:val="20"/>
          <w:u w:val="single"/>
        </w:rPr>
        <w:t xml:space="preserve"> Bozieni</w:t>
      </w:r>
      <w:r w:rsidRPr="00DF3CF4">
        <w:rPr>
          <w:sz w:val="20"/>
          <w:szCs w:val="20"/>
        </w:rPr>
        <w:t xml:space="preserve">, </w:t>
      </w:r>
      <w:r w:rsidRPr="00DF3CF4">
        <w:rPr>
          <w:b/>
          <w:sz w:val="20"/>
          <w:szCs w:val="20"/>
        </w:rPr>
        <w:t>Actul Adițional nr. 38</w:t>
      </w:r>
      <w:r w:rsidRPr="00DF3CF4">
        <w:rPr>
          <w:sz w:val="20"/>
          <w:szCs w:val="20"/>
        </w:rPr>
        <w:t xml:space="preserve"> la Contractul de delegare a gestiunii serviciului de alimentare cu apă și de canalizare nr. 48/2009.</w:t>
      </w:r>
    </w:p>
    <w:p w:rsidR="003F591C" w:rsidRPr="00DF3CF4" w:rsidRDefault="003F591C" w:rsidP="003F591C">
      <w:pPr>
        <w:ind w:firstLine="720"/>
        <w:jc w:val="both"/>
        <w:rPr>
          <w:sz w:val="20"/>
          <w:szCs w:val="20"/>
        </w:rPr>
      </w:pPr>
      <w:r w:rsidRPr="00DF3CF4">
        <w:rPr>
          <w:b/>
          <w:sz w:val="20"/>
          <w:szCs w:val="20"/>
          <w:u w:val="single"/>
        </w:rPr>
        <w:t>Art. 7.</w:t>
      </w:r>
      <w:r w:rsidRPr="00DF3CF4">
        <w:rPr>
          <w:b/>
          <w:sz w:val="20"/>
          <w:szCs w:val="20"/>
        </w:rPr>
        <w:t xml:space="preserve"> – </w:t>
      </w:r>
      <w:r w:rsidRPr="00DF3CF4">
        <w:rPr>
          <w:sz w:val="20"/>
          <w:szCs w:val="20"/>
        </w:rPr>
        <w:t>Celelalte prevederi ale Contractului de delegare a gestiunii serviciilor publice de alimentare cu apă și de canalizare nr. 48/2009, încheiat între Asociația Regională a Serviciilor de Apă Canal Iași – ARSACIS și Societatea APAVITAL SA, cu modificările și completările ulterioare prin acte adiționale, care nu contravin prevederilor Actului Adițional nr. 38, rămân neschimbate și își produc efectele.</w:t>
      </w:r>
    </w:p>
    <w:p w:rsidR="003F591C" w:rsidRPr="00DF3CF4" w:rsidRDefault="003F591C" w:rsidP="003F591C">
      <w:pPr>
        <w:ind w:firstLine="720"/>
        <w:jc w:val="both"/>
        <w:rPr>
          <w:color w:val="000000"/>
          <w:sz w:val="20"/>
          <w:szCs w:val="20"/>
        </w:rPr>
      </w:pPr>
      <w:r w:rsidRPr="00DF3CF4">
        <w:rPr>
          <w:b/>
          <w:color w:val="000000"/>
          <w:sz w:val="20"/>
          <w:szCs w:val="20"/>
          <w:u w:val="single"/>
        </w:rPr>
        <w:t>Art. 8.</w:t>
      </w:r>
      <w:r w:rsidRPr="00DF3CF4">
        <w:rPr>
          <w:color w:val="000000"/>
          <w:sz w:val="20"/>
          <w:szCs w:val="20"/>
        </w:rPr>
        <w:t xml:space="preserve"> – Asociația Regională a Serviciilor de Apă Canal Iași – ARSACIS și APAVITAL SA vor duce la îndeplinire prevederile prezentei hotărâri.</w:t>
      </w:r>
    </w:p>
    <w:p w:rsidR="003F591C" w:rsidRPr="003F591C" w:rsidRDefault="003F591C" w:rsidP="003F591C">
      <w:pPr>
        <w:spacing w:after="120"/>
        <w:ind w:firstLine="708"/>
        <w:jc w:val="both"/>
        <w:rPr>
          <w:sz w:val="20"/>
          <w:szCs w:val="20"/>
        </w:rPr>
      </w:pPr>
      <w:r w:rsidRPr="00DF3CF4">
        <w:rPr>
          <w:b/>
          <w:sz w:val="20"/>
          <w:szCs w:val="20"/>
          <w:u w:val="single"/>
        </w:rPr>
        <w:t>Art. 9.</w:t>
      </w:r>
      <w:r w:rsidRPr="00DF3CF4">
        <w:rPr>
          <w:b/>
          <w:i/>
          <w:sz w:val="20"/>
          <w:szCs w:val="20"/>
        </w:rPr>
        <w:t xml:space="preserve"> </w:t>
      </w:r>
      <w:r w:rsidRPr="00DF3CF4">
        <w:rPr>
          <w:sz w:val="20"/>
          <w:szCs w:val="20"/>
        </w:rPr>
        <w:t>– Secretarul general al</w:t>
      </w:r>
      <w:r w:rsidRPr="00DF3CF4">
        <w:rPr>
          <w:color w:val="FF0000"/>
          <w:sz w:val="20"/>
          <w:szCs w:val="20"/>
        </w:rPr>
        <w:t xml:space="preserve"> </w:t>
      </w:r>
      <w:r w:rsidRPr="00DF3CF4">
        <w:rPr>
          <w:color w:val="000000"/>
          <w:sz w:val="20"/>
          <w:szCs w:val="20"/>
        </w:rPr>
        <w:t>comunei</w:t>
      </w:r>
      <w:r w:rsidRPr="00DF3CF4">
        <w:rPr>
          <w:color w:val="000000"/>
          <w:sz w:val="20"/>
          <w:szCs w:val="20"/>
          <w:u w:val="single"/>
        </w:rPr>
        <w:t xml:space="preserve"> Bozieni </w:t>
      </w:r>
      <w:r w:rsidRPr="00DF3CF4">
        <w:rPr>
          <w:sz w:val="20"/>
          <w:szCs w:val="20"/>
        </w:rPr>
        <w:t>va comunica copii după prezenta hotărâre Asociației Regionale a Serviciilor de Apă Canal Iași – ARSACIS, societății APAVITAL SA și Instituției Prefectului Județului Neamt.</w:t>
      </w:r>
    </w:p>
    <w:p w:rsidR="003F591C" w:rsidRPr="00DF3CF4" w:rsidRDefault="003F591C" w:rsidP="003F591C">
      <w:pPr>
        <w:jc w:val="both"/>
        <w:rPr>
          <w:sz w:val="20"/>
          <w:szCs w:val="20"/>
        </w:rPr>
      </w:pPr>
      <w:r w:rsidRPr="00DF3CF4">
        <w:rPr>
          <w:sz w:val="20"/>
          <w:szCs w:val="20"/>
        </w:rPr>
        <w:t>Adoptată în ședința publică ordina</w:t>
      </w:r>
      <w:r>
        <w:rPr>
          <w:sz w:val="20"/>
          <w:szCs w:val="20"/>
        </w:rPr>
        <w:t>ră din data de 26.06.2020, cu un număr de 9 voturi „pentru”,0„abțineri” și 0</w:t>
      </w:r>
      <w:r w:rsidRPr="00DF3CF4">
        <w:rPr>
          <w:sz w:val="20"/>
          <w:szCs w:val="20"/>
        </w:rPr>
        <w:t xml:space="preserve"> voturi „împotriv</w:t>
      </w:r>
      <w:r>
        <w:rPr>
          <w:sz w:val="20"/>
          <w:szCs w:val="20"/>
        </w:rPr>
        <w:t xml:space="preserve">ă”, exprimate de un număr de 9 </w:t>
      </w:r>
      <w:r w:rsidRPr="00DF3CF4">
        <w:rPr>
          <w:sz w:val="20"/>
          <w:szCs w:val="20"/>
        </w:rPr>
        <w:t xml:space="preserve"> consilieri locali prezenți la ședință</w:t>
      </w:r>
      <w:r>
        <w:rPr>
          <w:sz w:val="20"/>
          <w:szCs w:val="20"/>
        </w:rPr>
        <w:t xml:space="preserve"> din numărul total de 11 </w:t>
      </w:r>
      <w:r w:rsidRPr="00DF3CF4">
        <w:rPr>
          <w:sz w:val="20"/>
          <w:szCs w:val="20"/>
        </w:rPr>
        <w:t>consilieri în funcție.</w:t>
      </w:r>
    </w:p>
    <w:p w:rsidR="003F591C" w:rsidRPr="006116D3" w:rsidRDefault="003F591C" w:rsidP="003F591C">
      <w:pPr>
        <w:pStyle w:val="NoSpacing"/>
        <w:rPr>
          <w:sz w:val="20"/>
          <w:szCs w:val="20"/>
        </w:rPr>
      </w:pPr>
    </w:p>
    <w:p w:rsidR="003F591C" w:rsidRPr="006116D3" w:rsidRDefault="003F591C" w:rsidP="003F591C">
      <w:pPr>
        <w:pStyle w:val="NoSpacing"/>
        <w:rPr>
          <w:sz w:val="20"/>
          <w:szCs w:val="20"/>
        </w:rPr>
      </w:pPr>
      <w:r w:rsidRPr="006116D3">
        <w:rPr>
          <w:sz w:val="20"/>
          <w:szCs w:val="20"/>
        </w:rPr>
        <w:t xml:space="preserve">        Presedinte de sedinta,                                           </w:t>
      </w:r>
      <w:r>
        <w:rPr>
          <w:sz w:val="20"/>
          <w:szCs w:val="20"/>
        </w:rPr>
        <w:t xml:space="preserve">                    </w:t>
      </w:r>
      <w:r w:rsidRPr="006116D3">
        <w:rPr>
          <w:sz w:val="20"/>
          <w:szCs w:val="20"/>
        </w:rPr>
        <w:t xml:space="preserve">     Avizat pentru legalitate,</w:t>
      </w:r>
    </w:p>
    <w:p w:rsidR="003F591C" w:rsidRPr="006116D3" w:rsidRDefault="003F591C" w:rsidP="003F591C">
      <w:pPr>
        <w:pStyle w:val="NoSpacing"/>
        <w:rPr>
          <w:sz w:val="20"/>
          <w:szCs w:val="20"/>
        </w:rPr>
      </w:pPr>
      <w:r w:rsidRPr="006116D3">
        <w:rPr>
          <w:sz w:val="20"/>
          <w:szCs w:val="20"/>
        </w:rPr>
        <w:t xml:space="preserve">           Patrauceanu Mihai                                                         </w:t>
      </w:r>
      <w:r>
        <w:rPr>
          <w:sz w:val="20"/>
          <w:szCs w:val="20"/>
        </w:rPr>
        <w:t xml:space="preserve">                     </w:t>
      </w:r>
      <w:r w:rsidRPr="006116D3">
        <w:rPr>
          <w:sz w:val="20"/>
          <w:szCs w:val="20"/>
        </w:rPr>
        <w:t>Secretar general,</w:t>
      </w:r>
    </w:p>
    <w:p w:rsidR="003F591C" w:rsidRPr="006116D3" w:rsidRDefault="003F591C" w:rsidP="003F591C">
      <w:pPr>
        <w:pStyle w:val="NoSpacing"/>
        <w:rPr>
          <w:sz w:val="20"/>
          <w:szCs w:val="20"/>
        </w:rPr>
      </w:pPr>
      <w:r w:rsidRPr="006116D3">
        <w:rPr>
          <w:sz w:val="20"/>
          <w:szCs w:val="20"/>
        </w:rPr>
        <w:t xml:space="preserve">                                                                                                </w:t>
      </w:r>
      <w:r>
        <w:rPr>
          <w:sz w:val="20"/>
          <w:szCs w:val="20"/>
        </w:rPr>
        <w:t xml:space="preserve">                        </w:t>
      </w:r>
      <w:r w:rsidRPr="006116D3">
        <w:rPr>
          <w:sz w:val="20"/>
          <w:szCs w:val="20"/>
        </w:rPr>
        <w:t xml:space="preserve">  Elena Timofte</w:t>
      </w:r>
    </w:p>
    <w:p w:rsidR="003F591C" w:rsidRPr="00E417FE" w:rsidRDefault="003F591C" w:rsidP="003F591C">
      <w:pPr>
        <w:pStyle w:val="NoSpacing"/>
        <w:jc w:val="center"/>
        <w:rPr>
          <w:sz w:val="28"/>
          <w:szCs w:val="28"/>
        </w:rPr>
      </w:pPr>
    </w:p>
    <w:p w:rsidR="003F591C" w:rsidRPr="00DF3CF4" w:rsidRDefault="003F591C" w:rsidP="003F591C">
      <w:pPr>
        <w:pStyle w:val="NoSpacing"/>
        <w:rPr>
          <w:sz w:val="20"/>
          <w:szCs w:val="20"/>
        </w:rPr>
      </w:pPr>
    </w:p>
    <w:p w:rsidR="003F591C" w:rsidRPr="00DF3CF4" w:rsidRDefault="003F591C" w:rsidP="003F591C">
      <w:pPr>
        <w:ind w:firstLine="720"/>
        <w:jc w:val="both"/>
        <w:rPr>
          <w:sz w:val="20"/>
          <w:szCs w:val="20"/>
        </w:rPr>
      </w:pPr>
    </w:p>
    <w:p w:rsidR="003F591C" w:rsidRPr="003F591C" w:rsidRDefault="003F591C" w:rsidP="003F591C">
      <w:pPr>
        <w:jc w:val="both"/>
        <w:rPr>
          <w:sz w:val="20"/>
          <w:szCs w:val="20"/>
        </w:rPr>
      </w:pPr>
      <w:r w:rsidRPr="00DF3CF4">
        <w:rPr>
          <w:b/>
          <w:i/>
          <w:sz w:val="20"/>
          <w:szCs w:val="20"/>
        </w:rPr>
        <w:t>Anexa nr. 1 – Actul Adițional nr. 38 la Contractul de delegare a gestiunii serviciilor publice de alimentare cu apă și de canalizare nr. 48/2009</w:t>
      </w:r>
      <w:r w:rsidR="000C646D" w:rsidRPr="000C646D">
        <w:rPr>
          <w:noProof/>
          <w:sz w:val="20"/>
          <w:szCs w:val="20"/>
          <w:lang w:val="en-GB" w:eastAsia="en-GB"/>
        </w:rPr>
        <w:pict>
          <v:group id="_x0000_s1032" editas="canvas" style="position:absolute;left:0;text-align:left;margin-left:37.45pt;margin-top:330.85pt;width:414pt;height:32.6pt;z-index:251664384;mso-position-horizontal-relative:text;mso-position-vertical-relative:text" coordsize="5257800,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Ixn9s4AAAAAkBAAAPAAAAZHJzL2Rvd25yZXYueG1s&#10;TI9BS8QwEIXvgv8hjOBFdpPurrXWposIggge3FXYY9rEpppMSpPu1n/veNLj8D7efK/azt6xoxlj&#10;H1BCthTADLZB99hJeNs/LgpgMSnUygU0Er5NhG19flapUocTvprjLnWMSjCWSoJNaSg5j601XsVl&#10;GAxS9hFGrxKdY8f1qE5U7h1fCZFzr3qkD1YN5sGa9ms3eQnPbX71mTXTwRcv73Z97Q5Pab+R8vJi&#10;vr8Dlsyc/mD41Sd1qMmpCRPqyJyExWqTEUqBoAkEFGJ9C6yRcJML4HXF/y+ofwAAAP//AwBQSwEC&#10;LQAUAAYACAAAACEAtoM4kv4AAADhAQAAEwAAAAAAAAAAAAAAAAAAAAAAW0NvbnRlbnRfVHlwZXNd&#10;LnhtbFBLAQItABQABgAIAAAAIQA4/SH/1gAAAJQBAAALAAAAAAAAAAAAAAAAAC8BAABfcmVscy8u&#10;cmVsc1BLAQItABQABgAIAAAAIQD0kliOCQEAABsCAAAOAAAAAAAAAAAAAAAAAC4CAABkcnMvZTJv&#10;RG9jLnhtbFBLAQItABQABgAIAAAAIQDIxn9s4AAAAAkBAAAPAAAAAAAAAAAAAAAAAGMDAABkcnMv&#10;ZG93bnJldi54bWxQSwUGAAAAAAQABADzAAAAcAQAAAAA&#10;">
            <v:shape id="_x0000_s1033" type="#_x0000_t75" style="position:absolute;width:5257800;height:414020;visibility:visible">
              <v:fill o:detectmouseclick="t"/>
              <v:path o:connecttype="none"/>
            </v:shape>
          </v:group>
        </w:pict>
      </w:r>
    </w:p>
    <w:p w:rsidR="003F591C" w:rsidRPr="00DF3CF4" w:rsidRDefault="003F591C" w:rsidP="003F591C">
      <w:pPr>
        <w:spacing w:after="120"/>
        <w:jc w:val="center"/>
        <w:rPr>
          <w:b/>
          <w:sz w:val="20"/>
          <w:szCs w:val="20"/>
        </w:rPr>
      </w:pPr>
    </w:p>
    <w:p w:rsidR="003F591C" w:rsidRDefault="003F591C" w:rsidP="003F591C">
      <w:pPr>
        <w:spacing w:after="120"/>
        <w:rPr>
          <w:b/>
        </w:rPr>
      </w:pPr>
    </w:p>
    <w:p w:rsidR="003F591C" w:rsidRPr="00DF3CF4" w:rsidRDefault="003F591C" w:rsidP="003F591C">
      <w:pPr>
        <w:spacing w:after="120"/>
        <w:jc w:val="center"/>
        <w:rPr>
          <w:b/>
          <w:sz w:val="20"/>
          <w:szCs w:val="20"/>
        </w:rPr>
      </w:pPr>
      <w:r w:rsidRPr="00DF3CF4">
        <w:rPr>
          <w:b/>
          <w:sz w:val="20"/>
          <w:szCs w:val="20"/>
        </w:rPr>
        <w:t xml:space="preserve">PROIECT </w:t>
      </w:r>
    </w:p>
    <w:p w:rsidR="003F591C" w:rsidRPr="00DF3CF4" w:rsidRDefault="003F591C" w:rsidP="003F591C">
      <w:pPr>
        <w:spacing w:after="120"/>
        <w:jc w:val="center"/>
        <w:rPr>
          <w:b/>
          <w:sz w:val="20"/>
          <w:szCs w:val="20"/>
        </w:rPr>
      </w:pPr>
      <w:r w:rsidRPr="00DF3CF4">
        <w:rPr>
          <w:b/>
          <w:sz w:val="20"/>
          <w:szCs w:val="20"/>
        </w:rPr>
        <w:t>ACT ADIŢIONAL NR. 38</w:t>
      </w:r>
    </w:p>
    <w:p w:rsidR="003F591C" w:rsidRPr="00DF3CF4" w:rsidRDefault="003F591C" w:rsidP="003F591C">
      <w:pPr>
        <w:jc w:val="center"/>
        <w:rPr>
          <w:b/>
          <w:sz w:val="20"/>
          <w:szCs w:val="20"/>
        </w:rPr>
      </w:pPr>
      <w:r w:rsidRPr="00DF3CF4">
        <w:rPr>
          <w:b/>
          <w:sz w:val="20"/>
          <w:szCs w:val="20"/>
        </w:rPr>
        <w:t>LA CONTRACTUL DE DELEGARE</w:t>
      </w:r>
    </w:p>
    <w:p w:rsidR="003F591C" w:rsidRPr="00DF3CF4" w:rsidRDefault="003F591C" w:rsidP="003F591C">
      <w:pPr>
        <w:jc w:val="center"/>
        <w:rPr>
          <w:b/>
          <w:sz w:val="20"/>
          <w:szCs w:val="20"/>
        </w:rPr>
      </w:pPr>
      <w:r w:rsidRPr="00DF3CF4">
        <w:rPr>
          <w:b/>
          <w:sz w:val="20"/>
          <w:szCs w:val="20"/>
        </w:rPr>
        <w:t>A GESTIUNII SERVICIILOR PUBLICE DE ALIMENTARE</w:t>
      </w:r>
    </w:p>
    <w:p w:rsidR="003F591C" w:rsidRPr="00DF3CF4" w:rsidRDefault="003F591C" w:rsidP="003F591C">
      <w:pPr>
        <w:jc w:val="center"/>
        <w:rPr>
          <w:b/>
          <w:sz w:val="20"/>
          <w:szCs w:val="20"/>
        </w:rPr>
      </w:pPr>
      <w:r w:rsidRPr="00DF3CF4">
        <w:rPr>
          <w:b/>
          <w:sz w:val="20"/>
          <w:szCs w:val="20"/>
        </w:rPr>
        <w:t>CU APĂ ŞI DE CANALIZARE nr. 48/2009</w:t>
      </w:r>
    </w:p>
    <w:p w:rsidR="003F591C" w:rsidRPr="00DF3CF4" w:rsidRDefault="003F591C" w:rsidP="003F591C">
      <w:pPr>
        <w:spacing w:after="120"/>
        <w:jc w:val="center"/>
        <w:rPr>
          <w:b/>
          <w:sz w:val="20"/>
          <w:szCs w:val="20"/>
        </w:rPr>
      </w:pPr>
    </w:p>
    <w:p w:rsidR="003F591C" w:rsidRPr="00DF3CF4" w:rsidRDefault="003F591C" w:rsidP="003F591C">
      <w:pPr>
        <w:spacing w:after="120"/>
        <w:jc w:val="both"/>
        <w:rPr>
          <w:sz w:val="20"/>
          <w:szCs w:val="20"/>
        </w:rPr>
      </w:pPr>
      <w:r w:rsidRPr="00DF3CF4">
        <w:rPr>
          <w:sz w:val="20"/>
          <w:szCs w:val="20"/>
        </w:rPr>
        <w:t>PĂRŢILE CONTRACTANTE:</w:t>
      </w:r>
    </w:p>
    <w:p w:rsidR="003F591C" w:rsidRPr="00DF3CF4" w:rsidRDefault="003F591C" w:rsidP="003F591C">
      <w:pPr>
        <w:spacing w:after="120"/>
        <w:ind w:firstLine="720"/>
        <w:jc w:val="both"/>
        <w:rPr>
          <w:sz w:val="20"/>
          <w:szCs w:val="20"/>
        </w:rPr>
      </w:pPr>
      <w:r w:rsidRPr="00DF3CF4">
        <w:rPr>
          <w:b/>
          <w:sz w:val="20"/>
          <w:szCs w:val="20"/>
        </w:rPr>
        <w:t>Asociaţia Regională a Serviciilor de Apă Canal Iaşi – ARSACIS</w:t>
      </w:r>
      <w:r w:rsidRPr="00DF3CF4">
        <w:rPr>
          <w:sz w:val="20"/>
          <w:szCs w:val="20"/>
        </w:rPr>
        <w:t>, cu sediul în Iaşi, Str. Mihai Costăchescu nr. 6, Clădirea administrativă nr. 3, înscrisă în Registrul Asociaţiilor şi Fundaţiilor cu nr.84/A/07.07.2005, reprezentată de Preşedinte – Victor Chirilă, în numele şi pe seama unităţilor administrativ-teritoriale:</w:t>
      </w:r>
    </w:p>
    <w:p w:rsidR="003F591C" w:rsidRPr="00DF3CF4" w:rsidRDefault="003F591C" w:rsidP="003F591C">
      <w:pPr>
        <w:numPr>
          <w:ilvl w:val="0"/>
          <w:numId w:val="2"/>
        </w:numPr>
        <w:spacing w:after="0" w:line="240" w:lineRule="auto"/>
        <w:jc w:val="both"/>
        <w:rPr>
          <w:sz w:val="20"/>
          <w:szCs w:val="20"/>
        </w:rPr>
      </w:pPr>
      <w:r w:rsidRPr="00DF3CF4">
        <w:rPr>
          <w:sz w:val="20"/>
          <w:szCs w:val="20"/>
        </w:rPr>
        <w:t xml:space="preserve">Județul Iași, în baza Hotărârii CJ </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Municipiul Iaşi,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 xml:space="preserve">Municipiul Pașcani, în baza Hotărârii CL </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Oraşul Hârlău, în baza Hotărârii CL</w:t>
      </w:r>
    </w:p>
    <w:p w:rsidR="003F591C" w:rsidRPr="00DF3CF4" w:rsidRDefault="003F591C" w:rsidP="003F591C">
      <w:pPr>
        <w:numPr>
          <w:ilvl w:val="0"/>
          <w:numId w:val="2"/>
        </w:numPr>
        <w:tabs>
          <w:tab w:val="left" w:pos="240"/>
        </w:tabs>
        <w:spacing w:after="0" w:line="240" w:lineRule="auto"/>
        <w:jc w:val="both"/>
        <w:rPr>
          <w:sz w:val="20"/>
          <w:szCs w:val="20"/>
        </w:rPr>
      </w:pPr>
      <w:r w:rsidRPr="00DF3CF4">
        <w:rPr>
          <w:sz w:val="20"/>
          <w:szCs w:val="20"/>
        </w:rPr>
        <w:t>Oraşul Podu Iloaiei,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Oraşul Târgu Frumos,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Al. I. Cuza,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Andrieşeni,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Aroneanu,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 xml:space="preserve">Comuna Balş, în baza Hotărârii </w:t>
      </w:r>
      <w:r w:rsidR="000C646D" w:rsidRPr="00DF3CF4">
        <w:rPr>
          <w:sz w:val="20"/>
          <w:szCs w:val="20"/>
        </w:rPr>
        <w:fldChar w:fldCharType="begin"/>
      </w:r>
      <w:r w:rsidR="000C646D" w:rsidRPr="00DF3CF4">
        <w:rPr>
          <w:sz w:val="20"/>
          <w:szCs w:val="20"/>
        </w:rPr>
        <w:fldChar w:fldCharType="begin"/>
      </w:r>
      <w:r w:rsidR="000C646D" w:rsidRPr="00DF3CF4">
        <w:rPr>
          <w:sz w:val="20"/>
          <w:szCs w:val="20"/>
        </w:rPr>
        <w:fldChar w:fldCharType="begin"/>
      </w:r>
      <w:r w:rsidR="000C646D" w:rsidRPr="00DF3CF4">
        <w:rPr>
          <w:sz w:val="20"/>
          <w:szCs w:val="20"/>
        </w:rPr>
        <w:fldChar w:fldCharType="begin"/>
      </w:r>
      <w:r w:rsidR="000C646D" w:rsidRPr="00DF3CF4">
        <w:rPr>
          <w:sz w:val="20"/>
          <w:szCs w:val="20"/>
        </w:rPr>
        <w:fldChar w:fldCharType="begin"/>
      </w:r>
      <w:r w:rsidR="000C646D" w:rsidRPr="00DF3CF4">
        <w:rPr>
          <w:sz w:val="20"/>
          <w:szCs w:val="20"/>
        </w:rPr>
        <w:fldChar w:fldCharType="begin"/>
      </w:r>
      <w:r w:rsidR="000C646D" w:rsidRPr="00DF3CF4">
        <w:rPr>
          <w:sz w:val="20"/>
          <w:szCs w:val="20"/>
        </w:rPr>
        <w:fldChar w:fldCharType="end"/>
      </w:r>
      <w:r w:rsidR="000C646D" w:rsidRPr="00DF3CF4">
        <w:rPr>
          <w:sz w:val="20"/>
          <w:szCs w:val="20"/>
        </w:rPr>
        <w:fldChar w:fldCharType="end"/>
      </w:r>
      <w:r w:rsidR="000C646D" w:rsidRPr="00DF3CF4">
        <w:rPr>
          <w:sz w:val="20"/>
          <w:szCs w:val="20"/>
        </w:rPr>
        <w:fldChar w:fldCharType="end"/>
      </w:r>
      <w:r w:rsidR="000C646D" w:rsidRPr="00DF3CF4">
        <w:rPr>
          <w:sz w:val="20"/>
          <w:szCs w:val="20"/>
        </w:rPr>
        <w:fldChar w:fldCharType="end"/>
      </w:r>
      <w:r w:rsidR="000C646D" w:rsidRPr="00DF3CF4">
        <w:rPr>
          <w:sz w:val="20"/>
          <w:szCs w:val="20"/>
        </w:rPr>
        <w:fldChar w:fldCharType="end"/>
      </w:r>
      <w:r w:rsidR="000C646D" w:rsidRPr="00DF3CF4">
        <w:rPr>
          <w:sz w:val="20"/>
          <w:szCs w:val="20"/>
        </w:rPr>
        <w:fldChar w:fldCharType="end"/>
      </w:r>
      <w:r w:rsidRPr="00DF3CF4">
        <w:rPr>
          <w:sz w:val="20"/>
          <w:szCs w:val="20"/>
        </w:rPr>
        <w:t>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Bălţaţi,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Bârnova,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Belceşti,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Bivolari,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Botești, jud. Neamț,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Bozieni, jud. Neamț,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Brăeşti,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Buneşti-Avereşti, jud. Vaslui,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Butea,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Cepleniţa,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Ciorteşti,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Ciohorăni,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Ciurea,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Coarnele Caprei,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Comarna,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Costeşti,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Cotnari, în baza Hotararii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Costuleni,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Cozmeşti,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Cristești,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Cucuteni,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Dagâţa,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Deleni,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Dobrovăţ,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Dolheşti,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Doljești, jud.Neamț,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Drăguşeni,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lastRenderedPageBreak/>
        <w:t>Comuna Dumeşti,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Erbiceni,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Fântânele,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Focuri,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Gherăești, jud. Neamț,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Golăieşti,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Gorban,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Grajduri,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Gropnița,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Grozeşti,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Hălăuceşti,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Hărmănești,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Heleşteni,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Holboca,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Horleşti,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Ion Neculce,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Ipatele,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Lespezi,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Leţcani,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Lungani,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Mădârjac,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Mirceşti,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Mironeasa,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Miroslava,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Mirosloveşti,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Mogoşeşti-Iaşi,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Mogoşeşti-Siret,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Moşna,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Moțca,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Movileni,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Oţeleni,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Plugari,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Popeşti,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Popricani,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Prăjeni, jud. Botoșani,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Prisăcani,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Probota,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Răchiteni,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Răducăneni,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Rediu,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Româneşti,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Roşcani,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Ruginoasa,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Sagna, jud. Neamț,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Scânteia,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Schitu Duca,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Scobinţi,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Sineşti,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Sireţel,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Stolniceni Prăjescu,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Strunga,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Şcheia,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Şipote,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Tansa,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Tătăruşi,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Timișești, jud. Neamț,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Todirești,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lastRenderedPageBreak/>
        <w:t>Comuna Tomeşti,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Trifeşti,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Ţibana, în baza Hotărârii CL</w:t>
      </w:r>
    </w:p>
    <w:p w:rsidR="003F591C" w:rsidRPr="00DF3CF4" w:rsidRDefault="003F591C" w:rsidP="003F591C">
      <w:pPr>
        <w:numPr>
          <w:ilvl w:val="0"/>
          <w:numId w:val="2"/>
        </w:numPr>
        <w:tabs>
          <w:tab w:val="left" w:pos="240"/>
        </w:tabs>
        <w:suppressAutoHyphens/>
        <w:spacing w:after="0" w:line="240" w:lineRule="auto"/>
        <w:jc w:val="both"/>
        <w:rPr>
          <w:sz w:val="20"/>
          <w:szCs w:val="20"/>
        </w:rPr>
      </w:pPr>
      <w:r w:rsidRPr="00DF3CF4">
        <w:rPr>
          <w:sz w:val="20"/>
          <w:szCs w:val="20"/>
        </w:rPr>
        <w:t>Comuna Ţibăneşti, în baza Hotărârii CL</w:t>
      </w:r>
    </w:p>
    <w:p w:rsidR="003F591C" w:rsidRPr="00DF3CF4" w:rsidRDefault="003F591C" w:rsidP="003F591C">
      <w:pPr>
        <w:numPr>
          <w:ilvl w:val="0"/>
          <w:numId w:val="2"/>
        </w:numPr>
        <w:tabs>
          <w:tab w:val="left" w:pos="240"/>
          <w:tab w:val="left" w:pos="810"/>
        </w:tabs>
        <w:suppressAutoHyphens/>
        <w:spacing w:after="0" w:line="240" w:lineRule="auto"/>
        <w:jc w:val="both"/>
        <w:rPr>
          <w:sz w:val="20"/>
          <w:szCs w:val="20"/>
        </w:rPr>
      </w:pPr>
      <w:r w:rsidRPr="00DF3CF4">
        <w:rPr>
          <w:sz w:val="20"/>
          <w:szCs w:val="20"/>
        </w:rPr>
        <w:t>Comuna Ţigănaşi, în baza Hotărârii CL</w:t>
      </w:r>
    </w:p>
    <w:p w:rsidR="003F591C" w:rsidRPr="00DF3CF4" w:rsidRDefault="003F591C" w:rsidP="003F591C">
      <w:pPr>
        <w:numPr>
          <w:ilvl w:val="0"/>
          <w:numId w:val="2"/>
        </w:numPr>
        <w:tabs>
          <w:tab w:val="left" w:pos="240"/>
          <w:tab w:val="left" w:pos="810"/>
          <w:tab w:val="left" w:pos="900"/>
        </w:tabs>
        <w:suppressAutoHyphens/>
        <w:spacing w:after="0" w:line="240" w:lineRule="auto"/>
        <w:jc w:val="both"/>
        <w:rPr>
          <w:sz w:val="20"/>
          <w:szCs w:val="20"/>
        </w:rPr>
      </w:pPr>
      <w:r w:rsidRPr="00DF3CF4">
        <w:rPr>
          <w:sz w:val="20"/>
          <w:szCs w:val="20"/>
        </w:rPr>
        <w:t>Comuna Ţuţora, în baza Hotărârii CL</w:t>
      </w:r>
    </w:p>
    <w:p w:rsidR="003F591C" w:rsidRPr="00DF3CF4" w:rsidRDefault="003F591C" w:rsidP="003F591C">
      <w:pPr>
        <w:numPr>
          <w:ilvl w:val="0"/>
          <w:numId w:val="2"/>
        </w:numPr>
        <w:tabs>
          <w:tab w:val="left" w:pos="240"/>
          <w:tab w:val="left" w:pos="810"/>
        </w:tabs>
        <w:suppressAutoHyphens/>
        <w:spacing w:after="0" w:line="240" w:lineRule="auto"/>
        <w:jc w:val="both"/>
        <w:rPr>
          <w:sz w:val="20"/>
          <w:szCs w:val="20"/>
        </w:rPr>
      </w:pPr>
      <w:r w:rsidRPr="00DF3CF4">
        <w:rPr>
          <w:sz w:val="20"/>
          <w:szCs w:val="20"/>
        </w:rPr>
        <w:t>Comuna Ungheni, în baza Hotărârii CL</w:t>
      </w:r>
    </w:p>
    <w:p w:rsidR="003F591C" w:rsidRPr="00DF3CF4" w:rsidRDefault="003F591C" w:rsidP="003F591C">
      <w:pPr>
        <w:numPr>
          <w:ilvl w:val="0"/>
          <w:numId w:val="2"/>
        </w:numPr>
        <w:tabs>
          <w:tab w:val="left" w:pos="240"/>
          <w:tab w:val="left" w:pos="810"/>
        </w:tabs>
        <w:suppressAutoHyphens/>
        <w:spacing w:after="0" w:line="240" w:lineRule="auto"/>
        <w:jc w:val="both"/>
        <w:rPr>
          <w:sz w:val="20"/>
          <w:szCs w:val="20"/>
        </w:rPr>
      </w:pPr>
      <w:r w:rsidRPr="00DF3CF4">
        <w:rPr>
          <w:sz w:val="20"/>
          <w:szCs w:val="20"/>
        </w:rPr>
        <w:t>Comuna Valea Lupului, în baza Hotărârii CL</w:t>
      </w:r>
    </w:p>
    <w:p w:rsidR="003F591C" w:rsidRPr="00DF3CF4" w:rsidRDefault="003F591C" w:rsidP="003F591C">
      <w:pPr>
        <w:numPr>
          <w:ilvl w:val="0"/>
          <w:numId w:val="2"/>
        </w:numPr>
        <w:tabs>
          <w:tab w:val="left" w:pos="240"/>
          <w:tab w:val="left" w:pos="851"/>
        </w:tabs>
        <w:suppressAutoHyphens/>
        <w:spacing w:after="0" w:line="240" w:lineRule="auto"/>
        <w:jc w:val="both"/>
        <w:rPr>
          <w:sz w:val="20"/>
          <w:szCs w:val="20"/>
        </w:rPr>
      </w:pPr>
      <w:r w:rsidRPr="00DF3CF4">
        <w:rPr>
          <w:sz w:val="20"/>
          <w:szCs w:val="20"/>
        </w:rPr>
        <w:t>Comuna Valea Seacă, în baza Hotărârii CL</w:t>
      </w:r>
    </w:p>
    <w:p w:rsidR="003F591C" w:rsidRPr="00DF3CF4" w:rsidRDefault="003F591C" w:rsidP="003F591C">
      <w:pPr>
        <w:numPr>
          <w:ilvl w:val="0"/>
          <w:numId w:val="2"/>
        </w:numPr>
        <w:tabs>
          <w:tab w:val="left" w:pos="240"/>
          <w:tab w:val="left" w:pos="851"/>
        </w:tabs>
        <w:suppressAutoHyphens/>
        <w:spacing w:after="0" w:line="240" w:lineRule="auto"/>
        <w:jc w:val="both"/>
        <w:rPr>
          <w:sz w:val="20"/>
          <w:szCs w:val="20"/>
        </w:rPr>
      </w:pPr>
      <w:r w:rsidRPr="00DF3CF4">
        <w:rPr>
          <w:sz w:val="20"/>
          <w:szCs w:val="20"/>
        </w:rPr>
        <w:t>Comuna Vânători, în baza Hotărârii CL</w:t>
      </w:r>
    </w:p>
    <w:p w:rsidR="003F591C" w:rsidRPr="00DF3CF4" w:rsidRDefault="003F591C" w:rsidP="003F591C">
      <w:pPr>
        <w:numPr>
          <w:ilvl w:val="0"/>
          <w:numId w:val="2"/>
        </w:numPr>
        <w:tabs>
          <w:tab w:val="left" w:pos="240"/>
          <w:tab w:val="left" w:pos="851"/>
        </w:tabs>
        <w:suppressAutoHyphens/>
        <w:spacing w:after="0" w:line="240" w:lineRule="auto"/>
        <w:jc w:val="both"/>
        <w:rPr>
          <w:sz w:val="20"/>
          <w:szCs w:val="20"/>
        </w:rPr>
      </w:pPr>
      <w:r w:rsidRPr="00DF3CF4">
        <w:rPr>
          <w:sz w:val="20"/>
          <w:szCs w:val="20"/>
        </w:rPr>
        <w:t>Comuna Victoria, în baza Hotărârii CL</w:t>
      </w:r>
    </w:p>
    <w:p w:rsidR="003F591C" w:rsidRPr="00DF3CF4" w:rsidRDefault="003F591C" w:rsidP="003F591C">
      <w:pPr>
        <w:numPr>
          <w:ilvl w:val="0"/>
          <w:numId w:val="2"/>
        </w:numPr>
        <w:tabs>
          <w:tab w:val="left" w:pos="240"/>
          <w:tab w:val="left" w:pos="851"/>
        </w:tabs>
        <w:suppressAutoHyphens/>
        <w:spacing w:after="0" w:line="240" w:lineRule="auto"/>
        <w:jc w:val="both"/>
        <w:rPr>
          <w:sz w:val="20"/>
          <w:szCs w:val="20"/>
        </w:rPr>
      </w:pPr>
      <w:r w:rsidRPr="00DF3CF4">
        <w:rPr>
          <w:sz w:val="20"/>
          <w:szCs w:val="20"/>
        </w:rPr>
        <w:t>Comuna Vlădeni, în baza Hotărârii CL</w:t>
      </w:r>
    </w:p>
    <w:p w:rsidR="003F591C" w:rsidRPr="00DF3CF4" w:rsidRDefault="003F591C" w:rsidP="003F591C">
      <w:pPr>
        <w:numPr>
          <w:ilvl w:val="0"/>
          <w:numId w:val="2"/>
        </w:numPr>
        <w:tabs>
          <w:tab w:val="left" w:pos="240"/>
          <w:tab w:val="left" w:pos="851"/>
        </w:tabs>
        <w:suppressAutoHyphens/>
        <w:spacing w:after="0" w:line="240" w:lineRule="auto"/>
        <w:jc w:val="both"/>
        <w:rPr>
          <w:sz w:val="20"/>
          <w:szCs w:val="20"/>
        </w:rPr>
      </w:pPr>
      <w:r w:rsidRPr="00DF3CF4">
        <w:rPr>
          <w:sz w:val="20"/>
          <w:szCs w:val="20"/>
        </w:rPr>
        <w:t>Comuna Voineşti, în baza Hotărârii CL</w:t>
      </w:r>
    </w:p>
    <w:p w:rsidR="003F591C" w:rsidRPr="00DF3CF4" w:rsidRDefault="003F591C" w:rsidP="003F591C">
      <w:pPr>
        <w:tabs>
          <w:tab w:val="left" w:pos="240"/>
          <w:tab w:val="left" w:pos="851"/>
        </w:tabs>
        <w:suppressAutoHyphens/>
        <w:ind w:left="720"/>
        <w:jc w:val="both"/>
        <w:rPr>
          <w:sz w:val="20"/>
          <w:szCs w:val="20"/>
        </w:rPr>
      </w:pPr>
      <w:r w:rsidRPr="00DF3CF4">
        <w:rPr>
          <w:sz w:val="20"/>
          <w:szCs w:val="20"/>
        </w:rPr>
        <w:t xml:space="preserve">denumită în continuare </w:t>
      </w:r>
      <w:r w:rsidRPr="00DF3CF4">
        <w:rPr>
          <w:b/>
          <w:sz w:val="20"/>
          <w:szCs w:val="20"/>
        </w:rPr>
        <w:t>”Autoritatea delegantă”</w:t>
      </w:r>
    </w:p>
    <w:p w:rsidR="003F591C" w:rsidRPr="00DF3CF4" w:rsidRDefault="003F591C" w:rsidP="003F591C">
      <w:pPr>
        <w:tabs>
          <w:tab w:val="left" w:pos="240"/>
        </w:tabs>
        <w:spacing w:after="120"/>
        <w:jc w:val="both"/>
        <w:rPr>
          <w:sz w:val="20"/>
          <w:szCs w:val="20"/>
        </w:rPr>
      </w:pPr>
      <w:r w:rsidRPr="00DF3CF4">
        <w:rPr>
          <w:sz w:val="20"/>
          <w:szCs w:val="20"/>
        </w:rPr>
        <w:tab/>
      </w:r>
      <w:r w:rsidRPr="00DF3CF4">
        <w:rPr>
          <w:sz w:val="20"/>
          <w:szCs w:val="20"/>
        </w:rPr>
        <w:tab/>
        <w:t>şi</w:t>
      </w:r>
    </w:p>
    <w:p w:rsidR="003F591C" w:rsidRPr="00DF3CF4" w:rsidRDefault="003F591C" w:rsidP="003F591C">
      <w:pPr>
        <w:spacing w:after="120"/>
        <w:ind w:firstLine="720"/>
        <w:jc w:val="both"/>
        <w:rPr>
          <w:sz w:val="20"/>
          <w:szCs w:val="20"/>
        </w:rPr>
      </w:pPr>
      <w:r w:rsidRPr="00DF3CF4">
        <w:rPr>
          <w:b/>
          <w:sz w:val="20"/>
          <w:szCs w:val="20"/>
        </w:rPr>
        <w:t>Societatea APAVITAL S.A</w:t>
      </w:r>
      <w:r w:rsidRPr="00DF3CF4">
        <w:rPr>
          <w:sz w:val="20"/>
          <w:szCs w:val="20"/>
        </w:rPr>
        <w:t xml:space="preserve">., persoană juridică română, cu sediul în mun. Iași, str. Mihai Costăchescu nr. 6, jud. Iași, având cod unic de înregistrare 1959768, înmatriculată la Oficiul Registrul Comerţului Iaşi cu numărul J22/1/1991, reprezentată prin dr. ing. Mihail Doruș, în calitate de Director General, denumită în continuare </w:t>
      </w:r>
      <w:r w:rsidRPr="00DF3CF4">
        <w:rPr>
          <w:b/>
          <w:sz w:val="20"/>
          <w:szCs w:val="20"/>
        </w:rPr>
        <w:t>„Operatorul”</w:t>
      </w:r>
      <w:r w:rsidRPr="00DF3CF4">
        <w:rPr>
          <w:sz w:val="20"/>
          <w:szCs w:val="20"/>
        </w:rPr>
        <w:t>,</w:t>
      </w:r>
    </w:p>
    <w:p w:rsidR="003F591C" w:rsidRPr="00DF3CF4" w:rsidRDefault="003F591C" w:rsidP="003F591C">
      <w:pPr>
        <w:ind w:firstLine="706"/>
        <w:jc w:val="both"/>
        <w:rPr>
          <w:sz w:val="20"/>
          <w:szCs w:val="20"/>
        </w:rPr>
      </w:pPr>
      <w:r w:rsidRPr="00DF3CF4">
        <w:rPr>
          <w:sz w:val="20"/>
          <w:szCs w:val="20"/>
        </w:rPr>
        <w:t>Având în vedere:</w:t>
      </w:r>
    </w:p>
    <w:p w:rsidR="003F591C" w:rsidRPr="00DF3CF4" w:rsidRDefault="003F591C" w:rsidP="003F591C">
      <w:pPr>
        <w:numPr>
          <w:ilvl w:val="0"/>
          <w:numId w:val="1"/>
        </w:numPr>
        <w:tabs>
          <w:tab w:val="clear" w:pos="990"/>
          <w:tab w:val="left" w:pos="993"/>
        </w:tabs>
        <w:spacing w:after="0"/>
        <w:ind w:left="0" w:firstLine="706"/>
        <w:jc w:val="both"/>
        <w:rPr>
          <w:sz w:val="20"/>
          <w:szCs w:val="20"/>
        </w:rPr>
      </w:pPr>
      <w:r w:rsidRPr="00DF3CF4">
        <w:rPr>
          <w:sz w:val="20"/>
          <w:szCs w:val="20"/>
        </w:rPr>
        <w:t>Prevederile Contractului de delegare a gestiunii serviciilor publice de alimentare cu apă şi de canalizare nr. 48/2009 – Dispoziţii Generale;</w:t>
      </w:r>
    </w:p>
    <w:p w:rsidR="003F591C" w:rsidRPr="00DF3CF4" w:rsidRDefault="003F591C" w:rsidP="003F591C">
      <w:pPr>
        <w:numPr>
          <w:ilvl w:val="0"/>
          <w:numId w:val="1"/>
        </w:numPr>
        <w:tabs>
          <w:tab w:val="clear" w:pos="990"/>
          <w:tab w:val="left" w:pos="993"/>
        </w:tabs>
        <w:spacing w:after="0"/>
        <w:ind w:left="0" w:firstLine="706"/>
        <w:jc w:val="both"/>
        <w:rPr>
          <w:sz w:val="20"/>
          <w:szCs w:val="20"/>
        </w:rPr>
      </w:pPr>
      <w:r w:rsidRPr="00DF3CF4">
        <w:rPr>
          <w:sz w:val="20"/>
          <w:szCs w:val="20"/>
        </w:rPr>
        <w:t>Legea nr. 51/2006 a serviciilor comunitare de utilităţi publice, cu modificările și completările ulterioare;</w:t>
      </w:r>
    </w:p>
    <w:p w:rsidR="003F591C" w:rsidRPr="00DF3CF4" w:rsidRDefault="003F591C" w:rsidP="003F591C">
      <w:pPr>
        <w:numPr>
          <w:ilvl w:val="0"/>
          <w:numId w:val="1"/>
        </w:numPr>
        <w:tabs>
          <w:tab w:val="clear" w:pos="990"/>
          <w:tab w:val="left" w:pos="993"/>
        </w:tabs>
        <w:spacing w:after="0"/>
        <w:ind w:left="0" w:firstLine="706"/>
        <w:jc w:val="both"/>
        <w:rPr>
          <w:sz w:val="20"/>
          <w:szCs w:val="20"/>
        </w:rPr>
      </w:pPr>
      <w:r w:rsidRPr="00DF3CF4">
        <w:rPr>
          <w:sz w:val="20"/>
          <w:szCs w:val="20"/>
        </w:rPr>
        <w:t>Legea nr. 241/2006 privind serviciul de alimentare cu apă şi de canalizare, cu modificările şi completările ulterioare;</w:t>
      </w:r>
    </w:p>
    <w:p w:rsidR="003F591C" w:rsidRPr="00DF3CF4" w:rsidRDefault="003F591C" w:rsidP="003F591C">
      <w:pPr>
        <w:numPr>
          <w:ilvl w:val="0"/>
          <w:numId w:val="1"/>
        </w:numPr>
        <w:tabs>
          <w:tab w:val="clear" w:pos="990"/>
          <w:tab w:val="left" w:pos="993"/>
        </w:tabs>
        <w:spacing w:after="0"/>
        <w:ind w:left="0" w:firstLine="706"/>
        <w:contextualSpacing/>
        <w:jc w:val="both"/>
        <w:rPr>
          <w:sz w:val="20"/>
          <w:szCs w:val="20"/>
        </w:rPr>
      </w:pPr>
      <w:r w:rsidRPr="00DF3CF4">
        <w:rPr>
          <w:sz w:val="20"/>
          <w:szCs w:val="20"/>
        </w:rPr>
        <w:t>O.U.G. nr. 57/2019 privind Codul Administrativ;</w:t>
      </w:r>
    </w:p>
    <w:p w:rsidR="003F591C" w:rsidRPr="00DF3CF4" w:rsidRDefault="003F591C" w:rsidP="003F591C">
      <w:pPr>
        <w:numPr>
          <w:ilvl w:val="0"/>
          <w:numId w:val="1"/>
        </w:numPr>
        <w:tabs>
          <w:tab w:val="clear" w:pos="990"/>
          <w:tab w:val="left" w:pos="993"/>
        </w:tabs>
        <w:spacing w:after="0"/>
        <w:ind w:left="0" w:firstLine="706"/>
        <w:contextualSpacing/>
        <w:jc w:val="both"/>
        <w:rPr>
          <w:sz w:val="20"/>
          <w:szCs w:val="20"/>
        </w:rPr>
      </w:pPr>
      <w:r w:rsidRPr="00DF3CF4">
        <w:rPr>
          <w:sz w:val="20"/>
          <w:szCs w:val="20"/>
        </w:rPr>
        <w:t>Actul Constitutiv și Statutul Asociației Regionale a Serviciilor de Apă și Canal Iași – ARSACIS;</w:t>
      </w:r>
    </w:p>
    <w:p w:rsidR="003F591C" w:rsidRPr="00DF3CF4" w:rsidRDefault="003F591C" w:rsidP="003F591C">
      <w:pPr>
        <w:numPr>
          <w:ilvl w:val="0"/>
          <w:numId w:val="1"/>
        </w:numPr>
        <w:tabs>
          <w:tab w:val="clear" w:pos="990"/>
          <w:tab w:val="left" w:pos="993"/>
        </w:tabs>
        <w:spacing w:after="0"/>
        <w:ind w:left="0" w:firstLine="720"/>
        <w:contextualSpacing/>
        <w:jc w:val="both"/>
        <w:rPr>
          <w:sz w:val="20"/>
          <w:szCs w:val="20"/>
        </w:rPr>
      </w:pPr>
      <w:r w:rsidRPr="00DF3CF4">
        <w:rPr>
          <w:bCs/>
          <w:sz w:val="20"/>
          <w:szCs w:val="20"/>
        </w:rPr>
        <w:t>Nota de Fundamentare ARSACIS nr. 464/03.06.2020;</w:t>
      </w:r>
    </w:p>
    <w:p w:rsidR="003F591C" w:rsidRPr="00DF3CF4" w:rsidRDefault="003F591C" w:rsidP="003F591C">
      <w:pPr>
        <w:numPr>
          <w:ilvl w:val="0"/>
          <w:numId w:val="1"/>
        </w:numPr>
        <w:tabs>
          <w:tab w:val="clear" w:pos="990"/>
          <w:tab w:val="left" w:pos="993"/>
        </w:tabs>
        <w:spacing w:after="0"/>
        <w:ind w:left="0" w:firstLine="720"/>
        <w:contextualSpacing/>
        <w:jc w:val="both"/>
        <w:rPr>
          <w:sz w:val="20"/>
          <w:szCs w:val="20"/>
        </w:rPr>
      </w:pPr>
      <w:r w:rsidRPr="00DF3CF4">
        <w:rPr>
          <w:sz w:val="20"/>
          <w:szCs w:val="20"/>
        </w:rPr>
        <w:t>Hotărârea Adunării Generale ARSACIS nr. 14/27.03.2020;</w:t>
      </w:r>
    </w:p>
    <w:p w:rsidR="003F591C" w:rsidRPr="00DF3CF4" w:rsidRDefault="003F591C" w:rsidP="003F591C">
      <w:pPr>
        <w:numPr>
          <w:ilvl w:val="0"/>
          <w:numId w:val="1"/>
        </w:numPr>
        <w:tabs>
          <w:tab w:val="clear" w:pos="990"/>
          <w:tab w:val="left" w:pos="993"/>
        </w:tabs>
        <w:spacing w:after="0"/>
        <w:ind w:left="0" w:firstLine="720"/>
        <w:contextualSpacing/>
        <w:jc w:val="both"/>
        <w:rPr>
          <w:sz w:val="20"/>
          <w:szCs w:val="20"/>
        </w:rPr>
      </w:pPr>
      <w:r w:rsidRPr="00DF3CF4">
        <w:rPr>
          <w:bCs/>
          <w:sz w:val="20"/>
          <w:szCs w:val="20"/>
        </w:rPr>
        <w:t>Adresa nr. 22888/21.05.2020 a operatorului APAVITAL SA de comunicare a Planului Tarifar APAVITAL S.A pentru perioada 2020-2024, a Analizei COST BENEFICIU (ACB) JUDEȚUL IAȘI</w:t>
      </w:r>
      <w:r w:rsidRPr="00DF3CF4">
        <w:rPr>
          <w:sz w:val="20"/>
          <w:szCs w:val="20"/>
        </w:rPr>
        <w:t xml:space="preserve"> din cadrul Studiului de fezabilitate pentru Proiectul ”Dezvoltarea infrastructurii de apă și apă uzată din județul Iași în perioada 2014-2020” și a Notei de verificare a Proiectului ”Dezvoltarea infrastructurii de apă și apă uzată din județul Iași în perioada 2014-2020” (Action Completion Note SG/AS- JASPERS/2020 – 620/ET/DF/jw) emisă de către Consultantul UE JASPERS;</w:t>
      </w:r>
    </w:p>
    <w:p w:rsidR="003F591C" w:rsidRPr="00DF3CF4" w:rsidRDefault="003F591C" w:rsidP="003F591C">
      <w:pPr>
        <w:numPr>
          <w:ilvl w:val="0"/>
          <w:numId w:val="1"/>
        </w:numPr>
        <w:tabs>
          <w:tab w:val="clear" w:pos="990"/>
          <w:tab w:val="left" w:pos="993"/>
        </w:tabs>
        <w:spacing w:after="0"/>
        <w:ind w:left="0" w:firstLine="720"/>
        <w:contextualSpacing/>
        <w:jc w:val="both"/>
        <w:rPr>
          <w:sz w:val="20"/>
          <w:szCs w:val="20"/>
        </w:rPr>
      </w:pPr>
      <w:r w:rsidRPr="00DF3CF4">
        <w:rPr>
          <w:bCs/>
          <w:sz w:val="20"/>
          <w:szCs w:val="20"/>
        </w:rPr>
        <w:t xml:space="preserve">Adresa nr. 25483/03.06.2020 emisă de APAVITAL SA privind propunerea de modificare, prin act adițional, a Contractului </w:t>
      </w:r>
      <w:r w:rsidRPr="00DF3CF4">
        <w:rPr>
          <w:sz w:val="20"/>
          <w:szCs w:val="20"/>
        </w:rPr>
        <w:t>de delegare a gestiunii serviciilor publice de alimentare cu apă și de canalizare nr. 48/2009;</w:t>
      </w:r>
    </w:p>
    <w:p w:rsidR="003F591C" w:rsidRPr="00DF3CF4" w:rsidRDefault="003F591C" w:rsidP="003F591C">
      <w:pPr>
        <w:numPr>
          <w:ilvl w:val="0"/>
          <w:numId w:val="1"/>
        </w:numPr>
        <w:tabs>
          <w:tab w:val="clear" w:pos="990"/>
          <w:tab w:val="left" w:pos="993"/>
        </w:tabs>
        <w:spacing w:after="0"/>
        <w:ind w:left="0" w:firstLine="720"/>
        <w:contextualSpacing/>
        <w:jc w:val="both"/>
        <w:rPr>
          <w:sz w:val="20"/>
          <w:szCs w:val="20"/>
        </w:rPr>
      </w:pPr>
      <w:r w:rsidRPr="00DF3CF4">
        <w:rPr>
          <w:bCs/>
          <w:sz w:val="20"/>
          <w:szCs w:val="20"/>
        </w:rPr>
        <w:t>Ghidul Solicitantului pentru Programul Operațional Structura Mare (POIM) – AP3, OS3.2, ”Dezvoltarea Infrastructurii Integrate de Apă și Apă Uzată”;</w:t>
      </w:r>
    </w:p>
    <w:p w:rsidR="003F591C" w:rsidRPr="00DF3CF4" w:rsidRDefault="003F591C" w:rsidP="003F591C">
      <w:pPr>
        <w:numPr>
          <w:ilvl w:val="0"/>
          <w:numId w:val="1"/>
        </w:numPr>
        <w:tabs>
          <w:tab w:val="left" w:pos="990"/>
        </w:tabs>
        <w:spacing w:after="0"/>
        <w:ind w:left="0" w:firstLine="706"/>
        <w:jc w:val="both"/>
        <w:rPr>
          <w:bCs/>
          <w:sz w:val="20"/>
          <w:szCs w:val="20"/>
          <w:lang w:eastAsia="ar-SA"/>
        </w:rPr>
      </w:pPr>
      <w:r w:rsidRPr="00DF3CF4">
        <w:rPr>
          <w:sz w:val="20"/>
          <w:szCs w:val="20"/>
        </w:rPr>
        <w:t>Hotărârile autorităților deliberative ale unităților administrativ-teritoriale cu privire la modificarea Contractului de delegare a gestiunii serviciilor publice de alimentare cu apă și de canalizare nr. 48/2009, în conformitate cu prevederile</w:t>
      </w:r>
      <w:r w:rsidRPr="00DF3CF4">
        <w:rPr>
          <w:bCs/>
          <w:sz w:val="20"/>
          <w:szCs w:val="20"/>
          <w:lang w:eastAsia="ar-SA"/>
        </w:rPr>
        <w:t>art. 10 alin. 5 și alin. 5</w:t>
      </w:r>
      <w:r w:rsidRPr="00DF3CF4">
        <w:rPr>
          <w:bCs/>
          <w:sz w:val="20"/>
          <w:szCs w:val="20"/>
          <w:vertAlign w:val="superscript"/>
          <w:lang w:eastAsia="ar-SA"/>
        </w:rPr>
        <w:t>1</w:t>
      </w:r>
      <w:r w:rsidRPr="00DF3CF4">
        <w:rPr>
          <w:bCs/>
          <w:sz w:val="20"/>
          <w:szCs w:val="20"/>
          <w:lang w:eastAsia="ar-SA"/>
        </w:rPr>
        <w:t xml:space="preserve"> din Legea nr. 51/200</w:t>
      </w:r>
      <w:r w:rsidRPr="00DF3CF4">
        <w:rPr>
          <w:bCs/>
          <w:sz w:val="20"/>
          <w:szCs w:val="20"/>
        </w:rPr>
        <w:t>6</w:t>
      </w:r>
      <w:r w:rsidRPr="00DF3CF4">
        <w:rPr>
          <w:bCs/>
          <w:sz w:val="20"/>
          <w:szCs w:val="20"/>
          <w:lang w:eastAsia="ar-SA"/>
        </w:rPr>
        <w:t xml:space="preserve"> a serviciilor comunitare de utilităţi publice, cu modificările şi completările ulterioare,</w:t>
      </w:r>
    </w:p>
    <w:p w:rsidR="003F591C" w:rsidRPr="00DF3CF4" w:rsidRDefault="003F591C" w:rsidP="003F591C">
      <w:pPr>
        <w:numPr>
          <w:ilvl w:val="0"/>
          <w:numId w:val="1"/>
        </w:numPr>
        <w:tabs>
          <w:tab w:val="left" w:pos="990"/>
        </w:tabs>
        <w:spacing w:after="0"/>
        <w:ind w:left="0" w:firstLine="706"/>
        <w:jc w:val="both"/>
        <w:rPr>
          <w:sz w:val="20"/>
          <w:szCs w:val="20"/>
        </w:rPr>
      </w:pPr>
      <w:r w:rsidRPr="00DF3CF4">
        <w:rPr>
          <w:sz w:val="20"/>
          <w:szCs w:val="20"/>
        </w:rPr>
        <w:t>Procesul-verbal al ședinței Adunării Generale a Asociaților ARSACIS din data de ______________________;</w:t>
      </w:r>
    </w:p>
    <w:p w:rsidR="003F591C" w:rsidRPr="00DF3CF4" w:rsidRDefault="003F591C" w:rsidP="003F591C">
      <w:pPr>
        <w:numPr>
          <w:ilvl w:val="0"/>
          <w:numId w:val="1"/>
        </w:numPr>
        <w:tabs>
          <w:tab w:val="clear" w:pos="990"/>
          <w:tab w:val="left" w:pos="993"/>
        </w:tabs>
        <w:spacing w:after="0"/>
        <w:ind w:left="0" w:firstLine="706"/>
        <w:jc w:val="both"/>
        <w:rPr>
          <w:sz w:val="20"/>
          <w:szCs w:val="20"/>
        </w:rPr>
      </w:pPr>
      <w:r w:rsidRPr="00DF3CF4">
        <w:rPr>
          <w:sz w:val="20"/>
          <w:szCs w:val="20"/>
        </w:rPr>
        <w:lastRenderedPageBreak/>
        <w:t xml:space="preserve"> Hotărârea Adunării Generale a Asociaților ARSACIS nr.______________,</w:t>
      </w:r>
    </w:p>
    <w:p w:rsidR="003F591C" w:rsidRPr="00DF3CF4" w:rsidRDefault="003F591C" w:rsidP="003F591C">
      <w:pPr>
        <w:ind w:firstLine="709"/>
        <w:jc w:val="both"/>
        <w:rPr>
          <w:sz w:val="20"/>
          <w:szCs w:val="20"/>
        </w:rPr>
      </w:pPr>
    </w:p>
    <w:p w:rsidR="003F591C" w:rsidRPr="00DF3CF4" w:rsidRDefault="003F591C" w:rsidP="003F591C">
      <w:pPr>
        <w:spacing w:after="120"/>
        <w:jc w:val="both"/>
        <w:rPr>
          <w:sz w:val="20"/>
          <w:szCs w:val="20"/>
        </w:rPr>
      </w:pPr>
      <w:r w:rsidRPr="00DF3CF4">
        <w:rPr>
          <w:sz w:val="20"/>
          <w:szCs w:val="20"/>
        </w:rPr>
        <w:tab/>
        <w:t xml:space="preserve">au hotărât, de comun acord, </w:t>
      </w:r>
      <w:r w:rsidRPr="00DF3CF4">
        <w:rPr>
          <w:b/>
          <w:sz w:val="20"/>
          <w:szCs w:val="20"/>
        </w:rPr>
        <w:t>modificarea Contractului de delegare a gestiunii serviciilor publice de alimentare cu apă şi de canalizare nr. 48/2009</w:t>
      </w:r>
      <w:r w:rsidRPr="00DF3CF4">
        <w:rPr>
          <w:sz w:val="20"/>
          <w:szCs w:val="20"/>
        </w:rPr>
        <w:t>, după cum urmează:</w:t>
      </w:r>
    </w:p>
    <w:p w:rsidR="003F591C" w:rsidRPr="00DF3CF4" w:rsidRDefault="003F591C" w:rsidP="003F591C">
      <w:pPr>
        <w:ind w:firstLine="720"/>
        <w:jc w:val="both"/>
        <w:rPr>
          <w:sz w:val="20"/>
          <w:szCs w:val="20"/>
        </w:rPr>
      </w:pPr>
      <w:r w:rsidRPr="00DF3CF4">
        <w:rPr>
          <w:b/>
          <w:sz w:val="20"/>
          <w:szCs w:val="20"/>
        </w:rPr>
        <w:t xml:space="preserve">Art.1.  </w:t>
      </w:r>
      <w:r w:rsidRPr="00DF3CF4">
        <w:rPr>
          <w:color w:val="000000"/>
          <w:sz w:val="20"/>
          <w:szCs w:val="20"/>
        </w:rPr>
        <w:t>– Se modifică Art. 36 Tarifele pct 3) din Dispoziții Generale</w:t>
      </w:r>
      <w:r w:rsidRPr="00DF3CF4">
        <w:rPr>
          <w:sz w:val="20"/>
          <w:szCs w:val="20"/>
        </w:rPr>
        <w:t>, astfel:</w:t>
      </w:r>
    </w:p>
    <w:p w:rsidR="003F591C" w:rsidRPr="00DF3CF4" w:rsidRDefault="003F591C" w:rsidP="003F591C">
      <w:pPr>
        <w:ind w:firstLine="720"/>
        <w:jc w:val="both"/>
        <w:rPr>
          <w:sz w:val="20"/>
          <w:szCs w:val="20"/>
        </w:rPr>
      </w:pPr>
    </w:p>
    <w:p w:rsidR="003F591C" w:rsidRPr="00DF3CF4" w:rsidRDefault="003F591C" w:rsidP="003F591C">
      <w:pPr>
        <w:ind w:firstLine="709"/>
        <w:jc w:val="both"/>
        <w:rPr>
          <w:i/>
          <w:sz w:val="20"/>
          <w:szCs w:val="20"/>
        </w:rPr>
      </w:pPr>
      <w:r w:rsidRPr="00DF3CF4">
        <w:rPr>
          <w:i/>
          <w:sz w:val="20"/>
          <w:szCs w:val="20"/>
        </w:rPr>
        <w:t xml:space="preserve">Strategia de tarifare inclusă în prezentul contract de delegare se bazează pe rezultatele analizei financiare realizată în Analiza Cost-Beneficiu pentru proiectul </w:t>
      </w:r>
      <w:r w:rsidRPr="00DF3CF4">
        <w:rPr>
          <w:bCs/>
          <w:i/>
          <w:sz w:val="20"/>
          <w:szCs w:val="20"/>
        </w:rPr>
        <w:t>“</w:t>
      </w:r>
      <w:r w:rsidRPr="00DF3CF4">
        <w:rPr>
          <w:i/>
          <w:sz w:val="20"/>
          <w:szCs w:val="20"/>
        </w:rPr>
        <w:t>Dezvoltarea infrastructurii de apă și apă uzată din județul Iași în perioada 2014 – 2020” pentru apa potabilă, canalizare și epurare.</w:t>
      </w:r>
    </w:p>
    <w:p w:rsidR="003F591C" w:rsidRPr="00DF3CF4" w:rsidRDefault="003F591C" w:rsidP="003F591C">
      <w:pPr>
        <w:ind w:firstLine="709"/>
        <w:jc w:val="both"/>
        <w:rPr>
          <w:bCs/>
          <w:i/>
          <w:sz w:val="20"/>
          <w:szCs w:val="20"/>
        </w:rPr>
      </w:pPr>
      <w:r w:rsidRPr="00DF3CF4">
        <w:rPr>
          <w:i/>
          <w:sz w:val="20"/>
          <w:szCs w:val="20"/>
        </w:rPr>
        <w:t xml:space="preserve">Strategia tarifară constituie condiţie de finanţare a proiectelor de investiţii în infrastructura de apă realizate din fonduri publice acordate de la bugetul de stat şi/sau din fonduri nerambursabile. La nivelul ApaVital S.A, prin </w:t>
      </w:r>
      <w:bookmarkStart w:id="0" w:name="_Toc5357874"/>
      <w:r w:rsidRPr="00DF3CF4">
        <w:rPr>
          <w:bCs/>
          <w:i/>
          <w:sz w:val="20"/>
          <w:szCs w:val="20"/>
        </w:rPr>
        <w:t>Programul Operațional Infrastructura Mare (POIM)</w:t>
      </w:r>
      <w:bookmarkEnd w:id="0"/>
      <w:r w:rsidRPr="00DF3CF4">
        <w:rPr>
          <w:bCs/>
          <w:i/>
          <w:sz w:val="20"/>
          <w:szCs w:val="20"/>
        </w:rPr>
        <w:t xml:space="preserve"> va fi implementat proiectul “</w:t>
      </w:r>
      <w:r w:rsidRPr="00DF3CF4">
        <w:rPr>
          <w:i/>
          <w:sz w:val="20"/>
          <w:szCs w:val="20"/>
        </w:rPr>
        <w:t xml:space="preserve">Dezvoltarea infrastructurii de apă și apă uzată din județul Iași în perioada 2014 - 2020” </w:t>
      </w:r>
      <w:r w:rsidRPr="00DF3CF4">
        <w:rPr>
          <w:bCs/>
          <w:i/>
          <w:sz w:val="20"/>
          <w:szCs w:val="20"/>
        </w:rPr>
        <w:t>care va cuprinde investiții de alimentare cu apă, realizarea de aducțiuni, construcția de rezervoare precum și de rețele de canalizare și stații de epurare.</w:t>
      </w:r>
    </w:p>
    <w:p w:rsidR="003F591C" w:rsidRPr="00DF3CF4" w:rsidRDefault="003F591C" w:rsidP="003F591C">
      <w:pPr>
        <w:ind w:firstLine="709"/>
        <w:jc w:val="both"/>
        <w:rPr>
          <w:i/>
          <w:sz w:val="20"/>
          <w:szCs w:val="20"/>
        </w:rPr>
      </w:pPr>
    </w:p>
    <w:p w:rsidR="003F591C" w:rsidRPr="00DF3CF4" w:rsidRDefault="003F591C" w:rsidP="003F591C">
      <w:pPr>
        <w:ind w:firstLine="709"/>
        <w:jc w:val="both"/>
        <w:rPr>
          <w:i/>
          <w:sz w:val="20"/>
          <w:szCs w:val="20"/>
        </w:rPr>
      </w:pPr>
      <w:r w:rsidRPr="00DF3CF4">
        <w:rPr>
          <w:b/>
          <w:i/>
          <w:sz w:val="20"/>
          <w:szCs w:val="20"/>
        </w:rPr>
        <w:t>(A) Planul tarifar APAVITAL SA pentru perioada 2020-2024</w:t>
      </w:r>
      <w:r w:rsidRPr="00DF3CF4">
        <w:rPr>
          <w:i/>
          <w:sz w:val="20"/>
          <w:szCs w:val="20"/>
        </w:rPr>
        <w:t xml:space="preserve"> cuprinde următoarea evoluție, în termeni reali:</w:t>
      </w:r>
    </w:p>
    <w:p w:rsidR="003F591C" w:rsidRPr="00DF3CF4" w:rsidRDefault="003F591C" w:rsidP="003F591C">
      <w:pPr>
        <w:ind w:firstLine="709"/>
        <w:jc w:val="both"/>
        <w:rPr>
          <w:i/>
          <w:sz w:val="20"/>
          <w:szCs w:val="20"/>
        </w:rPr>
      </w:pPr>
    </w:p>
    <w:tbl>
      <w:tblPr>
        <w:tblW w:w="9510" w:type="dxa"/>
        <w:tblInd w:w="108" w:type="dxa"/>
        <w:tblLayout w:type="fixed"/>
        <w:tblLook w:val="04A0"/>
      </w:tblPr>
      <w:tblGrid>
        <w:gridCol w:w="1276"/>
        <w:gridCol w:w="850"/>
        <w:gridCol w:w="1418"/>
        <w:gridCol w:w="1134"/>
        <w:gridCol w:w="1276"/>
        <w:gridCol w:w="1134"/>
        <w:gridCol w:w="1271"/>
        <w:gridCol w:w="1151"/>
      </w:tblGrid>
      <w:tr w:rsidR="003F591C" w:rsidRPr="00DF3CF4" w:rsidTr="003456A5">
        <w:trPr>
          <w:trHeight w:val="974"/>
          <w:tblHeader/>
        </w:trPr>
        <w:tc>
          <w:tcPr>
            <w:tcW w:w="1276" w:type="dxa"/>
            <w:tcBorders>
              <w:top w:val="double" w:sz="4" w:space="0" w:color="auto"/>
              <w:left w:val="double" w:sz="4" w:space="0" w:color="auto"/>
              <w:bottom w:val="single" w:sz="8" w:space="0" w:color="000000"/>
              <w:right w:val="single" w:sz="8" w:space="0" w:color="auto"/>
            </w:tcBorders>
            <w:shd w:val="clear" w:color="auto" w:fill="F2F2F2" w:themeFill="background1" w:themeFillShade="F2"/>
            <w:noWrap/>
            <w:vAlign w:val="center"/>
            <w:hideMark/>
          </w:tcPr>
          <w:p w:rsidR="003F591C" w:rsidRPr="00DF3CF4" w:rsidRDefault="003F591C" w:rsidP="003456A5">
            <w:pPr>
              <w:jc w:val="center"/>
              <w:rPr>
                <w:b/>
                <w:i/>
                <w:sz w:val="20"/>
                <w:szCs w:val="20"/>
              </w:rPr>
            </w:pPr>
            <w:r w:rsidRPr="00DF3CF4">
              <w:rPr>
                <w:b/>
                <w:i/>
                <w:sz w:val="20"/>
                <w:szCs w:val="20"/>
              </w:rPr>
              <w:t>Aria COR</w:t>
            </w:r>
          </w:p>
        </w:tc>
        <w:tc>
          <w:tcPr>
            <w:tcW w:w="850"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F591C" w:rsidRPr="00DF3CF4" w:rsidRDefault="003F591C" w:rsidP="003456A5">
            <w:pPr>
              <w:jc w:val="center"/>
              <w:rPr>
                <w:b/>
                <w:i/>
                <w:sz w:val="20"/>
                <w:szCs w:val="20"/>
              </w:rPr>
            </w:pPr>
            <w:r w:rsidRPr="00DF3CF4">
              <w:rPr>
                <w:b/>
                <w:i/>
                <w:sz w:val="20"/>
                <w:szCs w:val="20"/>
              </w:rPr>
              <w:t>u.m.</w:t>
            </w:r>
          </w:p>
        </w:tc>
        <w:tc>
          <w:tcPr>
            <w:tcW w:w="1418" w:type="dxa"/>
            <w:tcBorders>
              <w:top w:val="double" w:sz="4" w:space="0" w:color="auto"/>
              <w:left w:val="nil"/>
              <w:bottom w:val="single" w:sz="4" w:space="0" w:color="auto"/>
              <w:right w:val="single" w:sz="8" w:space="0" w:color="auto"/>
            </w:tcBorders>
            <w:shd w:val="clear" w:color="auto" w:fill="F2F2F2" w:themeFill="background1" w:themeFillShade="F2"/>
            <w:vAlign w:val="center"/>
          </w:tcPr>
          <w:p w:rsidR="003F591C" w:rsidRPr="00DF3CF4" w:rsidRDefault="003F591C" w:rsidP="003456A5">
            <w:pPr>
              <w:jc w:val="center"/>
              <w:rPr>
                <w:b/>
                <w:i/>
                <w:sz w:val="20"/>
                <w:szCs w:val="20"/>
                <w:vertAlign w:val="superscript"/>
              </w:rPr>
            </w:pPr>
            <w:r w:rsidRPr="00DF3CF4">
              <w:rPr>
                <w:b/>
                <w:i/>
                <w:sz w:val="20"/>
                <w:szCs w:val="20"/>
              </w:rPr>
              <w:t>Tarif inițial (actual) 01.07.2019* lei/m</w:t>
            </w:r>
            <w:r w:rsidRPr="00DF3CF4">
              <w:rPr>
                <w:b/>
                <w:i/>
                <w:sz w:val="20"/>
                <w:szCs w:val="20"/>
                <w:vertAlign w:val="superscript"/>
              </w:rPr>
              <w:t>3</w:t>
            </w:r>
          </w:p>
        </w:tc>
        <w:tc>
          <w:tcPr>
            <w:tcW w:w="1134"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F591C" w:rsidRPr="00DF3CF4" w:rsidRDefault="003F591C" w:rsidP="003456A5">
            <w:pPr>
              <w:jc w:val="center"/>
              <w:rPr>
                <w:b/>
                <w:i/>
                <w:sz w:val="20"/>
                <w:szCs w:val="20"/>
              </w:rPr>
            </w:pPr>
            <w:r w:rsidRPr="00DF3CF4">
              <w:rPr>
                <w:b/>
                <w:i/>
                <w:sz w:val="20"/>
                <w:szCs w:val="20"/>
              </w:rPr>
              <w:t>2020**</w:t>
            </w:r>
          </w:p>
        </w:tc>
        <w:tc>
          <w:tcPr>
            <w:tcW w:w="1276"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3F591C" w:rsidRPr="00DF3CF4" w:rsidRDefault="003F591C" w:rsidP="003456A5">
            <w:pPr>
              <w:jc w:val="center"/>
              <w:rPr>
                <w:b/>
                <w:i/>
                <w:sz w:val="20"/>
                <w:szCs w:val="20"/>
              </w:rPr>
            </w:pPr>
            <w:r w:rsidRPr="00DF3CF4">
              <w:rPr>
                <w:b/>
                <w:i/>
                <w:sz w:val="20"/>
                <w:szCs w:val="20"/>
              </w:rPr>
              <w:t>2021</w:t>
            </w:r>
          </w:p>
        </w:tc>
        <w:tc>
          <w:tcPr>
            <w:tcW w:w="1134"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3F591C" w:rsidRPr="00DF3CF4" w:rsidRDefault="003F591C" w:rsidP="003456A5">
            <w:pPr>
              <w:jc w:val="center"/>
              <w:rPr>
                <w:b/>
                <w:i/>
                <w:sz w:val="20"/>
                <w:szCs w:val="20"/>
              </w:rPr>
            </w:pPr>
            <w:r w:rsidRPr="00DF3CF4">
              <w:rPr>
                <w:b/>
                <w:i/>
                <w:sz w:val="20"/>
                <w:szCs w:val="20"/>
              </w:rPr>
              <w:t>2022</w:t>
            </w:r>
          </w:p>
        </w:tc>
        <w:tc>
          <w:tcPr>
            <w:tcW w:w="1271" w:type="dxa"/>
            <w:tcBorders>
              <w:top w:val="double" w:sz="4" w:space="0" w:color="auto"/>
              <w:left w:val="single" w:sz="8" w:space="0" w:color="auto"/>
              <w:bottom w:val="single" w:sz="8" w:space="0" w:color="000000"/>
              <w:right w:val="single" w:sz="8" w:space="0" w:color="auto"/>
            </w:tcBorders>
            <w:shd w:val="clear" w:color="auto" w:fill="F2F2F2" w:themeFill="background1" w:themeFillShade="F2"/>
            <w:vAlign w:val="center"/>
          </w:tcPr>
          <w:p w:rsidR="003F591C" w:rsidRPr="00DF3CF4" w:rsidRDefault="003F591C" w:rsidP="003456A5">
            <w:pPr>
              <w:jc w:val="center"/>
              <w:rPr>
                <w:b/>
                <w:i/>
                <w:sz w:val="20"/>
                <w:szCs w:val="20"/>
              </w:rPr>
            </w:pPr>
            <w:r w:rsidRPr="00DF3CF4">
              <w:rPr>
                <w:b/>
                <w:i/>
                <w:sz w:val="20"/>
                <w:szCs w:val="20"/>
              </w:rPr>
              <w:t>2023</w:t>
            </w:r>
          </w:p>
        </w:tc>
        <w:tc>
          <w:tcPr>
            <w:tcW w:w="1151" w:type="dxa"/>
            <w:tcBorders>
              <w:top w:val="double" w:sz="4" w:space="0" w:color="auto"/>
              <w:left w:val="single" w:sz="8" w:space="0" w:color="auto"/>
              <w:bottom w:val="single" w:sz="8" w:space="0" w:color="000000"/>
              <w:right w:val="double" w:sz="4" w:space="0" w:color="auto"/>
            </w:tcBorders>
            <w:shd w:val="clear" w:color="auto" w:fill="F2F2F2" w:themeFill="background1" w:themeFillShade="F2"/>
            <w:vAlign w:val="center"/>
          </w:tcPr>
          <w:p w:rsidR="003F591C" w:rsidRPr="00DF3CF4" w:rsidRDefault="003F591C" w:rsidP="003456A5">
            <w:pPr>
              <w:jc w:val="center"/>
              <w:rPr>
                <w:b/>
                <w:i/>
                <w:sz w:val="20"/>
                <w:szCs w:val="20"/>
              </w:rPr>
            </w:pPr>
            <w:r w:rsidRPr="00DF3CF4">
              <w:rPr>
                <w:b/>
                <w:i/>
                <w:sz w:val="20"/>
                <w:szCs w:val="20"/>
              </w:rPr>
              <w:t>2024</w:t>
            </w:r>
          </w:p>
        </w:tc>
      </w:tr>
      <w:tr w:rsidR="003F591C" w:rsidRPr="00DF3CF4" w:rsidTr="003456A5">
        <w:trPr>
          <w:trHeight w:val="386"/>
          <w:tblHeader/>
        </w:trPr>
        <w:tc>
          <w:tcPr>
            <w:tcW w:w="9510" w:type="dxa"/>
            <w:gridSpan w:val="8"/>
            <w:tcBorders>
              <w:top w:val="double" w:sz="4" w:space="0" w:color="auto"/>
              <w:left w:val="double" w:sz="4" w:space="0" w:color="auto"/>
              <w:bottom w:val="single" w:sz="8" w:space="0" w:color="000000"/>
              <w:right w:val="double" w:sz="4" w:space="0" w:color="auto"/>
            </w:tcBorders>
            <w:shd w:val="clear" w:color="auto" w:fill="F2F2F2" w:themeFill="background1" w:themeFillShade="F2"/>
            <w:noWrap/>
            <w:vAlign w:val="center"/>
            <w:hideMark/>
          </w:tcPr>
          <w:p w:rsidR="003F591C" w:rsidRPr="00DF3CF4" w:rsidRDefault="003F591C" w:rsidP="003456A5">
            <w:pPr>
              <w:ind w:firstLine="709"/>
              <w:jc w:val="center"/>
              <w:rPr>
                <w:i/>
                <w:sz w:val="20"/>
                <w:szCs w:val="20"/>
              </w:rPr>
            </w:pPr>
            <w:r w:rsidRPr="00DF3CF4">
              <w:rPr>
                <w:i/>
                <w:sz w:val="20"/>
                <w:szCs w:val="20"/>
              </w:rPr>
              <w:t>Creșteri de tarife în termeni reali – consumatori casnici / non-casnici</w:t>
            </w:r>
          </w:p>
        </w:tc>
      </w:tr>
      <w:tr w:rsidR="003F591C" w:rsidRPr="00DF3CF4" w:rsidTr="003456A5">
        <w:trPr>
          <w:trHeight w:val="245"/>
        </w:trPr>
        <w:tc>
          <w:tcPr>
            <w:tcW w:w="1276" w:type="dxa"/>
            <w:tcBorders>
              <w:top w:val="single" w:sz="4" w:space="0" w:color="auto"/>
              <w:left w:val="double" w:sz="4" w:space="0" w:color="auto"/>
              <w:bottom w:val="single" w:sz="8" w:space="0" w:color="auto"/>
              <w:right w:val="single" w:sz="8" w:space="0" w:color="auto"/>
            </w:tcBorders>
            <w:shd w:val="clear" w:color="auto" w:fill="auto"/>
            <w:noWrap/>
            <w:vAlign w:val="center"/>
            <w:hideMark/>
          </w:tcPr>
          <w:p w:rsidR="003F591C" w:rsidRPr="00DF3CF4" w:rsidRDefault="003F591C" w:rsidP="003456A5">
            <w:pPr>
              <w:jc w:val="both"/>
              <w:rPr>
                <w:i/>
                <w:sz w:val="20"/>
                <w:szCs w:val="20"/>
              </w:rPr>
            </w:pPr>
            <w:r w:rsidRPr="00DF3CF4">
              <w:rPr>
                <w:i/>
                <w:sz w:val="20"/>
                <w:szCs w:val="20"/>
              </w:rPr>
              <w:t>Apa</w:t>
            </w:r>
          </w:p>
        </w:tc>
        <w:tc>
          <w:tcPr>
            <w:tcW w:w="850" w:type="dxa"/>
            <w:tcBorders>
              <w:top w:val="nil"/>
              <w:left w:val="nil"/>
              <w:bottom w:val="single" w:sz="8" w:space="0" w:color="auto"/>
              <w:right w:val="single" w:sz="8" w:space="0" w:color="auto"/>
            </w:tcBorders>
            <w:shd w:val="clear" w:color="auto" w:fill="auto"/>
            <w:noWrap/>
            <w:vAlign w:val="center"/>
            <w:hideMark/>
          </w:tcPr>
          <w:p w:rsidR="003F591C" w:rsidRPr="00DF3CF4" w:rsidRDefault="003F591C" w:rsidP="003456A5">
            <w:pPr>
              <w:jc w:val="center"/>
              <w:rPr>
                <w:i/>
                <w:sz w:val="20"/>
                <w:szCs w:val="20"/>
              </w:rPr>
            </w:pPr>
            <w:r w:rsidRPr="00DF3CF4">
              <w:rPr>
                <w:i/>
                <w:sz w:val="20"/>
                <w:szCs w:val="20"/>
              </w:rPr>
              <w:t>%</w:t>
            </w:r>
          </w:p>
        </w:tc>
        <w:tc>
          <w:tcPr>
            <w:tcW w:w="1418"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3.74</w:t>
            </w:r>
          </w:p>
        </w:tc>
        <w:tc>
          <w:tcPr>
            <w:tcW w:w="1134"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18.08%</w:t>
            </w:r>
          </w:p>
        </w:tc>
        <w:tc>
          <w:tcPr>
            <w:tcW w:w="1276"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3.45%</w:t>
            </w:r>
          </w:p>
        </w:tc>
        <w:tc>
          <w:tcPr>
            <w:tcW w:w="1134"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11.80%</w:t>
            </w:r>
          </w:p>
        </w:tc>
        <w:tc>
          <w:tcPr>
            <w:tcW w:w="1271"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12.00%</w:t>
            </w:r>
          </w:p>
        </w:tc>
        <w:tc>
          <w:tcPr>
            <w:tcW w:w="1151" w:type="dxa"/>
            <w:tcBorders>
              <w:top w:val="nil"/>
              <w:left w:val="nil"/>
              <w:bottom w:val="single" w:sz="8" w:space="0" w:color="auto"/>
              <w:right w:val="double" w:sz="4"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1.30%</w:t>
            </w:r>
          </w:p>
        </w:tc>
      </w:tr>
      <w:tr w:rsidR="003F591C" w:rsidRPr="00DF3CF4" w:rsidTr="003456A5">
        <w:trPr>
          <w:trHeight w:val="245"/>
        </w:trPr>
        <w:tc>
          <w:tcPr>
            <w:tcW w:w="1276" w:type="dxa"/>
            <w:tcBorders>
              <w:top w:val="nil"/>
              <w:left w:val="double" w:sz="4" w:space="0" w:color="auto"/>
              <w:bottom w:val="single" w:sz="8" w:space="0" w:color="auto"/>
              <w:right w:val="single" w:sz="8" w:space="0" w:color="auto"/>
            </w:tcBorders>
            <w:shd w:val="clear" w:color="auto" w:fill="auto"/>
            <w:noWrap/>
            <w:vAlign w:val="center"/>
            <w:hideMark/>
          </w:tcPr>
          <w:p w:rsidR="003F591C" w:rsidRPr="00DF3CF4" w:rsidRDefault="003F591C" w:rsidP="003456A5">
            <w:pPr>
              <w:jc w:val="both"/>
              <w:rPr>
                <w:i/>
                <w:sz w:val="20"/>
                <w:szCs w:val="20"/>
              </w:rPr>
            </w:pPr>
            <w:r w:rsidRPr="00DF3CF4">
              <w:rPr>
                <w:i/>
                <w:sz w:val="20"/>
                <w:szCs w:val="20"/>
              </w:rPr>
              <w:t>Canalizare</w:t>
            </w:r>
          </w:p>
        </w:tc>
        <w:tc>
          <w:tcPr>
            <w:tcW w:w="850" w:type="dxa"/>
            <w:tcBorders>
              <w:top w:val="nil"/>
              <w:left w:val="nil"/>
              <w:bottom w:val="single" w:sz="8" w:space="0" w:color="auto"/>
              <w:right w:val="single" w:sz="8" w:space="0" w:color="auto"/>
            </w:tcBorders>
            <w:shd w:val="clear" w:color="auto" w:fill="auto"/>
            <w:noWrap/>
            <w:vAlign w:val="center"/>
            <w:hideMark/>
          </w:tcPr>
          <w:p w:rsidR="003F591C" w:rsidRPr="00DF3CF4" w:rsidRDefault="003F591C" w:rsidP="003456A5">
            <w:pPr>
              <w:jc w:val="center"/>
              <w:rPr>
                <w:i/>
                <w:sz w:val="20"/>
                <w:szCs w:val="20"/>
              </w:rPr>
            </w:pPr>
            <w:r w:rsidRPr="00DF3CF4">
              <w:rPr>
                <w:i/>
                <w:sz w:val="20"/>
                <w:szCs w:val="20"/>
              </w:rPr>
              <w:t>%</w:t>
            </w:r>
          </w:p>
        </w:tc>
        <w:tc>
          <w:tcPr>
            <w:tcW w:w="1418"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1.33</w:t>
            </w:r>
          </w:p>
        </w:tc>
        <w:tc>
          <w:tcPr>
            <w:tcW w:w="1134"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30.35%</w:t>
            </w:r>
          </w:p>
        </w:tc>
        <w:tc>
          <w:tcPr>
            <w:tcW w:w="1276"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3.39%</w:t>
            </w:r>
          </w:p>
        </w:tc>
        <w:tc>
          <w:tcPr>
            <w:tcW w:w="1134"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12.90%</w:t>
            </w:r>
          </w:p>
        </w:tc>
        <w:tc>
          <w:tcPr>
            <w:tcW w:w="1271" w:type="dxa"/>
            <w:tcBorders>
              <w:top w:val="nil"/>
              <w:left w:val="nil"/>
              <w:bottom w:val="single" w:sz="8"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34.20%</w:t>
            </w:r>
          </w:p>
        </w:tc>
        <w:tc>
          <w:tcPr>
            <w:tcW w:w="1151" w:type="dxa"/>
            <w:tcBorders>
              <w:top w:val="nil"/>
              <w:left w:val="nil"/>
              <w:bottom w:val="single" w:sz="8" w:space="0" w:color="auto"/>
              <w:right w:val="double" w:sz="4"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1.50%</w:t>
            </w:r>
          </w:p>
        </w:tc>
      </w:tr>
      <w:tr w:rsidR="003F591C" w:rsidRPr="00DF3CF4" w:rsidTr="003456A5">
        <w:trPr>
          <w:trHeight w:val="245"/>
        </w:trPr>
        <w:tc>
          <w:tcPr>
            <w:tcW w:w="1276" w:type="dxa"/>
            <w:tcBorders>
              <w:top w:val="nil"/>
              <w:left w:val="double" w:sz="4" w:space="0" w:color="auto"/>
              <w:bottom w:val="double" w:sz="4" w:space="0" w:color="auto"/>
              <w:right w:val="single" w:sz="8" w:space="0" w:color="auto"/>
            </w:tcBorders>
            <w:shd w:val="clear" w:color="auto" w:fill="auto"/>
            <w:noWrap/>
            <w:vAlign w:val="center"/>
            <w:hideMark/>
          </w:tcPr>
          <w:p w:rsidR="003F591C" w:rsidRPr="00DF3CF4" w:rsidRDefault="003F591C" w:rsidP="003456A5">
            <w:pPr>
              <w:jc w:val="both"/>
              <w:rPr>
                <w:i/>
                <w:sz w:val="20"/>
                <w:szCs w:val="20"/>
              </w:rPr>
            </w:pPr>
            <w:r w:rsidRPr="00DF3CF4">
              <w:rPr>
                <w:i/>
                <w:sz w:val="20"/>
                <w:szCs w:val="20"/>
              </w:rPr>
              <w:t>Epurare</w:t>
            </w:r>
          </w:p>
        </w:tc>
        <w:tc>
          <w:tcPr>
            <w:tcW w:w="850" w:type="dxa"/>
            <w:tcBorders>
              <w:top w:val="nil"/>
              <w:left w:val="nil"/>
              <w:bottom w:val="double" w:sz="4" w:space="0" w:color="auto"/>
              <w:right w:val="single" w:sz="8" w:space="0" w:color="auto"/>
            </w:tcBorders>
            <w:shd w:val="clear" w:color="auto" w:fill="auto"/>
            <w:noWrap/>
            <w:vAlign w:val="center"/>
            <w:hideMark/>
          </w:tcPr>
          <w:p w:rsidR="003F591C" w:rsidRPr="00DF3CF4" w:rsidRDefault="003F591C" w:rsidP="003456A5">
            <w:pPr>
              <w:jc w:val="center"/>
              <w:rPr>
                <w:i/>
                <w:sz w:val="20"/>
                <w:szCs w:val="20"/>
              </w:rPr>
            </w:pPr>
            <w:r w:rsidRPr="00DF3CF4">
              <w:rPr>
                <w:i/>
                <w:sz w:val="20"/>
                <w:szCs w:val="20"/>
              </w:rPr>
              <w:t>%</w:t>
            </w:r>
          </w:p>
        </w:tc>
        <w:tc>
          <w:tcPr>
            <w:tcW w:w="1418"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1.45</w:t>
            </w:r>
          </w:p>
        </w:tc>
        <w:tc>
          <w:tcPr>
            <w:tcW w:w="1134"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30.74%</w:t>
            </w:r>
          </w:p>
        </w:tc>
        <w:tc>
          <w:tcPr>
            <w:tcW w:w="1276"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1.66%</w:t>
            </w:r>
          </w:p>
        </w:tc>
        <w:tc>
          <w:tcPr>
            <w:tcW w:w="1134"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12.00%</w:t>
            </w:r>
          </w:p>
        </w:tc>
        <w:tc>
          <w:tcPr>
            <w:tcW w:w="1271" w:type="dxa"/>
            <w:tcBorders>
              <w:top w:val="nil"/>
              <w:left w:val="nil"/>
              <w:bottom w:val="double" w:sz="4" w:space="0" w:color="auto"/>
              <w:right w:val="single" w:sz="8"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14.20%</w:t>
            </w:r>
          </w:p>
        </w:tc>
        <w:tc>
          <w:tcPr>
            <w:tcW w:w="1151" w:type="dxa"/>
            <w:tcBorders>
              <w:top w:val="nil"/>
              <w:left w:val="nil"/>
              <w:bottom w:val="double" w:sz="4" w:space="0" w:color="auto"/>
              <w:right w:val="double" w:sz="4" w:space="0" w:color="auto"/>
            </w:tcBorders>
            <w:shd w:val="clear" w:color="auto" w:fill="auto"/>
            <w:vAlign w:val="center"/>
            <w:hideMark/>
          </w:tcPr>
          <w:p w:rsidR="003F591C" w:rsidRPr="00DF3CF4" w:rsidRDefault="003F591C" w:rsidP="003456A5">
            <w:pPr>
              <w:jc w:val="center"/>
              <w:rPr>
                <w:i/>
                <w:sz w:val="20"/>
                <w:szCs w:val="20"/>
              </w:rPr>
            </w:pPr>
            <w:r w:rsidRPr="00DF3CF4">
              <w:rPr>
                <w:i/>
                <w:sz w:val="20"/>
                <w:szCs w:val="20"/>
              </w:rPr>
              <w:t>1.30%</w:t>
            </w:r>
          </w:p>
        </w:tc>
      </w:tr>
    </w:tbl>
    <w:p w:rsidR="003F591C" w:rsidRPr="00DF3CF4" w:rsidRDefault="003F591C" w:rsidP="003F591C">
      <w:pPr>
        <w:ind w:firstLine="709"/>
        <w:jc w:val="both"/>
        <w:rPr>
          <w:i/>
          <w:sz w:val="20"/>
          <w:szCs w:val="20"/>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3F591C" w:rsidRPr="00DF3CF4" w:rsidTr="003456A5">
        <w:trPr>
          <w:trHeight w:val="629"/>
        </w:trPr>
        <w:tc>
          <w:tcPr>
            <w:tcW w:w="9480" w:type="dxa"/>
            <w:tcBorders>
              <w:top w:val="double" w:sz="4" w:space="0" w:color="auto"/>
              <w:left w:val="double" w:sz="4" w:space="0" w:color="auto"/>
              <w:bottom w:val="double" w:sz="4" w:space="0" w:color="auto"/>
              <w:right w:val="double" w:sz="4" w:space="0" w:color="auto"/>
            </w:tcBorders>
          </w:tcPr>
          <w:p w:rsidR="003F591C" w:rsidRPr="00DF3CF4" w:rsidRDefault="003F591C" w:rsidP="003456A5">
            <w:pPr>
              <w:ind w:firstLine="709"/>
              <w:jc w:val="both"/>
              <w:rPr>
                <w:i/>
                <w:sz w:val="20"/>
                <w:szCs w:val="20"/>
              </w:rPr>
            </w:pPr>
            <w:r w:rsidRPr="00DF3CF4">
              <w:rPr>
                <w:i/>
                <w:sz w:val="20"/>
                <w:szCs w:val="20"/>
              </w:rPr>
              <w:t>* tarife curente aprobate de ANRSC (cu aplicabilitate din iulie 2019)</w:t>
            </w:r>
          </w:p>
          <w:p w:rsidR="003F591C" w:rsidRPr="00DF3CF4" w:rsidRDefault="003F591C" w:rsidP="003456A5">
            <w:pPr>
              <w:ind w:firstLine="709"/>
              <w:jc w:val="both"/>
              <w:rPr>
                <w:i/>
                <w:sz w:val="20"/>
                <w:szCs w:val="20"/>
              </w:rPr>
            </w:pPr>
            <w:r w:rsidRPr="00DF3CF4">
              <w:rPr>
                <w:i/>
                <w:sz w:val="20"/>
                <w:szCs w:val="20"/>
              </w:rPr>
              <w:t>** creșterile tarifare în termeni reali sunt aplicate începând cu anul 2020 la nivelul tarifelor aprobate de ANRSC (cu aplicabilitate din iulie 2019)</w:t>
            </w:r>
          </w:p>
        </w:tc>
      </w:tr>
    </w:tbl>
    <w:p w:rsidR="003F591C" w:rsidRPr="00DF3CF4" w:rsidRDefault="003F591C" w:rsidP="003F591C">
      <w:pPr>
        <w:ind w:firstLine="709"/>
        <w:jc w:val="both"/>
        <w:rPr>
          <w:i/>
          <w:sz w:val="20"/>
          <w:szCs w:val="20"/>
        </w:rPr>
      </w:pPr>
      <w:r w:rsidRPr="00DF3CF4">
        <w:rPr>
          <w:i/>
          <w:sz w:val="20"/>
          <w:szCs w:val="20"/>
        </w:rPr>
        <w:tab/>
      </w:r>
      <w:r w:rsidRPr="00DF3CF4">
        <w:rPr>
          <w:i/>
          <w:sz w:val="20"/>
          <w:szCs w:val="20"/>
        </w:rPr>
        <w:tab/>
      </w:r>
    </w:p>
    <w:p w:rsidR="003F591C" w:rsidRPr="00DF3CF4" w:rsidRDefault="003F591C" w:rsidP="003F591C">
      <w:pPr>
        <w:ind w:firstLine="709"/>
        <w:jc w:val="both"/>
        <w:rPr>
          <w:i/>
          <w:sz w:val="20"/>
          <w:szCs w:val="20"/>
        </w:rPr>
      </w:pPr>
      <w:r w:rsidRPr="00DF3CF4">
        <w:rPr>
          <w:i/>
          <w:sz w:val="20"/>
          <w:szCs w:val="20"/>
        </w:rPr>
        <w:tab/>
        <w:t>Exceptând anul 2020, aplicarea majorărilor de tarif prognozate a fost preconizată să intre în vigoare la data de 1 ianuarie a fiecărui an calendaristic – data la care tarifele vor fi ajustate atât în temeni reali cât și cu inflația cumulată pe ultimul an.</w:t>
      </w:r>
    </w:p>
    <w:p w:rsidR="003F591C" w:rsidRPr="00DF3CF4" w:rsidRDefault="003F591C" w:rsidP="003F591C">
      <w:pPr>
        <w:ind w:firstLine="709"/>
        <w:jc w:val="both"/>
        <w:rPr>
          <w:i/>
          <w:sz w:val="20"/>
          <w:szCs w:val="20"/>
        </w:rPr>
      </w:pPr>
    </w:p>
    <w:p w:rsidR="003F591C" w:rsidRPr="00DF3CF4" w:rsidRDefault="003F591C" w:rsidP="003F591C">
      <w:pPr>
        <w:ind w:firstLine="709"/>
        <w:jc w:val="both"/>
        <w:rPr>
          <w:i/>
          <w:sz w:val="20"/>
          <w:szCs w:val="20"/>
          <w:lang w:val="es-ES"/>
        </w:rPr>
      </w:pPr>
      <w:proofErr w:type="spellStart"/>
      <w:r w:rsidRPr="00DF3CF4">
        <w:rPr>
          <w:i/>
          <w:sz w:val="20"/>
          <w:szCs w:val="20"/>
          <w:lang w:val="es-ES"/>
        </w:rPr>
        <w:t>Tariful</w:t>
      </w:r>
      <w:proofErr w:type="spellEnd"/>
      <w:r w:rsidRPr="00DF3CF4">
        <w:rPr>
          <w:i/>
          <w:sz w:val="20"/>
          <w:szCs w:val="20"/>
          <w:lang w:val="es-ES"/>
        </w:rPr>
        <w:t xml:space="preserve"> la </w:t>
      </w:r>
      <w:proofErr w:type="spellStart"/>
      <w:r w:rsidRPr="00DF3CF4">
        <w:rPr>
          <w:i/>
          <w:sz w:val="20"/>
          <w:szCs w:val="20"/>
          <w:lang w:val="es-ES"/>
        </w:rPr>
        <w:t>datele</w:t>
      </w:r>
      <w:proofErr w:type="spellEnd"/>
      <w:r w:rsidRPr="00DF3CF4">
        <w:rPr>
          <w:i/>
          <w:sz w:val="20"/>
          <w:szCs w:val="20"/>
          <w:lang w:val="es-ES"/>
        </w:rPr>
        <w:t xml:space="preserve"> </w:t>
      </w:r>
      <w:proofErr w:type="spellStart"/>
      <w:r w:rsidRPr="00DF3CF4">
        <w:rPr>
          <w:i/>
          <w:sz w:val="20"/>
          <w:szCs w:val="20"/>
          <w:lang w:val="es-ES"/>
        </w:rPr>
        <w:t>respective</w:t>
      </w:r>
      <w:proofErr w:type="spellEnd"/>
      <w:r w:rsidRPr="00DF3CF4">
        <w:rPr>
          <w:i/>
          <w:sz w:val="20"/>
          <w:szCs w:val="20"/>
          <w:lang w:val="es-ES"/>
        </w:rPr>
        <w:t xml:space="preserve"> va fi </w:t>
      </w:r>
      <w:proofErr w:type="spellStart"/>
      <w:r w:rsidRPr="00DF3CF4">
        <w:rPr>
          <w:i/>
          <w:sz w:val="20"/>
          <w:szCs w:val="20"/>
          <w:lang w:val="es-ES"/>
        </w:rPr>
        <w:t>calculat</w:t>
      </w:r>
      <w:proofErr w:type="spellEnd"/>
      <w:r w:rsidRPr="00DF3CF4">
        <w:rPr>
          <w:i/>
          <w:sz w:val="20"/>
          <w:szCs w:val="20"/>
          <w:lang w:val="es-ES"/>
        </w:rPr>
        <w:t xml:space="preserve"> </w:t>
      </w:r>
      <w:proofErr w:type="spellStart"/>
      <w:r w:rsidRPr="00DF3CF4">
        <w:rPr>
          <w:i/>
          <w:sz w:val="20"/>
          <w:szCs w:val="20"/>
          <w:lang w:val="es-ES"/>
        </w:rPr>
        <w:t>conform</w:t>
      </w:r>
      <w:proofErr w:type="spellEnd"/>
      <w:r w:rsidRPr="00DF3CF4">
        <w:rPr>
          <w:i/>
          <w:sz w:val="20"/>
          <w:szCs w:val="20"/>
          <w:lang w:val="es-ES"/>
        </w:rPr>
        <w:t xml:space="preserve"> </w:t>
      </w:r>
      <w:proofErr w:type="spellStart"/>
      <w:r w:rsidRPr="00DF3CF4">
        <w:rPr>
          <w:i/>
          <w:sz w:val="20"/>
          <w:szCs w:val="20"/>
          <w:lang w:val="es-ES"/>
        </w:rPr>
        <w:t>următoarei</w:t>
      </w:r>
      <w:proofErr w:type="spellEnd"/>
      <w:r w:rsidRPr="00DF3CF4">
        <w:rPr>
          <w:i/>
          <w:sz w:val="20"/>
          <w:szCs w:val="20"/>
          <w:lang w:val="es-ES"/>
        </w:rPr>
        <w:t xml:space="preserve"> formule:</w:t>
      </w:r>
    </w:p>
    <w:p w:rsidR="003F591C" w:rsidRPr="00DF3CF4" w:rsidRDefault="003F591C" w:rsidP="003F591C">
      <w:pPr>
        <w:ind w:firstLine="709"/>
        <w:jc w:val="both"/>
        <w:rPr>
          <w:i/>
          <w:sz w:val="20"/>
          <w:szCs w:val="20"/>
          <w:lang w:val="es-ES"/>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8425"/>
      </w:tblGrid>
      <w:tr w:rsidR="003F591C" w:rsidRPr="00DF3CF4" w:rsidTr="003456A5">
        <w:trPr>
          <w:trHeight w:val="786"/>
        </w:trPr>
        <w:tc>
          <w:tcPr>
            <w:tcW w:w="8712" w:type="dxa"/>
            <w:vAlign w:val="center"/>
          </w:tcPr>
          <w:p w:rsidR="003F591C" w:rsidRPr="00DF3CF4" w:rsidRDefault="003F591C" w:rsidP="003456A5">
            <w:pPr>
              <w:ind w:firstLine="709"/>
              <w:jc w:val="both"/>
              <w:rPr>
                <w:b/>
                <w:i/>
                <w:sz w:val="20"/>
                <w:szCs w:val="20"/>
              </w:rPr>
            </w:pPr>
          </w:p>
          <w:p w:rsidR="003F591C" w:rsidRPr="00DF3CF4" w:rsidRDefault="003F591C" w:rsidP="003456A5">
            <w:pPr>
              <w:ind w:firstLine="709"/>
              <w:jc w:val="both"/>
              <w:rPr>
                <w:b/>
                <w:i/>
                <w:sz w:val="20"/>
                <w:szCs w:val="20"/>
                <w:vertAlign w:val="subscript"/>
              </w:rPr>
            </w:pPr>
            <w:r w:rsidRPr="00DF3CF4">
              <w:rPr>
                <w:b/>
                <w:i/>
                <w:sz w:val="20"/>
                <w:szCs w:val="20"/>
              </w:rPr>
              <w:t xml:space="preserve">Tarif </w:t>
            </w:r>
            <w:r w:rsidRPr="00DF3CF4">
              <w:rPr>
                <w:b/>
                <w:i/>
                <w:sz w:val="20"/>
                <w:szCs w:val="20"/>
                <w:vertAlign w:val="subscript"/>
              </w:rPr>
              <w:t>n+i</w:t>
            </w:r>
            <w:r w:rsidRPr="00DF3CF4">
              <w:rPr>
                <w:b/>
                <w:i/>
                <w:sz w:val="20"/>
                <w:szCs w:val="20"/>
              </w:rPr>
              <w:t xml:space="preserve"> =  Tarif </w:t>
            </w:r>
            <w:r w:rsidRPr="00DF3CF4">
              <w:rPr>
                <w:b/>
                <w:i/>
                <w:sz w:val="20"/>
                <w:szCs w:val="20"/>
                <w:vertAlign w:val="subscript"/>
              </w:rPr>
              <w:t xml:space="preserve">n </w:t>
            </w:r>
            <w:r w:rsidRPr="00DF3CF4">
              <w:rPr>
                <w:b/>
                <w:i/>
                <w:sz w:val="20"/>
                <w:szCs w:val="20"/>
              </w:rPr>
              <w:t xml:space="preserve">x (1+a </w:t>
            </w:r>
            <w:r w:rsidRPr="00DF3CF4">
              <w:rPr>
                <w:b/>
                <w:i/>
                <w:sz w:val="20"/>
                <w:szCs w:val="20"/>
                <w:vertAlign w:val="subscript"/>
              </w:rPr>
              <w:t>n+1</w:t>
            </w:r>
            <w:r w:rsidRPr="00DF3CF4">
              <w:rPr>
                <w:b/>
                <w:i/>
                <w:sz w:val="20"/>
                <w:szCs w:val="20"/>
              </w:rPr>
              <w:t xml:space="preserve">) x (1+a </w:t>
            </w:r>
            <w:r w:rsidRPr="00DF3CF4">
              <w:rPr>
                <w:b/>
                <w:i/>
                <w:sz w:val="20"/>
                <w:szCs w:val="20"/>
                <w:vertAlign w:val="subscript"/>
              </w:rPr>
              <w:t>n+2</w:t>
            </w:r>
            <w:r w:rsidRPr="00DF3CF4">
              <w:rPr>
                <w:b/>
                <w:i/>
                <w:sz w:val="20"/>
                <w:szCs w:val="20"/>
              </w:rPr>
              <w:t xml:space="preserve">) x ….. x (1+a </w:t>
            </w:r>
            <w:r w:rsidRPr="00DF3CF4">
              <w:rPr>
                <w:b/>
                <w:i/>
                <w:sz w:val="20"/>
                <w:szCs w:val="20"/>
                <w:vertAlign w:val="subscript"/>
              </w:rPr>
              <w:t>n+i</w:t>
            </w:r>
            <w:r w:rsidRPr="00DF3CF4">
              <w:rPr>
                <w:b/>
                <w:i/>
                <w:sz w:val="20"/>
                <w:szCs w:val="20"/>
              </w:rPr>
              <w:t xml:space="preserve">) x I </w:t>
            </w:r>
            <w:r w:rsidRPr="00DF3CF4">
              <w:rPr>
                <w:b/>
                <w:i/>
                <w:sz w:val="20"/>
                <w:szCs w:val="20"/>
                <w:vertAlign w:val="subscript"/>
              </w:rPr>
              <w:t>n+i</w:t>
            </w:r>
          </w:p>
          <w:p w:rsidR="003F591C" w:rsidRPr="00DF3CF4" w:rsidRDefault="003F591C" w:rsidP="003456A5">
            <w:pPr>
              <w:ind w:firstLine="709"/>
              <w:jc w:val="both"/>
              <w:rPr>
                <w:b/>
                <w:i/>
                <w:sz w:val="20"/>
                <w:szCs w:val="20"/>
              </w:rPr>
            </w:pPr>
          </w:p>
        </w:tc>
      </w:tr>
    </w:tbl>
    <w:p w:rsidR="003F591C" w:rsidRPr="00DF3CF4" w:rsidRDefault="003F591C" w:rsidP="003F591C">
      <w:pPr>
        <w:ind w:firstLine="709"/>
        <w:jc w:val="both"/>
        <w:rPr>
          <w:i/>
          <w:sz w:val="20"/>
          <w:szCs w:val="20"/>
        </w:rPr>
      </w:pPr>
    </w:p>
    <w:p w:rsidR="003F591C" w:rsidRPr="00DF3CF4" w:rsidRDefault="000C646D" w:rsidP="003F591C">
      <w:pPr>
        <w:ind w:firstLine="709"/>
        <w:jc w:val="both"/>
        <w:rPr>
          <w:i/>
          <w:sz w:val="20"/>
          <w:szCs w:val="20"/>
        </w:rPr>
      </w:pPr>
      <w:r w:rsidRPr="000C646D">
        <w:rPr>
          <w:i/>
          <w:sz w:val="20"/>
          <w:szCs w:val="20"/>
          <w:lang w:val="en-US" w:eastAsia="en-US"/>
        </w:rPr>
        <w:pict>
          <v:group id="Canvas 31" o:spid="_x0000_s1026" editas="canvas" style="position:absolute;left:0;text-align:left;margin-left:-.05pt;margin-top:122.4pt;width:414pt;height:32.6pt;z-index:251660288" coordsize="52578,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tu0aE4QAAAAkBAAAPAAAAZHJzL2Rvd25yZXYueG1s&#10;TI9BS8QwFITvgv8hPMGL7Cbt1t1u7esigiCCB3cV9pg2sak2SWnS3frvfZ70OMww8025m23PTnoM&#10;nXcIyVIA067xqnMtwtvhcZEDC1E6JXvvNMK3DrCrLi9KWSh/dq/6tI8toxIXColgYhwKzkNjtJVh&#10;6QftyPvwo5WR5NhyNcozlduep0KsuZWdowUjB/1gdPO1nyzCc7O++Uzq6Wjzl3ezuu2PT/GQIV5f&#10;zfd3wKKe418YfvEJHSpiqv3kVGA9wiKhIEKaZfSA/DzdbIHVCKtECOBVyf8/qH4AAAD//wMAUEsB&#10;Ai0AFAAGAAgAAAAhALaDOJL+AAAA4QEAABMAAAAAAAAAAAAAAAAAAAAAAFtDb250ZW50X1R5cGVz&#10;XS54bWxQSwECLQAUAAYACAAAACEAOP0h/9YAAACUAQAACwAAAAAAAAAAAAAAAAAvAQAAX3JlbHMv&#10;LnJlbHNQSwECLQAUAAYACAAAACEA9JJYjgkBAAAbAgAADgAAAAAAAAAAAAAAAAAuAgAAZHJzL2Uy&#10;b0RvYy54bWxQSwECLQAUAAYACAAAACEALbtGhOEAAAAJAQAADwAAAAAAAAAAAAAAAABjAwAAZHJz&#10;L2Rvd25yZXYueG1sUEsFBgAAAAAEAAQA8wAAAHEEAAAAAA==&#10;">
            <v:shape id="_x0000_s1027" type="#_x0000_t75" style="position:absolute;width:52578;height:4140;visibility:visible">
              <v:fill o:detectmouseclick="t"/>
              <v:path o:connecttype="none"/>
            </v:shape>
          </v:group>
        </w:pict>
      </w:r>
      <w:r w:rsidR="003F591C" w:rsidRPr="00DF3CF4">
        <w:rPr>
          <w:i/>
          <w:sz w:val="20"/>
          <w:szCs w:val="20"/>
        </w:rPr>
        <w:t>Unde:</w:t>
      </w:r>
    </w:p>
    <w:p w:rsidR="003F591C" w:rsidRPr="00DF3CF4" w:rsidRDefault="003F591C" w:rsidP="003F591C">
      <w:pPr>
        <w:ind w:firstLine="709"/>
        <w:jc w:val="both"/>
        <w:rPr>
          <w:i/>
          <w:sz w:val="20"/>
          <w:szCs w:val="20"/>
        </w:rPr>
      </w:pPr>
      <w:r w:rsidRPr="00DF3CF4">
        <w:rPr>
          <w:i/>
          <w:sz w:val="20"/>
          <w:szCs w:val="20"/>
        </w:rPr>
        <w:t xml:space="preserve">Tarif </w:t>
      </w:r>
      <w:r w:rsidRPr="00DF3CF4">
        <w:rPr>
          <w:i/>
          <w:sz w:val="20"/>
          <w:szCs w:val="20"/>
          <w:vertAlign w:val="subscript"/>
        </w:rPr>
        <w:t>n+i</w:t>
      </w:r>
      <w:r w:rsidRPr="00DF3CF4">
        <w:rPr>
          <w:i/>
          <w:sz w:val="20"/>
          <w:szCs w:val="20"/>
        </w:rPr>
        <w:t xml:space="preserve"> :      Tariful la data n+i</w:t>
      </w:r>
    </w:p>
    <w:p w:rsidR="003F591C" w:rsidRPr="00DF3CF4" w:rsidRDefault="003F591C" w:rsidP="003F591C">
      <w:pPr>
        <w:ind w:firstLine="709"/>
        <w:jc w:val="both"/>
        <w:rPr>
          <w:i/>
          <w:sz w:val="20"/>
          <w:szCs w:val="20"/>
        </w:rPr>
      </w:pPr>
      <w:r w:rsidRPr="00DF3CF4">
        <w:rPr>
          <w:i/>
          <w:sz w:val="20"/>
          <w:szCs w:val="20"/>
        </w:rPr>
        <w:t xml:space="preserve">Tarif </w:t>
      </w:r>
      <w:r w:rsidRPr="00DF3CF4">
        <w:rPr>
          <w:i/>
          <w:sz w:val="20"/>
          <w:szCs w:val="20"/>
          <w:vertAlign w:val="subscript"/>
        </w:rPr>
        <w:t>n</w:t>
      </w:r>
      <w:r w:rsidRPr="00DF3CF4">
        <w:rPr>
          <w:i/>
          <w:sz w:val="20"/>
          <w:szCs w:val="20"/>
        </w:rPr>
        <w:t xml:space="preserve"> :         Tariful inițial</w:t>
      </w:r>
    </w:p>
    <w:p w:rsidR="003F591C" w:rsidRPr="00DF3CF4" w:rsidRDefault="003F591C" w:rsidP="003F591C">
      <w:pPr>
        <w:ind w:firstLine="709"/>
        <w:jc w:val="both"/>
        <w:rPr>
          <w:i/>
          <w:sz w:val="20"/>
          <w:szCs w:val="20"/>
        </w:rPr>
      </w:pPr>
      <w:r w:rsidRPr="00DF3CF4">
        <w:rPr>
          <w:i/>
          <w:sz w:val="20"/>
          <w:szCs w:val="20"/>
        </w:rPr>
        <w:t xml:space="preserve">a </w:t>
      </w:r>
      <w:r w:rsidRPr="00DF3CF4">
        <w:rPr>
          <w:i/>
          <w:sz w:val="20"/>
          <w:szCs w:val="20"/>
          <w:vertAlign w:val="subscript"/>
        </w:rPr>
        <w:t>n+1</w:t>
      </w:r>
      <w:r w:rsidRPr="00DF3CF4">
        <w:rPr>
          <w:i/>
          <w:sz w:val="20"/>
          <w:szCs w:val="20"/>
        </w:rPr>
        <w:t xml:space="preserve">, a </w:t>
      </w:r>
      <w:r w:rsidRPr="00DF3CF4">
        <w:rPr>
          <w:i/>
          <w:sz w:val="20"/>
          <w:szCs w:val="20"/>
          <w:vertAlign w:val="subscript"/>
        </w:rPr>
        <w:t>n+2</w:t>
      </w:r>
      <w:r w:rsidRPr="00DF3CF4">
        <w:rPr>
          <w:i/>
          <w:sz w:val="20"/>
          <w:szCs w:val="20"/>
        </w:rPr>
        <w:t>: Tarif ajustat în termeni reali, pentru datele n+1, n+2</w:t>
      </w:r>
    </w:p>
    <w:p w:rsidR="003F591C" w:rsidRPr="00DF3CF4" w:rsidRDefault="003F591C" w:rsidP="003F591C">
      <w:pPr>
        <w:ind w:firstLine="709"/>
        <w:jc w:val="both"/>
        <w:rPr>
          <w:i/>
          <w:sz w:val="20"/>
          <w:szCs w:val="20"/>
        </w:rPr>
      </w:pPr>
      <w:r w:rsidRPr="00DF3CF4">
        <w:rPr>
          <w:i/>
          <w:sz w:val="20"/>
          <w:szCs w:val="20"/>
        </w:rPr>
        <w:t xml:space="preserve">a </w:t>
      </w:r>
      <w:r w:rsidRPr="00DF3CF4">
        <w:rPr>
          <w:i/>
          <w:sz w:val="20"/>
          <w:szCs w:val="20"/>
          <w:vertAlign w:val="subscript"/>
        </w:rPr>
        <w:t>n+i</w:t>
      </w:r>
      <w:r w:rsidRPr="00DF3CF4">
        <w:rPr>
          <w:i/>
          <w:sz w:val="20"/>
          <w:szCs w:val="20"/>
        </w:rPr>
        <w:t xml:space="preserve">:             Tarif ajustat în termeni reali, pentru data n+i </w:t>
      </w:r>
    </w:p>
    <w:p w:rsidR="003F591C" w:rsidRPr="00DF3CF4" w:rsidRDefault="003F591C" w:rsidP="003F591C">
      <w:pPr>
        <w:ind w:firstLine="709"/>
        <w:jc w:val="both"/>
        <w:rPr>
          <w:i/>
          <w:sz w:val="20"/>
          <w:szCs w:val="20"/>
        </w:rPr>
      </w:pPr>
      <w:r w:rsidRPr="00DF3CF4">
        <w:rPr>
          <w:i/>
          <w:sz w:val="20"/>
          <w:szCs w:val="20"/>
        </w:rPr>
        <w:t xml:space="preserve">I </w:t>
      </w:r>
      <w:r w:rsidRPr="00DF3CF4">
        <w:rPr>
          <w:i/>
          <w:sz w:val="20"/>
          <w:szCs w:val="20"/>
          <w:vertAlign w:val="subscript"/>
        </w:rPr>
        <w:t>n+i</w:t>
      </w:r>
      <w:r w:rsidRPr="00DF3CF4">
        <w:rPr>
          <w:i/>
          <w:sz w:val="20"/>
          <w:szCs w:val="20"/>
        </w:rPr>
        <w:t xml:space="preserve"> :             Inflația aferentă ajustării n+i care se calculează conform următoarei formule: </w:t>
      </w:r>
    </w:p>
    <w:p w:rsidR="003F591C" w:rsidRPr="00DF3CF4" w:rsidRDefault="003F591C" w:rsidP="003F591C">
      <w:pPr>
        <w:ind w:firstLine="709"/>
        <w:jc w:val="both"/>
        <w:rPr>
          <w:i/>
          <w:sz w:val="20"/>
          <w:szCs w:val="20"/>
        </w:rPr>
      </w:pPr>
      <w:r w:rsidRPr="00DF3CF4">
        <w:rPr>
          <w:i/>
          <w:sz w:val="20"/>
          <w:szCs w:val="20"/>
        </w:rPr>
        <w:t xml:space="preserve">                  CPI x (1+INF)</w:t>
      </w:r>
      <w:r w:rsidRPr="00DF3CF4">
        <w:rPr>
          <w:i/>
          <w:sz w:val="20"/>
          <w:szCs w:val="20"/>
          <w:vertAlign w:val="superscript"/>
        </w:rPr>
        <w:t>m /12</w:t>
      </w:r>
    </w:p>
    <w:p w:rsidR="003F591C" w:rsidRPr="00DF3CF4" w:rsidRDefault="000C646D" w:rsidP="003F591C">
      <w:pPr>
        <w:ind w:firstLine="709"/>
        <w:jc w:val="both"/>
        <w:rPr>
          <w:i/>
          <w:sz w:val="20"/>
          <w:szCs w:val="20"/>
        </w:rPr>
      </w:pPr>
      <w:r w:rsidRPr="000C646D">
        <w:rPr>
          <w:i/>
          <w:sz w:val="20"/>
          <w:szCs w:val="20"/>
          <w:lang w:val="en-US" w:eastAsia="en-US"/>
        </w:rPr>
        <w:pict>
          <v:line id="Straight Connector 2442" o:spid="_x0000_s1028" style="position:absolute;left:0;text-align:left;z-index:251661312;visibility:visible" from="77.15pt,6.4pt" to="167.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izwEAAH8DAAAOAAAAZHJzL2Uyb0RvYy54bWysU81u2zAMvg/YOwi6L3bSpNiMOD2k6y7d&#10;FiDdAzCSbAuTRUFSYuftRylO1m63YT4Q4t9H8iO9fhh7w07KB4225vNZyZmyAqW2bc1/vDx9+MhZ&#10;iGAlGLSq5mcV+MPm/bv14Cq1wA6NVJ4RiA3V4GrexeiqogiiUz2EGTplydmg7yGS6ttCehgIvTfF&#10;oizviwG9dB6FCoGsjxcn32T8plEifm+aoCIzNafeYpY+y0OSxWYNVevBdVpMbcA/dNGDtlT0BvUI&#10;EdjR67+gei08BmziTGBfYNNoofIMNM28/GOafQdO5VmInOBuNIX/Byu+nXaeaVnzxXK54MxCT1va&#10;Rw+67SLborXEIXqW3cTW4EJFSVu782leMdq9e0bxMzCL2w5sq3LXL2dHOPPEb/EmJSnBUc3D8BUl&#10;xcAxYqZubHyfIIkUNuYNnW8bUmNkgozz+fKuLGmRgnz3d6uMD9U11fkQvyjsWXrU3Gib6IMKTs8h&#10;plaguoYks8UnbUw+AWPZUPNPq8UqJwQ0WiZnCgu+PWyNZydIR5S/qe6bMI9HKzNYp0B+nt4RtLm8&#10;qbixEx2JgQuXB5Tnnb/SRFvOXU4Xmc7otZ6zf/83m18AAAD//wMAUEsDBBQABgAIAAAAIQBDudF1&#10;2gAAAAkBAAAPAAAAZHJzL2Rvd25yZXYueG1sTE9NT4NAEL2b+B82Y+KlsYugRpGlMSo3L60ar1N2&#10;BCI7S9lti/56h5Pe5n3kzXvFanK9OtAYOs8GLpcJKOLa244bA2+v1cUtqBCRLfaeycA3BViVpycF&#10;5tYfeU2HTWyUhHDI0UAb45BrHeqWHIalH4hF+/SjwyhwbLQd8Sjhrtdpktxohx3LhxYHemyp/trs&#10;nYFQvdOu+lnUi+Qjazylu6eXZzTm/Gx6uAcVaYp/ZpjrS3UopdPW79kG1Qu+vsrEKkcqE8SQZTOx&#10;nYk70GWh/y8ofwEAAP//AwBQSwECLQAUAAYACAAAACEAtoM4kv4AAADhAQAAEwAAAAAAAAAAAAAA&#10;AAAAAAAAW0NvbnRlbnRfVHlwZXNdLnhtbFBLAQItABQABgAIAAAAIQA4/SH/1gAAAJQBAAALAAAA&#10;AAAAAAAAAAAAAC8BAABfcmVscy8ucmVsc1BLAQItABQABgAIAAAAIQA/tcuizwEAAH8DAAAOAAAA&#10;AAAAAAAAAAAAAC4CAABkcnMvZTJvRG9jLnhtbFBLAQItABQABgAIAAAAIQBDudF12gAAAAkBAAAP&#10;AAAAAAAAAAAAAAAAACkEAABkcnMvZG93bnJldi54bWxQSwUGAAAAAAQABADzAAAAMAUAAAAA&#10;"/>
        </w:pict>
      </w:r>
      <w:r w:rsidR="003F591C" w:rsidRPr="00DF3CF4">
        <w:rPr>
          <w:i/>
          <w:sz w:val="20"/>
          <w:szCs w:val="20"/>
        </w:rPr>
        <w:t xml:space="preserve">I </w:t>
      </w:r>
      <w:r w:rsidR="003F591C" w:rsidRPr="00DF3CF4">
        <w:rPr>
          <w:i/>
          <w:sz w:val="20"/>
          <w:szCs w:val="20"/>
          <w:vertAlign w:val="subscript"/>
        </w:rPr>
        <w:t>n+i</w:t>
      </w:r>
      <w:r w:rsidR="003F591C" w:rsidRPr="00DF3CF4">
        <w:rPr>
          <w:i/>
          <w:sz w:val="20"/>
          <w:szCs w:val="20"/>
        </w:rPr>
        <w:t xml:space="preserve">  =</w:t>
      </w:r>
    </w:p>
    <w:p w:rsidR="003F591C" w:rsidRPr="00DF3CF4" w:rsidRDefault="003F591C" w:rsidP="003F591C">
      <w:pPr>
        <w:ind w:firstLine="709"/>
        <w:jc w:val="both"/>
        <w:rPr>
          <w:i/>
          <w:sz w:val="20"/>
          <w:szCs w:val="20"/>
        </w:rPr>
      </w:pPr>
      <w:r w:rsidRPr="00DF3CF4">
        <w:rPr>
          <w:i/>
          <w:sz w:val="20"/>
          <w:szCs w:val="20"/>
        </w:rPr>
        <w:t xml:space="preserve">                           IPI</w:t>
      </w:r>
    </w:p>
    <w:p w:rsidR="003F591C" w:rsidRPr="00DF3CF4" w:rsidRDefault="003F591C" w:rsidP="003F591C">
      <w:pPr>
        <w:ind w:firstLine="709"/>
        <w:jc w:val="both"/>
        <w:rPr>
          <w:i/>
          <w:sz w:val="20"/>
          <w:szCs w:val="20"/>
        </w:rPr>
      </w:pPr>
      <w:r w:rsidRPr="00DF3CF4">
        <w:rPr>
          <w:i/>
          <w:sz w:val="20"/>
          <w:szCs w:val="20"/>
        </w:rPr>
        <w:t>unde:</w:t>
      </w:r>
    </w:p>
    <w:p w:rsidR="003F591C" w:rsidRPr="00DF3CF4" w:rsidRDefault="003F591C" w:rsidP="003F591C">
      <w:pPr>
        <w:ind w:firstLine="709"/>
        <w:jc w:val="both"/>
        <w:rPr>
          <w:i/>
          <w:sz w:val="20"/>
          <w:szCs w:val="20"/>
        </w:rPr>
      </w:pPr>
      <w:r w:rsidRPr="00DF3CF4">
        <w:rPr>
          <w:i/>
          <w:sz w:val="20"/>
          <w:szCs w:val="20"/>
        </w:rPr>
        <w:t>CPI: Cel mai recent Indice al prețurilor disponibil;</w:t>
      </w:r>
    </w:p>
    <w:p w:rsidR="003F591C" w:rsidRPr="00DF3CF4" w:rsidRDefault="003F591C" w:rsidP="003F591C">
      <w:pPr>
        <w:ind w:firstLine="709"/>
        <w:jc w:val="both"/>
        <w:rPr>
          <w:i/>
          <w:sz w:val="20"/>
          <w:szCs w:val="20"/>
        </w:rPr>
      </w:pPr>
      <w:r w:rsidRPr="00DF3CF4">
        <w:rPr>
          <w:i/>
          <w:sz w:val="20"/>
          <w:szCs w:val="20"/>
        </w:rPr>
        <w:t>IPI:  Indicele prețurilor inițial, de la data Tarifului n;</w:t>
      </w:r>
    </w:p>
    <w:p w:rsidR="003F591C" w:rsidRPr="00DF3CF4" w:rsidRDefault="003F591C" w:rsidP="003F591C">
      <w:pPr>
        <w:ind w:firstLine="709"/>
        <w:jc w:val="both"/>
        <w:rPr>
          <w:i/>
          <w:sz w:val="20"/>
          <w:szCs w:val="20"/>
        </w:rPr>
      </w:pPr>
      <w:r w:rsidRPr="00DF3CF4">
        <w:rPr>
          <w:i/>
          <w:sz w:val="20"/>
          <w:szCs w:val="20"/>
        </w:rPr>
        <w:t xml:space="preserve">INF: Inflația pentru perioada de 12 luni înainte de cel mai recent Indice al prețurilor disponibil; </w:t>
      </w:r>
    </w:p>
    <w:p w:rsidR="003F591C" w:rsidRPr="00DF3CF4" w:rsidRDefault="003F591C" w:rsidP="003F591C">
      <w:pPr>
        <w:ind w:firstLine="709"/>
        <w:jc w:val="both"/>
        <w:rPr>
          <w:i/>
          <w:sz w:val="20"/>
          <w:szCs w:val="20"/>
        </w:rPr>
      </w:pPr>
      <w:r w:rsidRPr="00DF3CF4">
        <w:rPr>
          <w:i/>
          <w:sz w:val="20"/>
          <w:szCs w:val="20"/>
        </w:rPr>
        <w:t>m:    Numărul de luni între data celui mai recent indice de preț disponibil și data efectivă a noului tarif;</w:t>
      </w:r>
    </w:p>
    <w:p w:rsidR="003F591C" w:rsidRPr="00DF3CF4" w:rsidRDefault="003F591C" w:rsidP="003F591C">
      <w:pPr>
        <w:ind w:firstLine="709"/>
        <w:jc w:val="both"/>
        <w:rPr>
          <w:i/>
          <w:sz w:val="20"/>
          <w:szCs w:val="20"/>
        </w:rPr>
      </w:pPr>
      <w:r w:rsidRPr="00DF3CF4">
        <w:rPr>
          <w:i/>
          <w:sz w:val="20"/>
          <w:szCs w:val="20"/>
        </w:rPr>
        <w:t>Indicele Prețurilor: Indicele Prețurilor de Consum publicat lunar de Comisia Națională de Statistică a României.</w:t>
      </w:r>
    </w:p>
    <w:p w:rsidR="003F591C" w:rsidRPr="00DF3CF4" w:rsidRDefault="003F591C" w:rsidP="003F591C">
      <w:pPr>
        <w:ind w:firstLine="709"/>
        <w:jc w:val="both"/>
        <w:rPr>
          <w:i/>
          <w:sz w:val="20"/>
          <w:szCs w:val="20"/>
        </w:rPr>
      </w:pPr>
    </w:p>
    <w:p w:rsidR="003F591C" w:rsidRPr="00DF3CF4" w:rsidRDefault="003F591C" w:rsidP="003F591C">
      <w:pPr>
        <w:ind w:firstLine="709"/>
        <w:jc w:val="both"/>
        <w:rPr>
          <w:bCs/>
          <w:i/>
          <w:sz w:val="20"/>
          <w:szCs w:val="20"/>
        </w:rPr>
      </w:pPr>
      <w:r w:rsidRPr="00DF3CF4">
        <w:rPr>
          <w:i/>
          <w:sz w:val="20"/>
          <w:szCs w:val="20"/>
        </w:rPr>
        <w:t xml:space="preserve">(B) </w:t>
      </w:r>
      <w:r w:rsidRPr="00DF3CF4">
        <w:rPr>
          <w:bCs/>
          <w:i/>
          <w:sz w:val="20"/>
          <w:szCs w:val="20"/>
        </w:rPr>
        <w:t>În cazul în care o unitate administrativ-teritorială nu are organizat în prezent Serviciul de Alimentare cu Apă sau Serviciul de Canalizare, în momentul în care va beneficia de unul sau de ambele astfel de Servicii, va aplica Prețul/Tariful unic din momentul furnizării Serviciului sau Serviciilor respectiv(e).</w:t>
      </w:r>
    </w:p>
    <w:p w:rsidR="003F591C" w:rsidRPr="00DF3CF4" w:rsidRDefault="003F591C" w:rsidP="003F591C">
      <w:pPr>
        <w:ind w:firstLine="709"/>
        <w:jc w:val="both"/>
        <w:rPr>
          <w:bCs/>
          <w:i/>
          <w:sz w:val="20"/>
          <w:szCs w:val="20"/>
        </w:rPr>
      </w:pPr>
      <w:r w:rsidRPr="00DF3CF4">
        <w:rPr>
          <w:bCs/>
          <w:i/>
          <w:sz w:val="20"/>
          <w:szCs w:val="20"/>
        </w:rPr>
        <w:t>(C) În cazul extinderii Ariei de delegare cu noi unități administrativ-teritoriale, în momentul în care Utilizatorii vor beneficia de Serviciile furnizate de către Delegat, se va aplica atât Prețul unic la Serviciul de Alimentare cu Apă, cât și la Tariful unic la Serviciul de Canalizare.</w:t>
      </w:r>
    </w:p>
    <w:p w:rsidR="003F591C" w:rsidRPr="00DF3CF4" w:rsidRDefault="003F591C" w:rsidP="003F591C">
      <w:pPr>
        <w:ind w:firstLine="720"/>
        <w:jc w:val="both"/>
        <w:rPr>
          <w:sz w:val="20"/>
          <w:szCs w:val="20"/>
        </w:rPr>
      </w:pPr>
    </w:p>
    <w:p w:rsidR="003F591C" w:rsidRPr="00DF3CF4" w:rsidRDefault="003F591C" w:rsidP="003F591C">
      <w:pPr>
        <w:ind w:firstLine="720"/>
        <w:jc w:val="both"/>
        <w:rPr>
          <w:color w:val="000000"/>
          <w:sz w:val="20"/>
          <w:szCs w:val="20"/>
        </w:rPr>
      </w:pPr>
      <w:r w:rsidRPr="00DF3CF4">
        <w:rPr>
          <w:b/>
          <w:sz w:val="20"/>
          <w:szCs w:val="20"/>
        </w:rPr>
        <w:lastRenderedPageBreak/>
        <w:t>Art.2.</w:t>
      </w:r>
      <w:r w:rsidRPr="00DF3CF4">
        <w:rPr>
          <w:color w:val="000000"/>
          <w:sz w:val="20"/>
          <w:szCs w:val="20"/>
        </w:rPr>
        <w:t xml:space="preserve"> – </w:t>
      </w:r>
      <w:r w:rsidRPr="00DF3CF4">
        <w:rPr>
          <w:sz w:val="20"/>
          <w:szCs w:val="20"/>
        </w:rPr>
        <w:t xml:space="preserve">Ca efect al aprobării Planului tarifar APAVITAL S.A, pentru perioada 2020 – 2024, se pun în aplicare prevederile Art. 4 din Hotararea AGA ARSACIS nr.14 din 27.03.2020, în sensul </w:t>
      </w:r>
      <w:r w:rsidRPr="00DF3CF4">
        <w:rPr>
          <w:b/>
          <w:sz w:val="20"/>
          <w:szCs w:val="20"/>
        </w:rPr>
        <w:t>încetării</w:t>
      </w:r>
      <w:r w:rsidRPr="00DF3CF4">
        <w:rPr>
          <w:sz w:val="20"/>
          <w:szCs w:val="20"/>
        </w:rPr>
        <w:t xml:space="preserve"> </w:t>
      </w:r>
      <w:r w:rsidRPr="00DF3CF4">
        <w:rPr>
          <w:b/>
          <w:sz w:val="20"/>
          <w:szCs w:val="20"/>
        </w:rPr>
        <w:t>valabilității Actului Adițional nr. 35</w:t>
      </w:r>
      <w:r w:rsidRPr="00DF3CF4">
        <w:rPr>
          <w:sz w:val="20"/>
          <w:szCs w:val="20"/>
        </w:rPr>
        <w:t xml:space="preserve"> din 27.03.2020 la Contractul de delegare a gestiunii serviciilor publice de alimentare cu apa si canalizare nr.48/2009. </w:t>
      </w:r>
    </w:p>
    <w:p w:rsidR="003F591C" w:rsidRPr="00DF3CF4" w:rsidRDefault="003F591C" w:rsidP="003F591C">
      <w:pPr>
        <w:ind w:firstLine="720"/>
        <w:jc w:val="both"/>
        <w:rPr>
          <w:color w:val="000000"/>
          <w:sz w:val="20"/>
          <w:szCs w:val="20"/>
        </w:rPr>
      </w:pPr>
    </w:p>
    <w:p w:rsidR="003F591C" w:rsidRPr="00DF3CF4" w:rsidRDefault="003F591C" w:rsidP="003F591C">
      <w:pPr>
        <w:ind w:firstLine="720"/>
        <w:jc w:val="both"/>
        <w:rPr>
          <w:sz w:val="20"/>
          <w:szCs w:val="20"/>
        </w:rPr>
      </w:pPr>
      <w:r w:rsidRPr="00DF3CF4">
        <w:rPr>
          <w:b/>
          <w:color w:val="000000"/>
          <w:sz w:val="20"/>
          <w:szCs w:val="20"/>
        </w:rPr>
        <w:t>Art.3.</w:t>
      </w:r>
      <w:r w:rsidRPr="00DF3CF4">
        <w:rPr>
          <w:color w:val="000000"/>
          <w:sz w:val="20"/>
          <w:szCs w:val="20"/>
        </w:rPr>
        <w:t xml:space="preserve"> – </w:t>
      </w:r>
      <w:r w:rsidRPr="00DF3CF4">
        <w:rPr>
          <w:sz w:val="20"/>
          <w:szCs w:val="20"/>
        </w:rPr>
        <w:t>Celelalte clauze ale Contractului de delegare a gestiunii serviciilor publice de alimentare cu apă şi de canalizare nr. 48/2009, cu modificările și completările aprobate până la data prezentului act adițional,</w:t>
      </w:r>
      <w:r w:rsidRPr="00DF3CF4">
        <w:rPr>
          <w:color w:val="FF0000"/>
          <w:sz w:val="20"/>
          <w:szCs w:val="20"/>
        </w:rPr>
        <w:t xml:space="preserve"> </w:t>
      </w:r>
      <w:r w:rsidRPr="00DF3CF4">
        <w:rPr>
          <w:sz w:val="20"/>
          <w:szCs w:val="20"/>
        </w:rPr>
        <w:t>rămân neschimbate.</w:t>
      </w:r>
    </w:p>
    <w:p w:rsidR="003F591C" w:rsidRPr="00DF3CF4" w:rsidRDefault="003F591C" w:rsidP="003F591C">
      <w:pPr>
        <w:tabs>
          <w:tab w:val="left" w:pos="2291"/>
        </w:tabs>
        <w:ind w:firstLine="720"/>
        <w:jc w:val="both"/>
        <w:rPr>
          <w:sz w:val="20"/>
          <w:szCs w:val="20"/>
        </w:rPr>
      </w:pPr>
    </w:p>
    <w:p w:rsidR="003F591C" w:rsidRPr="00DF3CF4" w:rsidRDefault="003F591C" w:rsidP="003F591C">
      <w:pPr>
        <w:ind w:firstLine="720"/>
        <w:jc w:val="both"/>
        <w:rPr>
          <w:sz w:val="20"/>
          <w:szCs w:val="20"/>
        </w:rPr>
      </w:pPr>
      <w:r w:rsidRPr="00DF3CF4">
        <w:rPr>
          <w:sz w:val="20"/>
          <w:szCs w:val="20"/>
        </w:rPr>
        <w:t>Prezentul Act Adiţional a fost încheiat astăzi,___________________,în  2 (două) exemplare originale şi face parte integrantă din Contractul de delegare a gestiunii serviciilor publice de alimentare cu apă şi de canalizare nr. 48/2009.</w:t>
      </w:r>
    </w:p>
    <w:p w:rsidR="003F591C" w:rsidRPr="00DF3CF4" w:rsidRDefault="003F591C" w:rsidP="003F591C">
      <w:pPr>
        <w:spacing w:after="120"/>
        <w:ind w:firstLine="720"/>
        <w:jc w:val="both"/>
        <w:rPr>
          <w:sz w:val="20"/>
          <w:szCs w:val="20"/>
        </w:rPr>
      </w:pPr>
    </w:p>
    <w:p w:rsidR="003F591C" w:rsidRPr="00DF3CF4" w:rsidRDefault="003F591C" w:rsidP="003F591C">
      <w:pPr>
        <w:contextualSpacing/>
        <w:rPr>
          <w:b/>
          <w:sz w:val="20"/>
          <w:szCs w:val="20"/>
        </w:rPr>
      </w:pPr>
      <w:r w:rsidRPr="00DF3CF4">
        <w:rPr>
          <w:b/>
          <w:sz w:val="20"/>
          <w:szCs w:val="20"/>
        </w:rPr>
        <w:t xml:space="preserve">ASOCIAŢIA REGIONALĂ A                            </w:t>
      </w:r>
      <w:r w:rsidRPr="00DF3CF4">
        <w:rPr>
          <w:b/>
          <w:sz w:val="20"/>
          <w:szCs w:val="20"/>
        </w:rPr>
        <w:tab/>
      </w:r>
      <w:r w:rsidRPr="00DF3CF4">
        <w:rPr>
          <w:b/>
          <w:sz w:val="20"/>
          <w:szCs w:val="20"/>
        </w:rPr>
        <w:tab/>
      </w:r>
      <w:r w:rsidRPr="00DF3CF4">
        <w:rPr>
          <w:b/>
          <w:sz w:val="20"/>
          <w:szCs w:val="20"/>
        </w:rPr>
        <w:tab/>
        <w:t xml:space="preserve">     Societatea APAVITAL SA</w:t>
      </w:r>
    </w:p>
    <w:p w:rsidR="003F591C" w:rsidRPr="00DF3CF4" w:rsidRDefault="003F591C" w:rsidP="003F591C">
      <w:pPr>
        <w:contextualSpacing/>
        <w:rPr>
          <w:b/>
          <w:sz w:val="20"/>
          <w:szCs w:val="20"/>
        </w:rPr>
      </w:pPr>
      <w:r w:rsidRPr="00DF3CF4">
        <w:rPr>
          <w:b/>
          <w:sz w:val="20"/>
          <w:szCs w:val="20"/>
        </w:rPr>
        <w:t xml:space="preserve">SERVICIILOR DE APĂ CANAL </w:t>
      </w:r>
    </w:p>
    <w:p w:rsidR="003F591C" w:rsidRPr="00DF3CF4" w:rsidRDefault="003F591C" w:rsidP="003F591C">
      <w:pPr>
        <w:contextualSpacing/>
        <w:rPr>
          <w:b/>
          <w:sz w:val="20"/>
          <w:szCs w:val="20"/>
        </w:rPr>
      </w:pPr>
      <w:r w:rsidRPr="00DF3CF4">
        <w:rPr>
          <w:b/>
          <w:sz w:val="20"/>
          <w:szCs w:val="20"/>
        </w:rPr>
        <w:t xml:space="preserve"> IAŞI-ARSACIS</w:t>
      </w:r>
    </w:p>
    <w:p w:rsidR="003F591C" w:rsidRPr="00DF3CF4" w:rsidRDefault="003F591C" w:rsidP="003F591C">
      <w:pPr>
        <w:contextualSpacing/>
        <w:rPr>
          <w:b/>
          <w:sz w:val="20"/>
          <w:szCs w:val="20"/>
        </w:rPr>
      </w:pPr>
    </w:p>
    <w:p w:rsidR="003F591C" w:rsidRPr="00DF3CF4" w:rsidRDefault="003F591C" w:rsidP="003F591C">
      <w:pPr>
        <w:contextualSpacing/>
        <w:rPr>
          <w:sz w:val="20"/>
          <w:szCs w:val="20"/>
        </w:rPr>
      </w:pPr>
      <w:r w:rsidRPr="00DF3CF4">
        <w:rPr>
          <w:sz w:val="20"/>
          <w:szCs w:val="20"/>
        </w:rPr>
        <w:t xml:space="preserve">Preşedinte: Victor CHIRILĂ </w:t>
      </w:r>
      <w:r w:rsidRPr="00DF3CF4">
        <w:rPr>
          <w:sz w:val="20"/>
          <w:szCs w:val="20"/>
        </w:rPr>
        <w:tab/>
      </w:r>
      <w:r w:rsidRPr="00DF3CF4">
        <w:rPr>
          <w:sz w:val="20"/>
          <w:szCs w:val="20"/>
        </w:rPr>
        <w:tab/>
      </w:r>
      <w:r w:rsidRPr="00DF3CF4">
        <w:rPr>
          <w:sz w:val="20"/>
          <w:szCs w:val="20"/>
        </w:rPr>
        <w:tab/>
        <w:t xml:space="preserve">         </w:t>
      </w:r>
      <w:r w:rsidRPr="00DF3CF4">
        <w:rPr>
          <w:sz w:val="20"/>
          <w:szCs w:val="20"/>
        </w:rPr>
        <w:tab/>
        <w:t xml:space="preserve">         Director General: dr.ing. Mihail DORUȘ</w:t>
      </w:r>
    </w:p>
    <w:p w:rsidR="003F591C" w:rsidRPr="00DF3CF4" w:rsidRDefault="003F591C" w:rsidP="003F591C">
      <w:pPr>
        <w:spacing w:after="120"/>
        <w:jc w:val="both"/>
        <w:rPr>
          <w:sz w:val="20"/>
          <w:szCs w:val="20"/>
        </w:rPr>
      </w:pPr>
    </w:p>
    <w:p w:rsidR="003F591C" w:rsidRPr="00DF3CF4" w:rsidRDefault="003F591C" w:rsidP="003F591C">
      <w:pPr>
        <w:spacing w:after="120"/>
        <w:jc w:val="both"/>
        <w:rPr>
          <w:sz w:val="20"/>
          <w:szCs w:val="20"/>
        </w:rPr>
      </w:pPr>
    </w:p>
    <w:p w:rsidR="003F591C" w:rsidRPr="00DF3CF4" w:rsidRDefault="003F591C" w:rsidP="003F591C">
      <w:pPr>
        <w:spacing w:after="120"/>
        <w:jc w:val="both"/>
        <w:rPr>
          <w:sz w:val="20"/>
          <w:szCs w:val="20"/>
        </w:rPr>
      </w:pPr>
      <w:r w:rsidRPr="00DF3CF4">
        <w:rPr>
          <w:sz w:val="20"/>
          <w:szCs w:val="20"/>
        </w:rPr>
        <w:t>Director executiv: ing. Iulian JELEA</w:t>
      </w:r>
      <w:r w:rsidRPr="00DF3CF4">
        <w:rPr>
          <w:sz w:val="20"/>
          <w:szCs w:val="20"/>
        </w:rPr>
        <w:tab/>
      </w:r>
      <w:r w:rsidRPr="00DF3CF4">
        <w:rPr>
          <w:sz w:val="20"/>
          <w:szCs w:val="20"/>
        </w:rPr>
        <w:tab/>
        <w:t xml:space="preserve">          Director economic: ec. Gabriela MASALAGIU</w:t>
      </w:r>
    </w:p>
    <w:p w:rsidR="003F591C" w:rsidRPr="00DF3CF4" w:rsidRDefault="003F591C" w:rsidP="003F591C">
      <w:pPr>
        <w:spacing w:after="120"/>
        <w:jc w:val="both"/>
        <w:rPr>
          <w:sz w:val="20"/>
          <w:szCs w:val="20"/>
        </w:rPr>
      </w:pPr>
      <w:r w:rsidRPr="00DF3CF4">
        <w:rPr>
          <w:sz w:val="20"/>
          <w:szCs w:val="20"/>
        </w:rPr>
        <w:tab/>
      </w:r>
    </w:p>
    <w:p w:rsidR="003F591C" w:rsidRPr="00DF3CF4" w:rsidRDefault="003F591C" w:rsidP="003F591C">
      <w:pPr>
        <w:spacing w:after="120"/>
        <w:jc w:val="both"/>
        <w:rPr>
          <w:sz w:val="20"/>
          <w:szCs w:val="20"/>
        </w:rPr>
      </w:pPr>
    </w:p>
    <w:p w:rsidR="003F591C" w:rsidRPr="00DF3CF4" w:rsidRDefault="003F591C" w:rsidP="003F591C">
      <w:pPr>
        <w:spacing w:after="120"/>
        <w:jc w:val="both"/>
        <w:rPr>
          <w:sz w:val="20"/>
          <w:szCs w:val="20"/>
        </w:rPr>
      </w:pPr>
      <w:r w:rsidRPr="00DF3CF4">
        <w:rPr>
          <w:sz w:val="20"/>
          <w:szCs w:val="20"/>
        </w:rPr>
        <w:t>Contabil Șef: Carmen APOSTOL</w:t>
      </w:r>
      <w:r w:rsidRPr="00DF3CF4">
        <w:rPr>
          <w:sz w:val="20"/>
          <w:szCs w:val="20"/>
        </w:rPr>
        <w:tab/>
      </w:r>
      <w:r w:rsidRPr="00DF3CF4">
        <w:rPr>
          <w:sz w:val="20"/>
          <w:szCs w:val="20"/>
        </w:rPr>
        <w:tab/>
      </w:r>
      <w:bookmarkStart w:id="1" w:name="_GoBack"/>
      <w:bookmarkEnd w:id="1"/>
      <w:r w:rsidRPr="00DF3CF4">
        <w:rPr>
          <w:sz w:val="20"/>
          <w:szCs w:val="20"/>
        </w:rPr>
        <w:t xml:space="preserve">      Șef Serviciu Juridic: jur. Simona Claudia AGRICI</w:t>
      </w:r>
    </w:p>
    <w:p w:rsidR="003F591C" w:rsidRPr="00DF3CF4" w:rsidRDefault="003F591C" w:rsidP="003F591C">
      <w:pPr>
        <w:spacing w:after="120"/>
        <w:jc w:val="both"/>
        <w:rPr>
          <w:sz w:val="20"/>
          <w:szCs w:val="20"/>
        </w:rPr>
      </w:pPr>
    </w:p>
    <w:p w:rsidR="003F591C" w:rsidRPr="00DF3CF4" w:rsidRDefault="003F591C" w:rsidP="003F591C">
      <w:pPr>
        <w:spacing w:after="120"/>
        <w:jc w:val="both"/>
        <w:rPr>
          <w:sz w:val="20"/>
          <w:szCs w:val="20"/>
        </w:rPr>
      </w:pPr>
    </w:p>
    <w:p w:rsidR="003F591C" w:rsidRPr="00DF3CF4" w:rsidRDefault="003F591C" w:rsidP="003F591C">
      <w:pPr>
        <w:jc w:val="both"/>
        <w:rPr>
          <w:sz w:val="20"/>
          <w:szCs w:val="20"/>
        </w:rPr>
      </w:pPr>
      <w:r w:rsidRPr="00DF3CF4">
        <w:rPr>
          <w:sz w:val="20"/>
          <w:szCs w:val="20"/>
        </w:rPr>
        <w:t>Consilier juridic: Alina VLĂDEANU</w:t>
      </w:r>
    </w:p>
    <w:p w:rsidR="003F591C" w:rsidRPr="00DF3CF4" w:rsidRDefault="003F591C" w:rsidP="003F591C">
      <w:pPr>
        <w:jc w:val="both"/>
        <w:rPr>
          <w:sz w:val="20"/>
          <w:szCs w:val="20"/>
        </w:rPr>
      </w:pPr>
    </w:p>
    <w:p w:rsidR="000C646D" w:rsidRDefault="000C646D"/>
    <w:p w:rsidR="003F591C" w:rsidRDefault="003F591C"/>
    <w:p w:rsidR="003F591C" w:rsidRDefault="003F591C"/>
    <w:p w:rsidR="003F591C" w:rsidRDefault="003F591C"/>
    <w:p w:rsidR="003F591C" w:rsidRDefault="003F591C"/>
    <w:p w:rsidR="003F591C" w:rsidRDefault="003F591C"/>
    <w:p w:rsidR="003F591C" w:rsidRDefault="003F591C"/>
    <w:p w:rsidR="003F591C" w:rsidRDefault="003F591C" w:rsidP="003F591C">
      <w:pPr>
        <w:pStyle w:val="NoSpacing"/>
        <w:jc w:val="center"/>
        <w:rPr>
          <w:rFonts w:eastAsiaTheme="minorHAnsi"/>
          <w:lang w:eastAsia="en-US"/>
        </w:rPr>
      </w:pPr>
      <w:r>
        <w:rPr>
          <w:rFonts w:eastAsiaTheme="minorHAnsi"/>
          <w:lang w:eastAsia="en-US"/>
        </w:rPr>
        <w:lastRenderedPageBreak/>
        <w:t>ROMANIA</w:t>
      </w:r>
      <w:r>
        <w:rPr>
          <w:rFonts w:eastAsiaTheme="minorHAnsi"/>
          <w:lang w:eastAsia="en-US"/>
        </w:rPr>
        <w:br/>
        <w:t>JUDEŢUL NEAMT</w:t>
      </w:r>
      <w:r>
        <w:rPr>
          <w:rFonts w:eastAsiaTheme="minorHAnsi"/>
          <w:lang w:eastAsia="en-US"/>
        </w:rPr>
        <w:br/>
        <w:t>CONSILIUL LOCAL AL COMUNEI BOZIENI</w:t>
      </w:r>
    </w:p>
    <w:p w:rsidR="003F591C" w:rsidRDefault="003F591C" w:rsidP="003F591C">
      <w:pPr>
        <w:pStyle w:val="NoSpacing"/>
        <w:jc w:val="center"/>
        <w:rPr>
          <w:rFonts w:eastAsiaTheme="minorHAnsi"/>
          <w:lang w:val="en-US" w:eastAsia="en-US"/>
        </w:rPr>
      </w:pPr>
      <w:r>
        <w:rPr>
          <w:rFonts w:eastAsiaTheme="minorHAnsi"/>
          <w:lang w:eastAsia="en-US"/>
        </w:rPr>
        <w:br/>
        <w:t>HOTĂR</w:t>
      </w:r>
      <w:r>
        <w:rPr>
          <w:rFonts w:eastAsiaTheme="minorHAnsi"/>
          <w:lang w:val="en-US" w:eastAsia="en-US"/>
        </w:rPr>
        <w:t>ÂRE</w:t>
      </w:r>
    </w:p>
    <w:p w:rsidR="003F591C" w:rsidRDefault="003F591C" w:rsidP="003F591C">
      <w:pPr>
        <w:pStyle w:val="NoSpacing"/>
        <w:jc w:val="center"/>
        <w:rPr>
          <w:rFonts w:eastAsiaTheme="minorHAnsi"/>
          <w:lang w:val="en-US" w:eastAsia="en-US"/>
        </w:rPr>
      </w:pPr>
      <w:r>
        <w:rPr>
          <w:b/>
          <w:sz w:val="28"/>
          <w:szCs w:val="28"/>
        </w:rPr>
        <w:t>Nr. 37 din  26.06.2020</w:t>
      </w:r>
      <w:r>
        <w:rPr>
          <w:rFonts w:eastAsiaTheme="minorHAnsi"/>
          <w:lang w:val="en-US"/>
        </w:rPr>
        <w:br/>
      </w:r>
      <w:r>
        <w:rPr>
          <w:rFonts w:eastAsiaTheme="minorHAnsi"/>
          <w:lang w:val="en-US" w:eastAsia="en-US"/>
        </w:rPr>
        <w:t xml:space="preserve">          </w:t>
      </w:r>
      <w:proofErr w:type="spellStart"/>
      <w:r>
        <w:rPr>
          <w:rFonts w:eastAsiaTheme="minorHAnsi"/>
          <w:lang w:val="en-US" w:eastAsia="en-US"/>
        </w:rPr>
        <w:t>privind</w:t>
      </w:r>
      <w:proofErr w:type="spellEnd"/>
      <w:r>
        <w:rPr>
          <w:rFonts w:eastAsiaTheme="minorHAnsi"/>
          <w:lang w:val="en-US" w:eastAsia="en-US"/>
        </w:rPr>
        <w:t xml:space="preserve"> </w:t>
      </w:r>
      <w:proofErr w:type="spellStart"/>
      <w:r>
        <w:rPr>
          <w:rFonts w:eastAsiaTheme="minorHAnsi"/>
          <w:lang w:val="en-US" w:eastAsia="en-US"/>
        </w:rPr>
        <w:t>aprobarea</w:t>
      </w:r>
      <w:proofErr w:type="spellEnd"/>
      <w:r>
        <w:rPr>
          <w:rFonts w:eastAsiaTheme="minorHAnsi"/>
          <w:lang w:val="en-US" w:eastAsia="en-US"/>
        </w:rPr>
        <w:t xml:space="preserve"> </w:t>
      </w:r>
      <w:proofErr w:type="spellStart"/>
      <w:r>
        <w:rPr>
          <w:rFonts w:eastAsiaTheme="minorHAnsi"/>
          <w:lang w:val="en-US" w:eastAsia="en-US"/>
        </w:rPr>
        <w:t>Planului</w:t>
      </w:r>
      <w:proofErr w:type="spellEnd"/>
      <w:r>
        <w:rPr>
          <w:rFonts w:eastAsiaTheme="minorHAnsi"/>
          <w:lang w:val="en-US" w:eastAsia="en-US"/>
        </w:rPr>
        <w:t xml:space="preserve"> de </w:t>
      </w:r>
      <w:proofErr w:type="spellStart"/>
      <w:r>
        <w:rPr>
          <w:rFonts w:eastAsiaTheme="minorHAnsi"/>
          <w:lang w:val="en-US" w:eastAsia="en-US"/>
        </w:rPr>
        <w:t>asigurare</w:t>
      </w:r>
      <w:proofErr w:type="spellEnd"/>
      <w:r>
        <w:rPr>
          <w:rFonts w:eastAsiaTheme="minorHAnsi"/>
          <w:lang w:val="en-US" w:eastAsia="en-US"/>
        </w:rPr>
        <w:t xml:space="preserve"> cu </w:t>
      </w:r>
      <w:proofErr w:type="spellStart"/>
      <w:r>
        <w:rPr>
          <w:rFonts w:eastAsiaTheme="minorHAnsi"/>
          <w:lang w:val="en-US" w:eastAsia="en-US"/>
        </w:rPr>
        <w:t>resurse</w:t>
      </w:r>
      <w:proofErr w:type="spellEnd"/>
      <w:r>
        <w:rPr>
          <w:rFonts w:eastAsiaTheme="minorHAnsi"/>
          <w:lang w:val="en-US" w:eastAsia="en-US"/>
        </w:rPr>
        <w:t xml:space="preserve"> </w:t>
      </w:r>
      <w:proofErr w:type="spellStart"/>
      <w:r>
        <w:rPr>
          <w:rFonts w:eastAsiaTheme="minorHAnsi"/>
          <w:lang w:val="en-US" w:eastAsia="en-US"/>
        </w:rPr>
        <w:t>umane</w:t>
      </w:r>
      <w:proofErr w:type="spellEnd"/>
      <w:r>
        <w:rPr>
          <w:rFonts w:eastAsiaTheme="minorHAnsi"/>
          <w:lang w:val="en-US" w:eastAsia="en-US"/>
        </w:rPr>
        <w:t xml:space="preserve">, </w:t>
      </w:r>
      <w:proofErr w:type="spellStart"/>
      <w:r>
        <w:rPr>
          <w:rFonts w:eastAsiaTheme="minorHAnsi"/>
          <w:lang w:val="en-US" w:eastAsia="en-US"/>
        </w:rPr>
        <w:t>materiale</w:t>
      </w:r>
      <w:proofErr w:type="spellEnd"/>
      <w:r>
        <w:rPr>
          <w:rFonts w:eastAsiaTheme="minorHAnsi"/>
          <w:lang w:val="en-US" w:eastAsia="en-US"/>
        </w:rPr>
        <w:t xml:space="preserve"> </w:t>
      </w:r>
      <w:proofErr w:type="spellStart"/>
      <w:r>
        <w:rPr>
          <w:rFonts w:eastAsiaTheme="minorHAnsi"/>
          <w:lang w:val="en-US" w:eastAsia="en-US"/>
        </w:rPr>
        <w:t>şi</w:t>
      </w:r>
      <w:proofErr w:type="spellEnd"/>
      <w:r>
        <w:rPr>
          <w:rFonts w:eastAsiaTheme="minorHAnsi"/>
          <w:lang w:val="en-US" w:eastAsia="en-US"/>
        </w:rPr>
        <w:t xml:space="preserve"> </w:t>
      </w:r>
      <w:proofErr w:type="spellStart"/>
      <w:r>
        <w:rPr>
          <w:rFonts w:eastAsiaTheme="minorHAnsi"/>
          <w:lang w:val="en-US" w:eastAsia="en-US"/>
        </w:rPr>
        <w:t>financiare</w:t>
      </w:r>
      <w:proofErr w:type="spellEnd"/>
    </w:p>
    <w:p w:rsidR="003F591C" w:rsidRDefault="003F591C" w:rsidP="003F591C">
      <w:pPr>
        <w:pStyle w:val="NoSpacing"/>
        <w:jc w:val="center"/>
        <w:rPr>
          <w:rFonts w:eastAsiaTheme="minorHAnsi"/>
          <w:lang w:eastAsia="en-US"/>
        </w:rPr>
      </w:pPr>
      <w:r>
        <w:rPr>
          <w:rFonts w:eastAsiaTheme="minorHAnsi"/>
          <w:lang w:eastAsia="en-US"/>
        </w:rPr>
        <w:t>pentru gestionarea situaţiilor de urgenţă de pe teritoriul administrativ al comunei BOZIENI pe</w:t>
      </w:r>
    </w:p>
    <w:p w:rsidR="003F591C" w:rsidRDefault="003F591C" w:rsidP="003F591C">
      <w:pPr>
        <w:pStyle w:val="NoSpacing"/>
        <w:jc w:val="center"/>
        <w:rPr>
          <w:rFonts w:eastAsiaTheme="minorHAnsi"/>
          <w:lang w:eastAsia="en-US"/>
        </w:rPr>
      </w:pPr>
      <w:r>
        <w:rPr>
          <w:rFonts w:eastAsiaTheme="minorHAnsi"/>
          <w:lang w:eastAsia="en-US"/>
        </w:rPr>
        <w:t>anul 2020</w:t>
      </w:r>
    </w:p>
    <w:p w:rsidR="003F591C" w:rsidRDefault="003F591C" w:rsidP="003F591C">
      <w:pPr>
        <w:pStyle w:val="NoSpacing"/>
        <w:jc w:val="center"/>
        <w:rPr>
          <w:rFonts w:eastAsiaTheme="minorHAnsi"/>
          <w:lang w:eastAsia="en-US"/>
        </w:rPr>
      </w:pPr>
      <w:r>
        <w:rPr>
          <w:rFonts w:eastAsiaTheme="minorHAnsi"/>
          <w:lang w:eastAsia="en-US"/>
        </w:rPr>
        <w:br/>
        <w:t xml:space="preserve">               Consiliul Local al comunei BOZIENI judetul Neamt;</w:t>
      </w:r>
    </w:p>
    <w:p w:rsidR="003F591C" w:rsidRDefault="003F591C" w:rsidP="003F591C">
      <w:pPr>
        <w:autoSpaceDE w:val="0"/>
        <w:autoSpaceDN w:val="0"/>
        <w:adjustRightInd w:val="0"/>
        <w:jc w:val="both"/>
        <w:rPr>
          <w:rFonts w:eastAsiaTheme="minorHAnsi"/>
          <w:lang w:val="en-US" w:eastAsia="en-US"/>
        </w:rPr>
      </w:pPr>
      <w:r>
        <w:rPr>
          <w:rFonts w:eastAsiaTheme="minorHAnsi"/>
          <w:lang w:eastAsia="en-US"/>
        </w:rPr>
        <w:t xml:space="preserve">              Lu</w:t>
      </w:r>
      <w:proofErr w:type="spellStart"/>
      <w:r>
        <w:rPr>
          <w:rFonts w:eastAsiaTheme="minorHAnsi"/>
          <w:lang w:val="en-US" w:eastAsia="en-US"/>
        </w:rPr>
        <w:t>ând</w:t>
      </w:r>
      <w:proofErr w:type="spellEnd"/>
      <w:r>
        <w:rPr>
          <w:rFonts w:eastAsiaTheme="minorHAnsi"/>
          <w:lang w:val="en-US" w:eastAsia="en-US"/>
        </w:rPr>
        <w:t xml:space="preserve"> act de </w:t>
      </w:r>
      <w:proofErr w:type="spellStart"/>
      <w:r>
        <w:rPr>
          <w:rFonts w:eastAsiaTheme="minorHAnsi"/>
          <w:lang w:val="en-US" w:eastAsia="en-US"/>
        </w:rPr>
        <w:t>raportul</w:t>
      </w:r>
      <w:proofErr w:type="spellEnd"/>
      <w:r>
        <w:rPr>
          <w:rFonts w:eastAsiaTheme="minorHAnsi"/>
          <w:lang w:val="en-US" w:eastAsia="en-US"/>
        </w:rPr>
        <w:t xml:space="preserve"> </w:t>
      </w:r>
      <w:proofErr w:type="spellStart"/>
      <w:r>
        <w:rPr>
          <w:rFonts w:eastAsiaTheme="minorHAnsi"/>
          <w:lang w:val="en-US" w:eastAsia="en-US"/>
        </w:rPr>
        <w:t>Serviciului</w:t>
      </w:r>
      <w:proofErr w:type="spellEnd"/>
      <w:r>
        <w:rPr>
          <w:rFonts w:eastAsiaTheme="minorHAnsi"/>
          <w:lang w:val="en-US" w:eastAsia="en-US"/>
        </w:rPr>
        <w:t xml:space="preserve"> </w:t>
      </w:r>
      <w:proofErr w:type="spellStart"/>
      <w:r>
        <w:rPr>
          <w:rFonts w:eastAsiaTheme="minorHAnsi"/>
          <w:lang w:val="en-US" w:eastAsia="en-US"/>
        </w:rPr>
        <w:t>Voluntar</w:t>
      </w:r>
      <w:proofErr w:type="spellEnd"/>
      <w:r>
        <w:rPr>
          <w:rFonts w:eastAsiaTheme="minorHAnsi"/>
          <w:lang w:val="en-US" w:eastAsia="en-US"/>
        </w:rPr>
        <w:t xml:space="preserve"> </w:t>
      </w:r>
      <w:proofErr w:type="spellStart"/>
      <w:r>
        <w:rPr>
          <w:rFonts w:eastAsiaTheme="minorHAnsi"/>
          <w:lang w:val="en-US" w:eastAsia="en-US"/>
        </w:rPr>
        <w:t>pentru</w:t>
      </w:r>
      <w:proofErr w:type="spellEnd"/>
      <w:r>
        <w:rPr>
          <w:rFonts w:eastAsiaTheme="minorHAnsi"/>
          <w:lang w:val="en-US" w:eastAsia="en-US"/>
        </w:rPr>
        <w:t xml:space="preserve"> </w:t>
      </w:r>
      <w:proofErr w:type="spellStart"/>
      <w:r>
        <w:rPr>
          <w:rFonts w:eastAsiaTheme="minorHAnsi"/>
          <w:lang w:val="en-US" w:eastAsia="en-US"/>
        </w:rPr>
        <w:t>Situaţii</w:t>
      </w:r>
      <w:proofErr w:type="spellEnd"/>
      <w:r>
        <w:rPr>
          <w:rFonts w:eastAsiaTheme="minorHAnsi"/>
          <w:lang w:val="en-US" w:eastAsia="en-US"/>
        </w:rPr>
        <w:t xml:space="preserve"> de </w:t>
      </w:r>
      <w:proofErr w:type="spellStart"/>
      <w:r>
        <w:rPr>
          <w:rFonts w:eastAsiaTheme="minorHAnsi"/>
          <w:lang w:val="en-US" w:eastAsia="en-US"/>
        </w:rPr>
        <w:t>Urgenţă</w:t>
      </w:r>
      <w:proofErr w:type="spellEnd"/>
      <w:r>
        <w:rPr>
          <w:rFonts w:eastAsiaTheme="minorHAnsi"/>
          <w:lang w:val="en-US" w:eastAsia="en-US"/>
        </w:rPr>
        <w:t xml:space="preserve"> din </w:t>
      </w:r>
      <w:proofErr w:type="spellStart"/>
      <w:r>
        <w:rPr>
          <w:rFonts w:eastAsiaTheme="minorHAnsi"/>
          <w:lang w:val="en-US" w:eastAsia="en-US"/>
        </w:rPr>
        <w:t>cadrul</w:t>
      </w:r>
      <w:proofErr w:type="spellEnd"/>
      <w:r>
        <w:rPr>
          <w:rFonts w:eastAsiaTheme="minorHAnsi"/>
          <w:lang w:val="en-US" w:eastAsia="en-US"/>
        </w:rPr>
        <w:t xml:space="preserve"> </w:t>
      </w:r>
      <w:proofErr w:type="spellStart"/>
      <w:r>
        <w:rPr>
          <w:rFonts w:eastAsiaTheme="minorHAnsi"/>
          <w:lang w:val="en-US" w:eastAsia="en-US"/>
        </w:rPr>
        <w:t>aparatului</w:t>
      </w:r>
      <w:proofErr w:type="spellEnd"/>
      <w:r>
        <w:rPr>
          <w:rFonts w:eastAsiaTheme="minorHAnsi"/>
          <w:lang w:val="en-US" w:eastAsia="en-US"/>
        </w:rPr>
        <w:t xml:space="preserve"> de </w:t>
      </w:r>
      <w:proofErr w:type="spellStart"/>
      <w:r>
        <w:rPr>
          <w:rFonts w:eastAsiaTheme="minorHAnsi"/>
          <w:lang w:val="en-US" w:eastAsia="en-US"/>
        </w:rPr>
        <w:t>specialitate</w:t>
      </w:r>
      <w:proofErr w:type="spellEnd"/>
      <w:r>
        <w:rPr>
          <w:rFonts w:eastAsiaTheme="minorHAnsi"/>
          <w:lang w:val="en-US" w:eastAsia="en-US"/>
        </w:rPr>
        <w:t xml:space="preserve"> al </w:t>
      </w:r>
      <w:proofErr w:type="spellStart"/>
      <w:r>
        <w:rPr>
          <w:rFonts w:eastAsiaTheme="minorHAnsi"/>
          <w:lang w:val="en-US" w:eastAsia="en-US"/>
        </w:rPr>
        <w:t>primarului</w:t>
      </w:r>
      <w:proofErr w:type="spellEnd"/>
      <w:r>
        <w:rPr>
          <w:rFonts w:eastAsiaTheme="minorHAnsi"/>
          <w:lang w:val="en-US" w:eastAsia="en-US"/>
        </w:rPr>
        <w:t xml:space="preserve">, </w:t>
      </w:r>
      <w:proofErr w:type="spellStart"/>
      <w:r>
        <w:rPr>
          <w:rFonts w:eastAsiaTheme="minorHAnsi"/>
          <w:lang w:val="en-US" w:eastAsia="en-US"/>
        </w:rPr>
        <w:t>înregistrat</w:t>
      </w:r>
      <w:proofErr w:type="spellEnd"/>
      <w:r>
        <w:rPr>
          <w:rFonts w:eastAsiaTheme="minorHAnsi"/>
          <w:lang w:val="en-US" w:eastAsia="en-US"/>
        </w:rPr>
        <w:t xml:space="preserve"> sub nr.2089  din 23.06.2020, </w:t>
      </w:r>
      <w:proofErr w:type="spellStart"/>
      <w:r>
        <w:rPr>
          <w:rFonts w:eastAsiaTheme="minorHAnsi"/>
          <w:lang w:val="en-US" w:eastAsia="en-US"/>
        </w:rPr>
        <w:t>raportul</w:t>
      </w:r>
      <w:proofErr w:type="spellEnd"/>
      <w:r>
        <w:rPr>
          <w:rFonts w:eastAsiaTheme="minorHAnsi"/>
          <w:lang w:val="en-US" w:eastAsia="en-US"/>
        </w:rPr>
        <w:t xml:space="preserve"> de </w:t>
      </w:r>
      <w:proofErr w:type="spellStart"/>
      <w:r>
        <w:rPr>
          <w:rFonts w:eastAsiaTheme="minorHAnsi"/>
          <w:lang w:val="en-US" w:eastAsia="en-US"/>
        </w:rPr>
        <w:t>aprobare</w:t>
      </w:r>
      <w:proofErr w:type="spellEnd"/>
      <w:r>
        <w:rPr>
          <w:rFonts w:eastAsiaTheme="minorHAnsi"/>
          <w:lang w:val="en-US" w:eastAsia="en-US"/>
        </w:rPr>
        <w:t xml:space="preserve">  a </w:t>
      </w:r>
      <w:proofErr w:type="spellStart"/>
      <w:r>
        <w:rPr>
          <w:rFonts w:eastAsiaTheme="minorHAnsi"/>
          <w:lang w:val="en-US" w:eastAsia="en-US"/>
        </w:rPr>
        <w:t>primarului</w:t>
      </w:r>
      <w:proofErr w:type="spellEnd"/>
      <w:r>
        <w:rPr>
          <w:rFonts w:eastAsiaTheme="minorHAnsi"/>
          <w:lang w:val="en-US" w:eastAsia="en-US"/>
        </w:rPr>
        <w:t xml:space="preserve"> </w:t>
      </w:r>
      <w:proofErr w:type="spellStart"/>
      <w:r>
        <w:rPr>
          <w:rFonts w:eastAsiaTheme="minorHAnsi"/>
          <w:lang w:val="en-US" w:eastAsia="en-US"/>
        </w:rPr>
        <w:t>comunei</w:t>
      </w:r>
      <w:proofErr w:type="spellEnd"/>
      <w:r>
        <w:rPr>
          <w:rFonts w:eastAsiaTheme="minorHAnsi"/>
          <w:lang w:val="en-US" w:eastAsia="en-US"/>
        </w:rPr>
        <w:t xml:space="preserve"> , </w:t>
      </w:r>
      <w:proofErr w:type="spellStart"/>
      <w:r>
        <w:rPr>
          <w:rFonts w:eastAsiaTheme="minorHAnsi"/>
          <w:lang w:val="en-US" w:eastAsia="en-US"/>
        </w:rPr>
        <w:t>în</w:t>
      </w:r>
      <w:proofErr w:type="spellEnd"/>
      <w:r>
        <w:rPr>
          <w:rFonts w:eastAsiaTheme="minorHAnsi"/>
          <w:lang w:val="en-US" w:eastAsia="en-US"/>
        </w:rPr>
        <w:t xml:space="preserve"> </w:t>
      </w:r>
      <w:proofErr w:type="spellStart"/>
      <w:r>
        <w:rPr>
          <w:rFonts w:eastAsiaTheme="minorHAnsi"/>
          <w:lang w:val="en-US" w:eastAsia="en-US"/>
        </w:rPr>
        <w:t>calitate</w:t>
      </w:r>
      <w:proofErr w:type="spellEnd"/>
      <w:r>
        <w:rPr>
          <w:rFonts w:eastAsiaTheme="minorHAnsi"/>
          <w:lang w:val="en-US" w:eastAsia="en-US"/>
        </w:rPr>
        <w:t xml:space="preserve"> de </w:t>
      </w:r>
      <w:proofErr w:type="spellStart"/>
      <w:r>
        <w:rPr>
          <w:rFonts w:eastAsiaTheme="minorHAnsi"/>
          <w:lang w:val="en-US" w:eastAsia="en-US"/>
        </w:rPr>
        <w:t>iniţiator</w:t>
      </w:r>
      <w:proofErr w:type="spellEnd"/>
      <w:r>
        <w:rPr>
          <w:rFonts w:eastAsiaTheme="minorHAnsi"/>
          <w:lang w:val="en-US" w:eastAsia="en-US"/>
        </w:rPr>
        <w:t xml:space="preserve">, </w:t>
      </w:r>
      <w:proofErr w:type="spellStart"/>
      <w:r>
        <w:rPr>
          <w:rFonts w:eastAsiaTheme="minorHAnsi"/>
          <w:lang w:val="en-US" w:eastAsia="en-US"/>
        </w:rPr>
        <w:t>înregistrată</w:t>
      </w:r>
      <w:proofErr w:type="spellEnd"/>
      <w:r>
        <w:rPr>
          <w:rFonts w:eastAsiaTheme="minorHAnsi"/>
          <w:lang w:val="en-US" w:eastAsia="en-US"/>
        </w:rPr>
        <w:t xml:space="preserve"> cu nr. 209 din 23.06.2020, de </w:t>
      </w:r>
      <w:proofErr w:type="spellStart"/>
      <w:r>
        <w:rPr>
          <w:rFonts w:eastAsiaTheme="minorHAnsi"/>
          <w:lang w:val="en-US" w:eastAsia="en-US"/>
        </w:rPr>
        <w:t>raportul</w:t>
      </w:r>
      <w:proofErr w:type="spellEnd"/>
      <w:r>
        <w:rPr>
          <w:rFonts w:eastAsiaTheme="minorHAnsi"/>
          <w:lang w:val="en-US" w:eastAsia="en-US"/>
        </w:rPr>
        <w:t xml:space="preserve"> </w:t>
      </w:r>
      <w:proofErr w:type="spellStart"/>
      <w:r>
        <w:rPr>
          <w:rFonts w:eastAsiaTheme="minorHAnsi"/>
          <w:lang w:val="en-US" w:eastAsia="en-US"/>
        </w:rPr>
        <w:t>comisiei</w:t>
      </w:r>
      <w:proofErr w:type="spellEnd"/>
      <w:r>
        <w:rPr>
          <w:rFonts w:eastAsiaTheme="minorHAnsi"/>
          <w:lang w:val="en-US" w:eastAsia="en-US"/>
        </w:rPr>
        <w:t xml:space="preserve"> de </w:t>
      </w:r>
      <w:proofErr w:type="spellStart"/>
      <w:r>
        <w:rPr>
          <w:rFonts w:eastAsiaTheme="minorHAnsi"/>
          <w:lang w:val="en-US" w:eastAsia="en-US"/>
        </w:rPr>
        <w:t>specialitate</w:t>
      </w:r>
      <w:proofErr w:type="spellEnd"/>
      <w:r>
        <w:rPr>
          <w:rFonts w:eastAsiaTheme="minorHAnsi"/>
          <w:lang w:val="en-US" w:eastAsia="en-US"/>
        </w:rPr>
        <w:t xml:space="preserve"> a </w:t>
      </w:r>
      <w:proofErr w:type="spellStart"/>
      <w:r>
        <w:rPr>
          <w:rFonts w:eastAsiaTheme="minorHAnsi"/>
          <w:lang w:val="en-US" w:eastAsia="en-US"/>
        </w:rPr>
        <w:t>consiliului</w:t>
      </w:r>
      <w:proofErr w:type="spellEnd"/>
      <w:r>
        <w:rPr>
          <w:rFonts w:eastAsiaTheme="minorHAnsi"/>
          <w:lang w:val="en-US" w:eastAsia="en-US"/>
        </w:rPr>
        <w:t xml:space="preserve"> local,</w:t>
      </w:r>
    </w:p>
    <w:p w:rsidR="003F591C" w:rsidRDefault="003F591C" w:rsidP="003F591C">
      <w:pPr>
        <w:autoSpaceDE w:val="0"/>
        <w:autoSpaceDN w:val="0"/>
        <w:adjustRightInd w:val="0"/>
        <w:jc w:val="both"/>
        <w:rPr>
          <w:rFonts w:eastAsiaTheme="minorHAnsi"/>
          <w:lang w:val="en-US" w:eastAsia="en-US"/>
        </w:rPr>
      </w:pPr>
      <w:r>
        <w:rPr>
          <w:rFonts w:eastAsiaTheme="minorHAnsi"/>
          <w:lang w:eastAsia="en-US"/>
        </w:rPr>
        <w:t xml:space="preserve">              Având în vedere prevederile art.30 alin. (1) şi art.33 din O.U.G. nr.21 din 15 aprilie 2004 privind Sistemul Naţional de Management al situaţiilor de Urgenţă, aprobată prin Legea nr.15/2005, cu modificările şi completările ulterioare, art.5 alin.(1), art. 25 lit.b din Legea nr. 481/2004 privind protecţia civilă, republicată 2008 şi Hotăr</w:t>
      </w:r>
      <w:proofErr w:type="spellStart"/>
      <w:r>
        <w:rPr>
          <w:rFonts w:eastAsiaTheme="minorHAnsi"/>
          <w:lang w:val="en-US" w:eastAsia="en-US"/>
        </w:rPr>
        <w:t>ârea</w:t>
      </w:r>
      <w:proofErr w:type="spellEnd"/>
      <w:r>
        <w:rPr>
          <w:rFonts w:eastAsiaTheme="minorHAnsi"/>
          <w:lang w:val="en-US" w:eastAsia="en-US"/>
        </w:rPr>
        <w:t xml:space="preserve"> </w:t>
      </w:r>
      <w:proofErr w:type="spellStart"/>
      <w:r>
        <w:rPr>
          <w:rFonts w:eastAsiaTheme="minorHAnsi"/>
          <w:lang w:val="en-US" w:eastAsia="en-US"/>
        </w:rPr>
        <w:t>Consiliului</w:t>
      </w:r>
      <w:proofErr w:type="spellEnd"/>
      <w:r>
        <w:rPr>
          <w:rFonts w:eastAsiaTheme="minorHAnsi"/>
          <w:lang w:val="en-US" w:eastAsia="en-US"/>
        </w:rPr>
        <w:t xml:space="preserve"> Local din /  .01.2018 </w:t>
      </w:r>
      <w:proofErr w:type="spellStart"/>
      <w:r>
        <w:rPr>
          <w:rFonts w:eastAsiaTheme="minorHAnsi"/>
          <w:lang w:val="en-US" w:eastAsia="en-US"/>
        </w:rPr>
        <w:t>privind</w:t>
      </w:r>
      <w:proofErr w:type="spellEnd"/>
      <w:r>
        <w:rPr>
          <w:rFonts w:eastAsiaTheme="minorHAnsi"/>
          <w:lang w:val="en-US" w:eastAsia="en-US"/>
        </w:rPr>
        <w:t xml:space="preserve"> </w:t>
      </w:r>
      <w:proofErr w:type="spellStart"/>
      <w:r>
        <w:rPr>
          <w:rFonts w:eastAsiaTheme="minorHAnsi"/>
          <w:lang w:val="en-US" w:eastAsia="en-US"/>
        </w:rPr>
        <w:t>aprobarea</w:t>
      </w:r>
      <w:proofErr w:type="spellEnd"/>
      <w:r>
        <w:rPr>
          <w:rFonts w:eastAsiaTheme="minorHAnsi"/>
          <w:lang w:val="en-US" w:eastAsia="en-US"/>
        </w:rPr>
        <w:t xml:space="preserve"> </w:t>
      </w:r>
      <w:proofErr w:type="spellStart"/>
      <w:r>
        <w:rPr>
          <w:rFonts w:eastAsiaTheme="minorHAnsi"/>
          <w:lang w:val="en-US" w:eastAsia="en-US"/>
        </w:rPr>
        <w:t>bugetului</w:t>
      </w:r>
      <w:proofErr w:type="spellEnd"/>
      <w:r>
        <w:rPr>
          <w:rFonts w:eastAsiaTheme="minorHAnsi"/>
          <w:lang w:val="en-US" w:eastAsia="en-US"/>
        </w:rPr>
        <w:t xml:space="preserve"> local, cu </w:t>
      </w:r>
      <w:proofErr w:type="spellStart"/>
      <w:r>
        <w:rPr>
          <w:rFonts w:eastAsiaTheme="minorHAnsi"/>
          <w:lang w:val="en-US" w:eastAsia="en-US"/>
        </w:rPr>
        <w:t>alocarea</w:t>
      </w:r>
      <w:proofErr w:type="spellEnd"/>
      <w:r>
        <w:rPr>
          <w:rFonts w:eastAsiaTheme="minorHAnsi"/>
          <w:lang w:val="en-US" w:eastAsia="en-US"/>
        </w:rPr>
        <w:t xml:space="preserve"> </w:t>
      </w:r>
      <w:proofErr w:type="spellStart"/>
      <w:r>
        <w:rPr>
          <w:rFonts w:eastAsiaTheme="minorHAnsi"/>
          <w:lang w:val="en-US" w:eastAsia="en-US"/>
        </w:rPr>
        <w:t>fondurilor</w:t>
      </w:r>
      <w:proofErr w:type="spellEnd"/>
      <w:r>
        <w:rPr>
          <w:rFonts w:eastAsiaTheme="minorHAnsi"/>
          <w:lang w:val="en-US" w:eastAsia="en-US"/>
        </w:rPr>
        <w:t xml:space="preserve"> </w:t>
      </w:r>
      <w:proofErr w:type="spellStart"/>
      <w:r>
        <w:rPr>
          <w:rFonts w:eastAsiaTheme="minorHAnsi"/>
          <w:lang w:val="en-US" w:eastAsia="en-US"/>
        </w:rPr>
        <w:t>pentru</w:t>
      </w:r>
      <w:proofErr w:type="spellEnd"/>
      <w:r>
        <w:rPr>
          <w:rFonts w:eastAsiaTheme="minorHAnsi"/>
          <w:lang w:val="en-US" w:eastAsia="en-US"/>
        </w:rPr>
        <w:t xml:space="preserve"> </w:t>
      </w:r>
      <w:proofErr w:type="spellStart"/>
      <w:r>
        <w:rPr>
          <w:rFonts w:eastAsiaTheme="minorHAnsi"/>
          <w:lang w:val="en-US" w:eastAsia="en-US"/>
        </w:rPr>
        <w:t>gestionarea</w:t>
      </w:r>
      <w:proofErr w:type="spellEnd"/>
      <w:r>
        <w:rPr>
          <w:rFonts w:eastAsiaTheme="minorHAnsi"/>
          <w:lang w:val="en-US" w:eastAsia="en-US"/>
        </w:rPr>
        <w:t xml:space="preserve"> </w:t>
      </w:r>
      <w:proofErr w:type="spellStart"/>
      <w:r>
        <w:rPr>
          <w:rFonts w:eastAsiaTheme="minorHAnsi"/>
          <w:lang w:val="en-US" w:eastAsia="en-US"/>
        </w:rPr>
        <w:t>situaţiilor</w:t>
      </w:r>
      <w:proofErr w:type="spellEnd"/>
      <w:r>
        <w:rPr>
          <w:rFonts w:eastAsiaTheme="minorHAnsi"/>
          <w:lang w:val="en-US" w:eastAsia="en-US"/>
        </w:rPr>
        <w:t xml:space="preserve"> de </w:t>
      </w:r>
      <w:proofErr w:type="spellStart"/>
      <w:r>
        <w:rPr>
          <w:rFonts w:eastAsiaTheme="minorHAnsi"/>
          <w:lang w:val="en-US" w:eastAsia="en-US"/>
        </w:rPr>
        <w:t>urgenţă</w:t>
      </w:r>
      <w:proofErr w:type="spellEnd"/>
      <w:r>
        <w:rPr>
          <w:rFonts w:eastAsiaTheme="minorHAnsi"/>
          <w:lang w:val="en-US" w:eastAsia="en-US"/>
        </w:rPr>
        <w:t xml:space="preserve"> </w:t>
      </w:r>
      <w:proofErr w:type="spellStart"/>
      <w:r>
        <w:rPr>
          <w:rFonts w:eastAsiaTheme="minorHAnsi"/>
          <w:lang w:val="en-US" w:eastAsia="en-US"/>
        </w:rPr>
        <w:t>în</w:t>
      </w:r>
      <w:proofErr w:type="spellEnd"/>
      <w:r>
        <w:rPr>
          <w:rFonts w:eastAsiaTheme="minorHAnsi"/>
          <w:lang w:val="en-US" w:eastAsia="en-US"/>
        </w:rPr>
        <w:t xml:space="preserve"> </w:t>
      </w:r>
      <w:proofErr w:type="spellStart"/>
      <w:r>
        <w:rPr>
          <w:rFonts w:eastAsiaTheme="minorHAnsi"/>
          <w:lang w:val="en-US" w:eastAsia="en-US"/>
        </w:rPr>
        <w:t>anul</w:t>
      </w:r>
      <w:proofErr w:type="spellEnd"/>
      <w:r>
        <w:rPr>
          <w:rFonts w:eastAsiaTheme="minorHAnsi"/>
          <w:lang w:val="en-US" w:eastAsia="en-US"/>
        </w:rPr>
        <w:t xml:space="preserve"> 2020,</w:t>
      </w:r>
    </w:p>
    <w:p w:rsidR="003F591C" w:rsidRDefault="003F591C" w:rsidP="003F591C">
      <w:pPr>
        <w:autoSpaceDE w:val="0"/>
        <w:autoSpaceDN w:val="0"/>
        <w:adjustRightInd w:val="0"/>
        <w:jc w:val="both"/>
        <w:rPr>
          <w:rFonts w:eastAsiaTheme="minorHAnsi"/>
          <w:lang w:val="en-US" w:eastAsia="en-US"/>
        </w:rPr>
      </w:pPr>
      <w:r>
        <w:rPr>
          <w:rFonts w:eastAsiaTheme="minorHAnsi"/>
          <w:lang w:eastAsia="en-US"/>
        </w:rPr>
        <w:t xml:space="preserve">                Ţin</w:t>
      </w:r>
      <w:proofErr w:type="spellStart"/>
      <w:r>
        <w:rPr>
          <w:rFonts w:eastAsiaTheme="minorHAnsi"/>
          <w:lang w:val="en-US" w:eastAsia="en-US"/>
        </w:rPr>
        <w:t>ând</w:t>
      </w:r>
      <w:proofErr w:type="spellEnd"/>
      <w:r>
        <w:rPr>
          <w:rFonts w:eastAsiaTheme="minorHAnsi"/>
          <w:lang w:val="en-US" w:eastAsia="en-US"/>
        </w:rPr>
        <w:t xml:space="preserve"> </w:t>
      </w:r>
      <w:proofErr w:type="spellStart"/>
      <w:r>
        <w:rPr>
          <w:rFonts w:eastAsiaTheme="minorHAnsi"/>
          <w:lang w:val="en-US" w:eastAsia="en-US"/>
        </w:rPr>
        <w:t>seama</w:t>
      </w:r>
      <w:proofErr w:type="spellEnd"/>
      <w:r>
        <w:rPr>
          <w:rFonts w:eastAsiaTheme="minorHAnsi"/>
          <w:lang w:val="en-US" w:eastAsia="en-US"/>
        </w:rPr>
        <w:t xml:space="preserve"> de </w:t>
      </w:r>
      <w:proofErr w:type="spellStart"/>
      <w:r>
        <w:rPr>
          <w:rFonts w:eastAsiaTheme="minorHAnsi"/>
          <w:lang w:val="en-US" w:eastAsia="en-US"/>
        </w:rPr>
        <w:t>prevederile</w:t>
      </w:r>
      <w:proofErr w:type="spellEnd"/>
      <w:r>
        <w:rPr>
          <w:rFonts w:eastAsiaTheme="minorHAnsi"/>
          <w:lang w:val="en-US" w:eastAsia="en-US"/>
        </w:rPr>
        <w:t xml:space="preserve"> </w:t>
      </w:r>
      <w:proofErr w:type="spellStart"/>
      <w:r>
        <w:rPr>
          <w:rFonts w:eastAsiaTheme="minorHAnsi"/>
          <w:lang w:val="en-US" w:eastAsia="en-US"/>
        </w:rPr>
        <w:t>Legii</w:t>
      </w:r>
      <w:proofErr w:type="spellEnd"/>
      <w:r>
        <w:rPr>
          <w:rFonts w:eastAsiaTheme="minorHAnsi"/>
          <w:lang w:val="en-US" w:eastAsia="en-US"/>
        </w:rPr>
        <w:t xml:space="preserve"> nr. </w:t>
      </w:r>
      <w:proofErr w:type="gramStart"/>
      <w:r>
        <w:rPr>
          <w:rFonts w:eastAsiaTheme="minorHAnsi"/>
          <w:lang w:val="en-US" w:eastAsia="en-US"/>
        </w:rPr>
        <w:t xml:space="preserve">24/2000 </w:t>
      </w:r>
      <w:proofErr w:type="spellStart"/>
      <w:r>
        <w:rPr>
          <w:rFonts w:eastAsiaTheme="minorHAnsi"/>
          <w:lang w:val="en-US" w:eastAsia="en-US"/>
        </w:rPr>
        <w:t>privind</w:t>
      </w:r>
      <w:proofErr w:type="spellEnd"/>
      <w:r>
        <w:rPr>
          <w:rFonts w:eastAsiaTheme="minorHAnsi"/>
          <w:lang w:val="en-US" w:eastAsia="en-US"/>
        </w:rPr>
        <w:t xml:space="preserve"> </w:t>
      </w:r>
      <w:proofErr w:type="spellStart"/>
      <w:r>
        <w:rPr>
          <w:rFonts w:eastAsiaTheme="minorHAnsi"/>
          <w:lang w:val="en-US" w:eastAsia="en-US"/>
        </w:rPr>
        <w:t>normele</w:t>
      </w:r>
      <w:proofErr w:type="spellEnd"/>
      <w:r>
        <w:rPr>
          <w:rFonts w:eastAsiaTheme="minorHAnsi"/>
          <w:lang w:val="en-US" w:eastAsia="en-US"/>
        </w:rPr>
        <w:t xml:space="preserve"> de </w:t>
      </w:r>
      <w:proofErr w:type="spellStart"/>
      <w:r>
        <w:rPr>
          <w:rFonts w:eastAsiaTheme="minorHAnsi"/>
          <w:lang w:val="en-US" w:eastAsia="en-US"/>
        </w:rPr>
        <w:t>tehnică</w:t>
      </w:r>
      <w:proofErr w:type="spellEnd"/>
      <w:r>
        <w:rPr>
          <w:rFonts w:eastAsiaTheme="minorHAnsi"/>
          <w:lang w:val="en-US" w:eastAsia="en-US"/>
        </w:rPr>
        <w:t xml:space="preserve"> </w:t>
      </w:r>
      <w:proofErr w:type="spellStart"/>
      <w:r>
        <w:rPr>
          <w:rFonts w:eastAsiaTheme="minorHAnsi"/>
          <w:lang w:val="en-US" w:eastAsia="en-US"/>
        </w:rPr>
        <w:t>legislativă</w:t>
      </w:r>
      <w:proofErr w:type="spellEnd"/>
      <w:r>
        <w:rPr>
          <w:rFonts w:eastAsiaTheme="minorHAnsi"/>
          <w:lang w:val="en-US" w:eastAsia="en-US"/>
        </w:rPr>
        <w:t xml:space="preserve"> </w:t>
      </w:r>
      <w:proofErr w:type="spellStart"/>
      <w:r>
        <w:rPr>
          <w:rFonts w:eastAsiaTheme="minorHAnsi"/>
          <w:lang w:val="en-US" w:eastAsia="en-US"/>
        </w:rPr>
        <w:t>pentru</w:t>
      </w:r>
      <w:proofErr w:type="spellEnd"/>
      <w:r>
        <w:rPr>
          <w:rFonts w:eastAsiaTheme="minorHAnsi"/>
          <w:lang w:val="en-US" w:eastAsia="en-US"/>
        </w:rPr>
        <w:t xml:space="preserve"> </w:t>
      </w:r>
      <w:proofErr w:type="spellStart"/>
      <w:r>
        <w:rPr>
          <w:rFonts w:eastAsiaTheme="minorHAnsi"/>
          <w:lang w:val="en-US" w:eastAsia="en-US"/>
        </w:rPr>
        <w:t>elaborarea</w:t>
      </w:r>
      <w:proofErr w:type="spellEnd"/>
      <w:r>
        <w:rPr>
          <w:rFonts w:eastAsiaTheme="minorHAnsi"/>
          <w:lang w:val="en-US" w:eastAsia="en-US"/>
        </w:rPr>
        <w:t xml:space="preserve"> </w:t>
      </w:r>
      <w:proofErr w:type="spellStart"/>
      <w:r>
        <w:rPr>
          <w:rFonts w:eastAsiaTheme="minorHAnsi"/>
          <w:lang w:val="en-US" w:eastAsia="en-US"/>
        </w:rPr>
        <w:t>actelor</w:t>
      </w:r>
      <w:proofErr w:type="spellEnd"/>
      <w:r>
        <w:rPr>
          <w:rFonts w:eastAsiaTheme="minorHAnsi"/>
          <w:lang w:val="en-US" w:eastAsia="en-US"/>
        </w:rPr>
        <w:t xml:space="preserve"> normative, </w:t>
      </w:r>
      <w:proofErr w:type="spellStart"/>
      <w:r>
        <w:rPr>
          <w:rFonts w:eastAsiaTheme="minorHAnsi"/>
          <w:lang w:val="en-US" w:eastAsia="en-US"/>
        </w:rPr>
        <w:t>republicată</w:t>
      </w:r>
      <w:proofErr w:type="spellEnd"/>
      <w:r>
        <w:rPr>
          <w:rFonts w:eastAsiaTheme="minorHAnsi"/>
          <w:lang w:val="en-US" w:eastAsia="en-US"/>
        </w:rPr>
        <w:t xml:space="preserve">, cu </w:t>
      </w:r>
      <w:proofErr w:type="spellStart"/>
      <w:r>
        <w:rPr>
          <w:rFonts w:eastAsiaTheme="minorHAnsi"/>
          <w:lang w:val="en-US" w:eastAsia="en-US"/>
        </w:rPr>
        <w:t>modificările</w:t>
      </w:r>
      <w:proofErr w:type="spellEnd"/>
      <w:r>
        <w:rPr>
          <w:rFonts w:eastAsiaTheme="minorHAnsi"/>
          <w:lang w:val="en-US" w:eastAsia="en-US"/>
        </w:rPr>
        <w:t xml:space="preserve"> </w:t>
      </w:r>
      <w:proofErr w:type="spellStart"/>
      <w:r>
        <w:rPr>
          <w:rFonts w:eastAsiaTheme="minorHAnsi"/>
          <w:lang w:val="en-US" w:eastAsia="en-US"/>
        </w:rPr>
        <w:t>şi</w:t>
      </w:r>
      <w:proofErr w:type="spellEnd"/>
      <w:r>
        <w:rPr>
          <w:rFonts w:eastAsiaTheme="minorHAnsi"/>
          <w:lang w:val="en-US" w:eastAsia="en-US"/>
        </w:rPr>
        <w:t xml:space="preserve"> </w:t>
      </w:r>
      <w:proofErr w:type="spellStart"/>
      <w:r>
        <w:rPr>
          <w:rFonts w:eastAsiaTheme="minorHAnsi"/>
          <w:lang w:val="en-US" w:eastAsia="en-US"/>
        </w:rPr>
        <w:t>completările</w:t>
      </w:r>
      <w:proofErr w:type="spellEnd"/>
      <w:r>
        <w:rPr>
          <w:rFonts w:eastAsiaTheme="minorHAnsi"/>
          <w:lang w:val="en-US" w:eastAsia="en-US"/>
        </w:rPr>
        <w:t xml:space="preserve"> </w:t>
      </w:r>
      <w:proofErr w:type="spellStart"/>
      <w:r>
        <w:rPr>
          <w:rFonts w:eastAsiaTheme="minorHAnsi"/>
          <w:lang w:val="en-US" w:eastAsia="en-US"/>
        </w:rPr>
        <w:t>ulterioare</w:t>
      </w:r>
      <w:proofErr w:type="spellEnd"/>
      <w:r>
        <w:rPr>
          <w:rFonts w:eastAsiaTheme="minorHAnsi"/>
          <w:lang w:val="en-US" w:eastAsia="en-US"/>
        </w:rPr>
        <w:t>,</w:t>
      </w:r>
      <w:r>
        <w:rPr>
          <w:rFonts w:eastAsiaTheme="minorHAnsi"/>
          <w:lang w:val="en-US" w:eastAsia="en-US"/>
        </w:rPr>
        <w:br/>
        <w:t xml:space="preserve">                </w:t>
      </w:r>
      <w:proofErr w:type="spellStart"/>
      <w:r>
        <w:rPr>
          <w:rFonts w:eastAsiaTheme="minorHAnsi"/>
          <w:lang w:val="en-US" w:eastAsia="en-US"/>
        </w:rPr>
        <w:t>În</w:t>
      </w:r>
      <w:proofErr w:type="spellEnd"/>
      <w:r>
        <w:rPr>
          <w:rFonts w:eastAsiaTheme="minorHAnsi"/>
          <w:lang w:val="en-US" w:eastAsia="en-US"/>
        </w:rPr>
        <w:t xml:space="preserve"> </w:t>
      </w:r>
      <w:proofErr w:type="spellStart"/>
      <w:r>
        <w:rPr>
          <w:rFonts w:eastAsiaTheme="minorHAnsi"/>
          <w:lang w:val="en-US" w:eastAsia="en-US"/>
        </w:rPr>
        <w:t>temeiul</w:t>
      </w:r>
      <w:proofErr w:type="spellEnd"/>
      <w:r>
        <w:rPr>
          <w:rFonts w:eastAsiaTheme="minorHAnsi"/>
          <w:lang w:val="en-US" w:eastAsia="en-US"/>
        </w:rPr>
        <w:t xml:space="preserve"> </w:t>
      </w:r>
      <w:proofErr w:type="spellStart"/>
      <w:r>
        <w:rPr>
          <w:rFonts w:eastAsiaTheme="minorHAnsi"/>
          <w:lang w:val="en-US" w:eastAsia="en-US"/>
        </w:rPr>
        <w:t>prevederilor</w:t>
      </w:r>
      <w:proofErr w:type="spellEnd"/>
      <w:r>
        <w:rPr>
          <w:rFonts w:eastAsiaTheme="minorHAnsi"/>
          <w:lang w:val="en-US" w:eastAsia="en-US"/>
        </w:rPr>
        <w:t xml:space="preserve"> art.</w:t>
      </w:r>
      <w:proofErr w:type="gramEnd"/>
      <w:r>
        <w:rPr>
          <w:rFonts w:eastAsiaTheme="minorHAnsi"/>
          <w:lang w:val="en-US" w:eastAsia="en-US"/>
        </w:rPr>
        <w:t xml:space="preserve"> 129 </w:t>
      </w:r>
      <w:proofErr w:type="spellStart"/>
      <w:r>
        <w:rPr>
          <w:rFonts w:eastAsiaTheme="minorHAnsi"/>
          <w:lang w:val="en-US" w:eastAsia="en-US"/>
        </w:rPr>
        <w:t>alin</w:t>
      </w:r>
      <w:proofErr w:type="spellEnd"/>
      <w:proofErr w:type="gramStart"/>
      <w:r>
        <w:rPr>
          <w:rFonts w:eastAsiaTheme="minorHAnsi"/>
          <w:lang w:val="en-US" w:eastAsia="en-US"/>
        </w:rPr>
        <w:t>.(</w:t>
      </w:r>
      <w:proofErr w:type="gramEnd"/>
      <w:r>
        <w:rPr>
          <w:rFonts w:eastAsiaTheme="minorHAnsi"/>
          <w:lang w:val="en-US" w:eastAsia="en-US"/>
        </w:rPr>
        <w:t xml:space="preserve">7), </w:t>
      </w:r>
      <w:proofErr w:type="spellStart"/>
      <w:r>
        <w:rPr>
          <w:rFonts w:eastAsiaTheme="minorHAnsi"/>
          <w:lang w:val="en-US" w:eastAsia="en-US"/>
        </w:rPr>
        <w:t>lit.h</w:t>
      </w:r>
      <w:proofErr w:type="spellEnd"/>
      <w:r>
        <w:rPr>
          <w:rFonts w:eastAsiaTheme="minorHAnsi"/>
          <w:lang w:val="en-US" w:eastAsia="en-US"/>
        </w:rPr>
        <w:t xml:space="preserve">), </w:t>
      </w:r>
      <w:proofErr w:type="spellStart"/>
      <w:r>
        <w:rPr>
          <w:rFonts w:eastAsiaTheme="minorHAnsi"/>
          <w:lang w:val="en-US" w:eastAsia="en-US"/>
        </w:rPr>
        <w:t>precum</w:t>
      </w:r>
      <w:proofErr w:type="spellEnd"/>
      <w:r>
        <w:rPr>
          <w:rFonts w:eastAsiaTheme="minorHAnsi"/>
          <w:lang w:val="en-US" w:eastAsia="en-US"/>
        </w:rPr>
        <w:t xml:space="preserve"> </w:t>
      </w:r>
      <w:proofErr w:type="spellStart"/>
      <w:r>
        <w:rPr>
          <w:rFonts w:eastAsiaTheme="minorHAnsi"/>
          <w:lang w:val="en-US" w:eastAsia="en-US"/>
        </w:rPr>
        <w:t>şi</w:t>
      </w:r>
      <w:proofErr w:type="spellEnd"/>
      <w:r>
        <w:rPr>
          <w:rFonts w:eastAsiaTheme="minorHAnsi"/>
          <w:lang w:val="en-US" w:eastAsia="en-US"/>
        </w:rPr>
        <w:t xml:space="preserve"> ale art. </w:t>
      </w:r>
      <w:proofErr w:type="gramStart"/>
      <w:r>
        <w:rPr>
          <w:rFonts w:eastAsiaTheme="minorHAnsi"/>
          <w:lang w:val="en-US" w:eastAsia="en-US"/>
        </w:rPr>
        <w:t xml:space="preserve">196 </w:t>
      </w:r>
      <w:proofErr w:type="spellStart"/>
      <w:r>
        <w:rPr>
          <w:rFonts w:eastAsiaTheme="minorHAnsi"/>
          <w:lang w:val="en-US" w:eastAsia="en-US"/>
        </w:rPr>
        <w:t>alin</w:t>
      </w:r>
      <w:proofErr w:type="spellEnd"/>
      <w:r>
        <w:rPr>
          <w:rFonts w:eastAsiaTheme="minorHAnsi"/>
          <w:lang w:val="en-US" w:eastAsia="en-US"/>
        </w:rPr>
        <w:t>.</w:t>
      </w:r>
      <w:proofErr w:type="gramEnd"/>
      <w:r>
        <w:rPr>
          <w:rFonts w:eastAsiaTheme="minorHAnsi"/>
          <w:lang w:val="en-US" w:eastAsia="en-US"/>
        </w:rPr>
        <w:t xml:space="preserve"> (1) </w:t>
      </w:r>
      <w:proofErr w:type="gramStart"/>
      <w:r>
        <w:rPr>
          <w:rFonts w:eastAsiaTheme="minorHAnsi"/>
          <w:lang w:val="en-US" w:eastAsia="en-US"/>
        </w:rPr>
        <w:t>lit</w:t>
      </w:r>
      <w:proofErr w:type="gramEnd"/>
      <w:r>
        <w:rPr>
          <w:rFonts w:eastAsiaTheme="minorHAnsi"/>
          <w:lang w:val="en-US" w:eastAsia="en-US"/>
        </w:rPr>
        <w:t xml:space="preserve">. a) </w:t>
      </w:r>
      <w:proofErr w:type="gramStart"/>
      <w:r>
        <w:rPr>
          <w:rFonts w:eastAsiaTheme="minorHAnsi"/>
          <w:lang w:val="en-US" w:eastAsia="en-US"/>
        </w:rPr>
        <w:t>din</w:t>
      </w:r>
      <w:proofErr w:type="gramEnd"/>
      <w:r>
        <w:rPr>
          <w:rFonts w:eastAsiaTheme="minorHAnsi"/>
          <w:lang w:val="en-US" w:eastAsia="en-US"/>
        </w:rPr>
        <w:t xml:space="preserve"> OUG nr.57/2019 </w:t>
      </w:r>
      <w:proofErr w:type="spellStart"/>
      <w:r>
        <w:rPr>
          <w:rFonts w:eastAsiaTheme="minorHAnsi"/>
          <w:lang w:val="en-US" w:eastAsia="en-US"/>
        </w:rPr>
        <w:t>privind</w:t>
      </w:r>
      <w:proofErr w:type="spellEnd"/>
      <w:r>
        <w:rPr>
          <w:rFonts w:eastAsiaTheme="minorHAnsi"/>
          <w:lang w:val="en-US" w:eastAsia="en-US"/>
        </w:rPr>
        <w:t xml:space="preserve"> </w:t>
      </w:r>
      <w:proofErr w:type="spellStart"/>
      <w:r>
        <w:rPr>
          <w:rFonts w:eastAsiaTheme="minorHAnsi"/>
          <w:lang w:val="en-US" w:eastAsia="en-US"/>
        </w:rPr>
        <w:t>Codul</w:t>
      </w:r>
      <w:proofErr w:type="spellEnd"/>
      <w:r>
        <w:rPr>
          <w:rFonts w:eastAsiaTheme="minorHAnsi"/>
          <w:lang w:val="en-US" w:eastAsia="en-US"/>
        </w:rPr>
        <w:t xml:space="preserve"> </w:t>
      </w:r>
      <w:proofErr w:type="spellStart"/>
      <w:r>
        <w:rPr>
          <w:rFonts w:eastAsiaTheme="minorHAnsi"/>
          <w:lang w:val="en-US" w:eastAsia="en-US"/>
        </w:rPr>
        <w:t>Administrativ</w:t>
      </w:r>
      <w:proofErr w:type="spellEnd"/>
      <w:r>
        <w:rPr>
          <w:rFonts w:eastAsiaTheme="minorHAnsi"/>
          <w:lang w:val="en-US" w:eastAsia="en-US"/>
        </w:rPr>
        <w:t xml:space="preserve">, cu </w:t>
      </w:r>
      <w:proofErr w:type="spellStart"/>
      <w:r>
        <w:rPr>
          <w:rFonts w:eastAsiaTheme="minorHAnsi"/>
          <w:lang w:val="en-US" w:eastAsia="en-US"/>
        </w:rPr>
        <w:t>modificările</w:t>
      </w:r>
      <w:proofErr w:type="spellEnd"/>
      <w:r>
        <w:rPr>
          <w:rFonts w:eastAsiaTheme="minorHAnsi"/>
          <w:lang w:val="en-US" w:eastAsia="en-US"/>
        </w:rPr>
        <w:t xml:space="preserve"> </w:t>
      </w:r>
      <w:proofErr w:type="spellStart"/>
      <w:r>
        <w:rPr>
          <w:rFonts w:eastAsiaTheme="minorHAnsi"/>
          <w:lang w:val="en-US" w:eastAsia="en-US"/>
        </w:rPr>
        <w:t>şi</w:t>
      </w:r>
      <w:proofErr w:type="spellEnd"/>
      <w:r>
        <w:rPr>
          <w:rFonts w:eastAsiaTheme="minorHAnsi"/>
          <w:lang w:val="en-US" w:eastAsia="en-US"/>
        </w:rPr>
        <w:t xml:space="preserve"> </w:t>
      </w:r>
      <w:proofErr w:type="spellStart"/>
      <w:r>
        <w:rPr>
          <w:rFonts w:eastAsiaTheme="minorHAnsi"/>
          <w:lang w:val="en-US" w:eastAsia="en-US"/>
        </w:rPr>
        <w:t>completările</w:t>
      </w:r>
      <w:proofErr w:type="spellEnd"/>
      <w:r>
        <w:rPr>
          <w:rFonts w:eastAsiaTheme="minorHAnsi"/>
          <w:lang w:val="en-US" w:eastAsia="en-US"/>
        </w:rPr>
        <w:t xml:space="preserve"> </w:t>
      </w:r>
      <w:proofErr w:type="spellStart"/>
      <w:r>
        <w:rPr>
          <w:rFonts w:eastAsiaTheme="minorHAnsi"/>
          <w:lang w:val="en-US" w:eastAsia="en-US"/>
        </w:rPr>
        <w:t>ulterioare</w:t>
      </w:r>
      <w:proofErr w:type="spellEnd"/>
      <w:r>
        <w:rPr>
          <w:rFonts w:eastAsiaTheme="minorHAnsi"/>
          <w:lang w:val="en-US" w:eastAsia="en-US"/>
        </w:rPr>
        <w:t>,</w:t>
      </w:r>
    </w:p>
    <w:p w:rsidR="003F591C" w:rsidRDefault="003F591C" w:rsidP="003F591C">
      <w:pPr>
        <w:autoSpaceDE w:val="0"/>
        <w:autoSpaceDN w:val="0"/>
        <w:adjustRightInd w:val="0"/>
        <w:jc w:val="both"/>
        <w:rPr>
          <w:rFonts w:eastAsiaTheme="minorHAnsi"/>
          <w:lang w:eastAsia="en-US"/>
        </w:rPr>
      </w:pPr>
      <w:r>
        <w:rPr>
          <w:rFonts w:eastAsiaTheme="minorHAnsi"/>
          <w:lang w:eastAsia="en-US"/>
        </w:rPr>
        <w:t xml:space="preserve">                 Adoptă prezenta</w:t>
      </w:r>
    </w:p>
    <w:p w:rsidR="003F591C" w:rsidRDefault="003F591C" w:rsidP="003F591C">
      <w:pPr>
        <w:autoSpaceDE w:val="0"/>
        <w:autoSpaceDN w:val="0"/>
        <w:adjustRightInd w:val="0"/>
        <w:spacing w:before="28" w:after="28"/>
        <w:jc w:val="center"/>
        <w:rPr>
          <w:rFonts w:eastAsiaTheme="minorHAnsi"/>
          <w:lang w:val="en-US" w:eastAsia="en-US"/>
        </w:rPr>
      </w:pPr>
      <w:r>
        <w:rPr>
          <w:rFonts w:eastAsiaTheme="minorHAnsi"/>
          <w:lang w:eastAsia="en-US"/>
        </w:rPr>
        <w:t>HOTĂR</w:t>
      </w:r>
      <w:r>
        <w:rPr>
          <w:rFonts w:eastAsiaTheme="minorHAnsi"/>
          <w:lang w:val="en-US" w:eastAsia="en-US"/>
        </w:rPr>
        <w:t>ÂRE </w:t>
      </w:r>
    </w:p>
    <w:p w:rsidR="003F591C" w:rsidRDefault="003F591C" w:rsidP="003F591C">
      <w:pPr>
        <w:autoSpaceDE w:val="0"/>
        <w:autoSpaceDN w:val="0"/>
        <w:adjustRightInd w:val="0"/>
        <w:jc w:val="both"/>
        <w:rPr>
          <w:rFonts w:eastAsiaTheme="minorHAnsi"/>
          <w:lang w:val="en-US" w:eastAsia="en-US"/>
        </w:rPr>
      </w:pPr>
      <w:r>
        <w:rPr>
          <w:rFonts w:eastAsiaTheme="minorHAnsi"/>
          <w:lang w:eastAsia="en-US"/>
        </w:rPr>
        <w:t xml:space="preserve">             Art. 1. Se aprobă Planul de asigurare cu resurse umane, materiale şi financiare pentru gestionarea situaţiilor de urgenţă de pe teritoriul administrativ al comunei Bozieni pe anul 2020, potrivit anexelor care fac parte integrantă din prezenta hotăr</w:t>
      </w:r>
      <w:proofErr w:type="spellStart"/>
      <w:r>
        <w:rPr>
          <w:rFonts w:eastAsiaTheme="minorHAnsi"/>
          <w:lang w:val="en-US" w:eastAsia="en-US"/>
        </w:rPr>
        <w:t>âre</w:t>
      </w:r>
      <w:proofErr w:type="spellEnd"/>
      <w:r>
        <w:rPr>
          <w:rFonts w:eastAsiaTheme="minorHAnsi"/>
          <w:lang w:val="en-US" w:eastAsia="en-US"/>
        </w:rPr>
        <w:t>.</w:t>
      </w:r>
    </w:p>
    <w:p w:rsidR="003F591C" w:rsidRDefault="003F591C" w:rsidP="003F591C">
      <w:pPr>
        <w:autoSpaceDE w:val="0"/>
        <w:autoSpaceDN w:val="0"/>
        <w:adjustRightInd w:val="0"/>
        <w:jc w:val="both"/>
        <w:rPr>
          <w:rFonts w:eastAsiaTheme="minorHAnsi"/>
          <w:lang w:val="en-US" w:eastAsia="en-US"/>
        </w:rPr>
      </w:pPr>
      <w:r>
        <w:rPr>
          <w:rFonts w:eastAsiaTheme="minorHAnsi"/>
          <w:lang w:eastAsia="en-US"/>
        </w:rPr>
        <w:t xml:space="preserve">            Art. 2. Cu ducerea la îndeplinire a prezentei hotăr</w:t>
      </w:r>
      <w:proofErr w:type="spellStart"/>
      <w:r>
        <w:rPr>
          <w:rFonts w:eastAsiaTheme="minorHAnsi"/>
          <w:lang w:val="en-US" w:eastAsia="en-US"/>
        </w:rPr>
        <w:t>âri</w:t>
      </w:r>
      <w:proofErr w:type="spellEnd"/>
      <w:r>
        <w:rPr>
          <w:rFonts w:eastAsiaTheme="minorHAnsi"/>
          <w:lang w:val="en-US" w:eastAsia="en-US"/>
        </w:rPr>
        <w:t xml:space="preserve"> se </w:t>
      </w:r>
      <w:proofErr w:type="spellStart"/>
      <w:r>
        <w:rPr>
          <w:rFonts w:eastAsiaTheme="minorHAnsi"/>
          <w:lang w:val="en-US" w:eastAsia="en-US"/>
        </w:rPr>
        <w:t>încredinţează</w:t>
      </w:r>
      <w:proofErr w:type="spellEnd"/>
      <w:r>
        <w:rPr>
          <w:rFonts w:eastAsiaTheme="minorHAnsi"/>
          <w:lang w:val="en-US" w:eastAsia="en-US"/>
        </w:rPr>
        <w:t xml:space="preserve"> </w:t>
      </w:r>
      <w:proofErr w:type="spellStart"/>
      <w:r>
        <w:rPr>
          <w:rFonts w:eastAsiaTheme="minorHAnsi"/>
          <w:lang w:val="en-US" w:eastAsia="en-US"/>
        </w:rPr>
        <w:t>primarul</w:t>
      </w:r>
      <w:proofErr w:type="spellEnd"/>
      <w:r>
        <w:rPr>
          <w:rFonts w:eastAsiaTheme="minorHAnsi"/>
          <w:lang w:val="en-US" w:eastAsia="en-US"/>
        </w:rPr>
        <w:t xml:space="preserve"> </w:t>
      </w:r>
      <w:proofErr w:type="spellStart"/>
      <w:r>
        <w:rPr>
          <w:rFonts w:eastAsiaTheme="minorHAnsi"/>
          <w:lang w:val="en-US" w:eastAsia="en-US"/>
        </w:rPr>
        <w:t>comunei</w:t>
      </w:r>
      <w:proofErr w:type="spellEnd"/>
      <w:r>
        <w:rPr>
          <w:rFonts w:eastAsiaTheme="minorHAnsi"/>
          <w:lang w:val="en-US" w:eastAsia="en-US"/>
        </w:rPr>
        <w:t xml:space="preserve"> </w:t>
      </w:r>
      <w:proofErr w:type="spellStart"/>
      <w:r>
        <w:rPr>
          <w:rFonts w:eastAsiaTheme="minorHAnsi"/>
          <w:lang w:val="en-US" w:eastAsia="en-US"/>
        </w:rPr>
        <w:t>Bozieni</w:t>
      </w:r>
      <w:proofErr w:type="spellEnd"/>
      <w:r>
        <w:rPr>
          <w:rFonts w:eastAsiaTheme="minorHAnsi"/>
          <w:lang w:val="en-US" w:eastAsia="en-US"/>
        </w:rPr>
        <w:t xml:space="preserve"> </w:t>
      </w:r>
      <w:proofErr w:type="spellStart"/>
      <w:r>
        <w:rPr>
          <w:rFonts w:eastAsiaTheme="minorHAnsi"/>
          <w:lang w:val="en-US" w:eastAsia="en-US"/>
        </w:rPr>
        <w:t>în</w:t>
      </w:r>
      <w:proofErr w:type="spellEnd"/>
      <w:r>
        <w:rPr>
          <w:rFonts w:eastAsiaTheme="minorHAnsi"/>
          <w:lang w:val="en-US" w:eastAsia="en-US"/>
        </w:rPr>
        <w:t xml:space="preserve"> </w:t>
      </w:r>
      <w:proofErr w:type="spellStart"/>
      <w:r>
        <w:rPr>
          <w:rFonts w:eastAsiaTheme="minorHAnsi"/>
          <w:lang w:val="en-US" w:eastAsia="en-US"/>
        </w:rPr>
        <w:t>calitate</w:t>
      </w:r>
      <w:proofErr w:type="spellEnd"/>
      <w:r>
        <w:rPr>
          <w:rFonts w:eastAsiaTheme="minorHAnsi"/>
          <w:lang w:val="en-US" w:eastAsia="en-US"/>
        </w:rPr>
        <w:t xml:space="preserve"> de </w:t>
      </w:r>
      <w:proofErr w:type="spellStart"/>
      <w:r>
        <w:rPr>
          <w:rFonts w:eastAsiaTheme="minorHAnsi"/>
          <w:lang w:val="en-US" w:eastAsia="en-US"/>
        </w:rPr>
        <w:t>preşedinte</w:t>
      </w:r>
      <w:proofErr w:type="spellEnd"/>
      <w:r>
        <w:rPr>
          <w:rFonts w:eastAsiaTheme="minorHAnsi"/>
          <w:lang w:val="en-US" w:eastAsia="en-US"/>
        </w:rPr>
        <w:t xml:space="preserve"> al </w:t>
      </w:r>
      <w:proofErr w:type="spellStart"/>
      <w:r>
        <w:rPr>
          <w:rFonts w:eastAsiaTheme="minorHAnsi"/>
          <w:lang w:val="en-US" w:eastAsia="en-US"/>
        </w:rPr>
        <w:t>Comitetului</w:t>
      </w:r>
      <w:proofErr w:type="spellEnd"/>
      <w:r>
        <w:rPr>
          <w:rFonts w:eastAsiaTheme="minorHAnsi"/>
          <w:lang w:val="en-US" w:eastAsia="en-US"/>
        </w:rPr>
        <w:t xml:space="preserve"> Local </w:t>
      </w:r>
      <w:proofErr w:type="spellStart"/>
      <w:r>
        <w:rPr>
          <w:rFonts w:eastAsiaTheme="minorHAnsi"/>
          <w:lang w:val="en-US" w:eastAsia="en-US"/>
        </w:rPr>
        <w:t>pentru</w:t>
      </w:r>
      <w:proofErr w:type="spellEnd"/>
      <w:r>
        <w:rPr>
          <w:rFonts w:eastAsiaTheme="minorHAnsi"/>
          <w:lang w:val="en-US" w:eastAsia="en-US"/>
        </w:rPr>
        <w:t xml:space="preserve"> </w:t>
      </w:r>
      <w:proofErr w:type="spellStart"/>
      <w:r>
        <w:rPr>
          <w:rFonts w:eastAsiaTheme="minorHAnsi"/>
          <w:lang w:val="en-US" w:eastAsia="en-US"/>
        </w:rPr>
        <w:t>Situaţii</w:t>
      </w:r>
      <w:proofErr w:type="spellEnd"/>
      <w:r>
        <w:rPr>
          <w:rFonts w:eastAsiaTheme="minorHAnsi"/>
          <w:lang w:val="en-US" w:eastAsia="en-US"/>
        </w:rPr>
        <w:t xml:space="preserve"> de </w:t>
      </w:r>
      <w:proofErr w:type="spellStart"/>
      <w:r>
        <w:rPr>
          <w:rFonts w:eastAsiaTheme="minorHAnsi"/>
          <w:lang w:val="en-US" w:eastAsia="en-US"/>
        </w:rPr>
        <w:t>Urgenţă</w:t>
      </w:r>
      <w:proofErr w:type="spellEnd"/>
      <w:r>
        <w:rPr>
          <w:rFonts w:eastAsiaTheme="minorHAnsi"/>
          <w:lang w:val="en-US" w:eastAsia="en-US"/>
        </w:rPr>
        <w:t xml:space="preserve"> </w:t>
      </w:r>
      <w:proofErr w:type="spellStart"/>
      <w:r>
        <w:rPr>
          <w:rFonts w:eastAsiaTheme="minorHAnsi"/>
          <w:lang w:val="en-US" w:eastAsia="en-US"/>
        </w:rPr>
        <w:t>şi</w:t>
      </w:r>
      <w:proofErr w:type="spellEnd"/>
      <w:r>
        <w:rPr>
          <w:rFonts w:eastAsiaTheme="minorHAnsi"/>
          <w:lang w:val="en-US" w:eastAsia="en-US"/>
        </w:rPr>
        <w:t xml:space="preserve"> </w:t>
      </w:r>
      <w:proofErr w:type="spellStart"/>
      <w:r>
        <w:rPr>
          <w:rFonts w:eastAsiaTheme="minorHAnsi"/>
          <w:lang w:val="en-US" w:eastAsia="en-US"/>
        </w:rPr>
        <w:t>Serviciul</w:t>
      </w:r>
      <w:proofErr w:type="spellEnd"/>
      <w:r>
        <w:rPr>
          <w:rFonts w:eastAsiaTheme="minorHAnsi"/>
          <w:lang w:val="en-US" w:eastAsia="en-US"/>
        </w:rPr>
        <w:t xml:space="preserve"> </w:t>
      </w:r>
      <w:proofErr w:type="spellStart"/>
      <w:r>
        <w:rPr>
          <w:rFonts w:eastAsiaTheme="minorHAnsi"/>
          <w:lang w:val="en-US" w:eastAsia="en-US"/>
        </w:rPr>
        <w:t>Voluntar</w:t>
      </w:r>
      <w:proofErr w:type="spellEnd"/>
      <w:r>
        <w:rPr>
          <w:rFonts w:eastAsiaTheme="minorHAnsi"/>
          <w:lang w:val="en-US" w:eastAsia="en-US"/>
        </w:rPr>
        <w:t xml:space="preserve"> </w:t>
      </w:r>
      <w:proofErr w:type="spellStart"/>
      <w:r>
        <w:rPr>
          <w:rFonts w:eastAsiaTheme="minorHAnsi"/>
          <w:lang w:val="en-US" w:eastAsia="en-US"/>
        </w:rPr>
        <w:t>pentru</w:t>
      </w:r>
      <w:proofErr w:type="spellEnd"/>
      <w:r>
        <w:rPr>
          <w:rFonts w:eastAsiaTheme="minorHAnsi"/>
          <w:lang w:val="en-US" w:eastAsia="en-US"/>
        </w:rPr>
        <w:t xml:space="preserve"> </w:t>
      </w:r>
      <w:proofErr w:type="spellStart"/>
      <w:r>
        <w:rPr>
          <w:rFonts w:eastAsiaTheme="minorHAnsi"/>
          <w:lang w:val="en-US" w:eastAsia="en-US"/>
        </w:rPr>
        <w:t>Situaţii</w:t>
      </w:r>
      <w:proofErr w:type="spellEnd"/>
      <w:r>
        <w:rPr>
          <w:rFonts w:eastAsiaTheme="minorHAnsi"/>
          <w:lang w:val="en-US" w:eastAsia="en-US"/>
        </w:rPr>
        <w:t xml:space="preserve"> de </w:t>
      </w:r>
      <w:proofErr w:type="spellStart"/>
      <w:r>
        <w:rPr>
          <w:rFonts w:eastAsiaTheme="minorHAnsi"/>
          <w:lang w:val="en-US" w:eastAsia="en-US"/>
        </w:rPr>
        <w:t>Urgenţă</w:t>
      </w:r>
      <w:proofErr w:type="spellEnd"/>
      <w:r>
        <w:rPr>
          <w:rFonts w:eastAsiaTheme="minorHAnsi"/>
          <w:lang w:val="en-US" w:eastAsia="en-US"/>
        </w:rPr>
        <w:t>.</w:t>
      </w:r>
    </w:p>
    <w:p w:rsidR="003F591C" w:rsidRPr="003F591C" w:rsidRDefault="003F591C" w:rsidP="003F591C">
      <w:pPr>
        <w:autoSpaceDE w:val="0"/>
        <w:autoSpaceDN w:val="0"/>
        <w:adjustRightInd w:val="0"/>
        <w:jc w:val="both"/>
        <w:rPr>
          <w:rFonts w:eastAsiaTheme="minorHAnsi"/>
          <w:lang w:val="en-US" w:eastAsia="en-US"/>
        </w:rPr>
      </w:pPr>
      <w:r>
        <w:rPr>
          <w:rFonts w:eastAsiaTheme="minorHAnsi"/>
          <w:lang w:eastAsia="en-US"/>
        </w:rPr>
        <w:t xml:space="preserve">               Art. 3. Prezenta hotăr</w:t>
      </w:r>
      <w:proofErr w:type="spellStart"/>
      <w:r>
        <w:rPr>
          <w:rFonts w:eastAsiaTheme="minorHAnsi"/>
          <w:lang w:val="en-US" w:eastAsia="en-US"/>
        </w:rPr>
        <w:t>âre</w:t>
      </w:r>
      <w:proofErr w:type="spellEnd"/>
      <w:r>
        <w:rPr>
          <w:rFonts w:eastAsiaTheme="minorHAnsi"/>
          <w:lang w:val="en-US" w:eastAsia="en-US"/>
        </w:rPr>
        <w:t xml:space="preserve"> se </w:t>
      </w:r>
      <w:proofErr w:type="spellStart"/>
      <w:r>
        <w:rPr>
          <w:rFonts w:eastAsiaTheme="minorHAnsi"/>
          <w:lang w:val="en-US" w:eastAsia="en-US"/>
        </w:rPr>
        <w:t>comunică</w:t>
      </w:r>
      <w:proofErr w:type="spellEnd"/>
      <w:r>
        <w:rPr>
          <w:rFonts w:eastAsiaTheme="minorHAnsi"/>
          <w:lang w:val="en-US" w:eastAsia="en-US"/>
        </w:rPr>
        <w:t xml:space="preserve">, </w:t>
      </w:r>
      <w:proofErr w:type="spellStart"/>
      <w:r>
        <w:rPr>
          <w:rFonts w:eastAsiaTheme="minorHAnsi"/>
          <w:lang w:val="en-US" w:eastAsia="en-US"/>
        </w:rPr>
        <w:t>prin</w:t>
      </w:r>
      <w:proofErr w:type="spellEnd"/>
      <w:r>
        <w:rPr>
          <w:rFonts w:eastAsiaTheme="minorHAnsi"/>
          <w:lang w:val="en-US" w:eastAsia="en-US"/>
        </w:rPr>
        <w:t xml:space="preserve"> </w:t>
      </w:r>
      <w:proofErr w:type="spellStart"/>
      <w:r>
        <w:rPr>
          <w:rFonts w:eastAsiaTheme="minorHAnsi"/>
          <w:lang w:val="en-US" w:eastAsia="en-US"/>
        </w:rPr>
        <w:t>intermediul</w:t>
      </w:r>
      <w:proofErr w:type="spellEnd"/>
      <w:r>
        <w:rPr>
          <w:rFonts w:eastAsiaTheme="minorHAnsi"/>
          <w:lang w:val="en-US" w:eastAsia="en-US"/>
        </w:rPr>
        <w:t xml:space="preserve"> </w:t>
      </w:r>
      <w:proofErr w:type="spellStart"/>
      <w:r>
        <w:rPr>
          <w:rFonts w:eastAsiaTheme="minorHAnsi"/>
          <w:lang w:val="en-US" w:eastAsia="en-US"/>
        </w:rPr>
        <w:t>secretarului</w:t>
      </w:r>
      <w:proofErr w:type="spellEnd"/>
      <w:r>
        <w:rPr>
          <w:rFonts w:eastAsiaTheme="minorHAnsi"/>
          <w:lang w:val="en-US" w:eastAsia="en-US"/>
        </w:rPr>
        <w:t xml:space="preserve"> general al </w:t>
      </w:r>
      <w:proofErr w:type="spellStart"/>
      <w:r>
        <w:rPr>
          <w:rFonts w:eastAsiaTheme="minorHAnsi"/>
          <w:lang w:val="en-US" w:eastAsia="en-US"/>
        </w:rPr>
        <w:t>comunei</w:t>
      </w:r>
      <w:proofErr w:type="spellEnd"/>
      <w:r>
        <w:rPr>
          <w:rFonts w:eastAsiaTheme="minorHAnsi"/>
          <w:lang w:val="en-US" w:eastAsia="en-US"/>
        </w:rPr>
        <w:t xml:space="preserve"> </w:t>
      </w:r>
      <w:proofErr w:type="spellStart"/>
      <w:r>
        <w:rPr>
          <w:rFonts w:eastAsiaTheme="minorHAnsi"/>
          <w:lang w:val="en-US" w:eastAsia="en-US"/>
        </w:rPr>
        <w:t>Bozieni</w:t>
      </w:r>
      <w:proofErr w:type="spellEnd"/>
      <w:r>
        <w:rPr>
          <w:rFonts w:eastAsiaTheme="minorHAnsi"/>
          <w:lang w:val="en-US" w:eastAsia="en-US"/>
        </w:rPr>
        <w:t xml:space="preserve">, </w:t>
      </w:r>
      <w:proofErr w:type="spellStart"/>
      <w:r>
        <w:rPr>
          <w:rFonts w:eastAsiaTheme="minorHAnsi"/>
          <w:lang w:val="en-US" w:eastAsia="en-US"/>
        </w:rPr>
        <w:t>în</w:t>
      </w:r>
      <w:proofErr w:type="spellEnd"/>
      <w:r>
        <w:rPr>
          <w:rFonts w:eastAsiaTheme="minorHAnsi"/>
          <w:lang w:val="en-US" w:eastAsia="en-US"/>
        </w:rPr>
        <w:t xml:space="preserve"> </w:t>
      </w:r>
      <w:proofErr w:type="spellStart"/>
      <w:r>
        <w:rPr>
          <w:rFonts w:eastAsiaTheme="minorHAnsi"/>
          <w:lang w:val="en-US" w:eastAsia="en-US"/>
        </w:rPr>
        <w:t>termenul</w:t>
      </w:r>
      <w:proofErr w:type="spellEnd"/>
      <w:r>
        <w:rPr>
          <w:rFonts w:eastAsiaTheme="minorHAnsi"/>
          <w:lang w:val="en-US" w:eastAsia="en-US"/>
        </w:rPr>
        <w:t xml:space="preserve"> </w:t>
      </w:r>
      <w:proofErr w:type="spellStart"/>
      <w:r>
        <w:rPr>
          <w:rFonts w:eastAsiaTheme="minorHAnsi"/>
          <w:lang w:val="en-US" w:eastAsia="en-US"/>
        </w:rPr>
        <w:t>prevăzut</w:t>
      </w:r>
      <w:proofErr w:type="spellEnd"/>
      <w:r>
        <w:rPr>
          <w:rFonts w:eastAsiaTheme="minorHAnsi"/>
          <w:lang w:val="en-US" w:eastAsia="en-US"/>
        </w:rPr>
        <w:t xml:space="preserve"> de </w:t>
      </w:r>
      <w:proofErr w:type="spellStart"/>
      <w:r>
        <w:rPr>
          <w:rFonts w:eastAsiaTheme="minorHAnsi"/>
          <w:lang w:val="en-US" w:eastAsia="en-US"/>
        </w:rPr>
        <w:t>lege</w:t>
      </w:r>
      <w:proofErr w:type="spellEnd"/>
      <w:r>
        <w:rPr>
          <w:rFonts w:eastAsiaTheme="minorHAnsi"/>
          <w:lang w:val="en-US" w:eastAsia="en-US"/>
        </w:rPr>
        <w:t xml:space="preserve">, </w:t>
      </w:r>
      <w:proofErr w:type="spellStart"/>
      <w:r>
        <w:rPr>
          <w:rFonts w:eastAsiaTheme="minorHAnsi"/>
          <w:lang w:val="en-US" w:eastAsia="en-US"/>
        </w:rPr>
        <w:t>primarului</w:t>
      </w:r>
      <w:proofErr w:type="spellEnd"/>
      <w:r>
        <w:rPr>
          <w:rFonts w:eastAsiaTheme="minorHAnsi"/>
          <w:lang w:val="en-US" w:eastAsia="en-US"/>
        </w:rPr>
        <w:t xml:space="preserve"> </w:t>
      </w:r>
      <w:proofErr w:type="spellStart"/>
      <w:r>
        <w:rPr>
          <w:rFonts w:eastAsiaTheme="minorHAnsi"/>
          <w:lang w:val="en-US" w:eastAsia="en-US"/>
        </w:rPr>
        <w:t>comunei</w:t>
      </w:r>
      <w:proofErr w:type="spellEnd"/>
      <w:r>
        <w:rPr>
          <w:rFonts w:eastAsiaTheme="minorHAnsi"/>
          <w:lang w:val="en-US" w:eastAsia="en-US"/>
        </w:rPr>
        <w:t xml:space="preserve"> </w:t>
      </w:r>
      <w:proofErr w:type="spellStart"/>
      <w:r>
        <w:rPr>
          <w:rFonts w:eastAsiaTheme="minorHAnsi"/>
          <w:lang w:val="en-US" w:eastAsia="en-US"/>
        </w:rPr>
        <w:t>Bozieni</w:t>
      </w:r>
      <w:proofErr w:type="spellEnd"/>
      <w:r>
        <w:rPr>
          <w:rFonts w:eastAsiaTheme="minorHAnsi"/>
          <w:lang w:val="en-US" w:eastAsia="en-US"/>
        </w:rPr>
        <w:t xml:space="preserve">, </w:t>
      </w:r>
      <w:proofErr w:type="spellStart"/>
      <w:r>
        <w:rPr>
          <w:rFonts w:eastAsiaTheme="minorHAnsi"/>
          <w:lang w:val="en-US" w:eastAsia="en-US"/>
        </w:rPr>
        <w:t>Instituţiei</w:t>
      </w:r>
      <w:proofErr w:type="spellEnd"/>
      <w:r>
        <w:rPr>
          <w:rFonts w:eastAsiaTheme="minorHAnsi"/>
          <w:lang w:val="en-US" w:eastAsia="en-US"/>
        </w:rPr>
        <w:t xml:space="preserve"> </w:t>
      </w:r>
      <w:proofErr w:type="spellStart"/>
      <w:r>
        <w:rPr>
          <w:rFonts w:eastAsiaTheme="minorHAnsi"/>
          <w:lang w:val="en-US" w:eastAsia="en-US"/>
        </w:rPr>
        <w:t>Prefectului</w:t>
      </w:r>
      <w:proofErr w:type="spellEnd"/>
      <w:r>
        <w:rPr>
          <w:rFonts w:eastAsiaTheme="minorHAnsi"/>
          <w:lang w:val="en-US" w:eastAsia="en-US"/>
        </w:rPr>
        <w:t xml:space="preserve"> </w:t>
      </w:r>
      <w:proofErr w:type="spellStart"/>
      <w:r>
        <w:rPr>
          <w:rFonts w:eastAsiaTheme="minorHAnsi"/>
          <w:lang w:val="en-US" w:eastAsia="en-US"/>
        </w:rPr>
        <w:t>judeţului</w:t>
      </w:r>
      <w:proofErr w:type="spellEnd"/>
      <w:r>
        <w:rPr>
          <w:rFonts w:eastAsiaTheme="minorHAnsi"/>
          <w:lang w:val="en-US" w:eastAsia="en-US"/>
        </w:rPr>
        <w:t xml:space="preserve"> </w:t>
      </w:r>
      <w:proofErr w:type="spellStart"/>
      <w:r>
        <w:rPr>
          <w:rFonts w:eastAsiaTheme="minorHAnsi"/>
          <w:lang w:val="en-US" w:eastAsia="en-US"/>
        </w:rPr>
        <w:t>Neamt</w:t>
      </w:r>
      <w:proofErr w:type="spellEnd"/>
      <w:r>
        <w:rPr>
          <w:rFonts w:eastAsiaTheme="minorHAnsi"/>
          <w:lang w:val="en-US" w:eastAsia="en-US"/>
        </w:rPr>
        <w:t>. </w:t>
      </w:r>
    </w:p>
    <w:p w:rsidR="003F591C" w:rsidRDefault="003F591C" w:rsidP="003F591C">
      <w:pPr>
        <w:jc w:val="both"/>
      </w:pPr>
      <w:r>
        <w:t xml:space="preserve">                </w:t>
      </w:r>
    </w:p>
    <w:p w:rsidR="003F591C" w:rsidRDefault="003F591C" w:rsidP="003F591C">
      <w:pPr>
        <w:pStyle w:val="Header"/>
        <w:jc w:val="center"/>
        <w:rPr>
          <w:rFonts w:ascii="Times New Roman" w:hAnsi="Times New Roman" w:cs="Times New Roman"/>
          <w:sz w:val="24"/>
          <w:szCs w:val="24"/>
        </w:rPr>
      </w:pPr>
      <w:r>
        <w:rPr>
          <w:rFonts w:ascii="Times New Roman" w:hAnsi="Times New Roman" w:cs="Times New Roman"/>
          <w:sz w:val="24"/>
          <w:szCs w:val="24"/>
        </w:rPr>
        <w:t xml:space="preserve">    PRESEDINTE DE SEDINTA                     Contrasemneaza pentru legalitate</w:t>
      </w:r>
    </w:p>
    <w:p w:rsidR="003F591C" w:rsidRDefault="003F591C" w:rsidP="003F591C">
      <w:pPr>
        <w:pStyle w:val="ListParagraph"/>
        <w:rPr>
          <w:rFonts w:ascii="Times New Roman" w:hAnsi="Times New Roman" w:cs="Times New Roman"/>
          <w:sz w:val="24"/>
          <w:szCs w:val="24"/>
        </w:rPr>
      </w:pPr>
      <w:r>
        <w:rPr>
          <w:rFonts w:ascii="Times New Roman" w:hAnsi="Times New Roman" w:cs="Times New Roman"/>
          <w:sz w:val="24"/>
          <w:szCs w:val="24"/>
        </w:rPr>
        <w:t xml:space="preserve">             Consilier local                                                           Secretar</w:t>
      </w:r>
    </w:p>
    <w:p w:rsidR="003F591C" w:rsidRPr="003F591C" w:rsidRDefault="003F591C" w:rsidP="003F591C">
      <w:pPr>
        <w:pStyle w:val="ListParagraph"/>
        <w:rPr>
          <w:rFonts w:ascii="Times New Roman" w:hAnsi="Times New Roman" w:cs="Times New Roman"/>
          <w:sz w:val="24"/>
          <w:szCs w:val="24"/>
        </w:rPr>
      </w:pPr>
      <w:r>
        <w:rPr>
          <w:rFonts w:ascii="Times New Roman" w:hAnsi="Times New Roman" w:cs="Times New Roman"/>
          <w:sz w:val="24"/>
          <w:szCs w:val="24"/>
        </w:rPr>
        <w:t xml:space="preserve">           Patrauceanu Mihai                                                  Elena Timofte</w:t>
      </w:r>
    </w:p>
    <w:p w:rsidR="003F591C" w:rsidRPr="00DA22D0" w:rsidRDefault="003F591C" w:rsidP="003F591C">
      <w:pPr>
        <w:pStyle w:val="NoSpacing"/>
        <w:jc w:val="center"/>
        <w:rPr>
          <w:sz w:val="28"/>
          <w:szCs w:val="28"/>
        </w:rPr>
      </w:pPr>
      <w:r w:rsidRPr="00DA22D0">
        <w:rPr>
          <w:sz w:val="28"/>
          <w:szCs w:val="28"/>
        </w:rPr>
        <w:lastRenderedPageBreak/>
        <w:t>R O M A N I A</w:t>
      </w:r>
    </w:p>
    <w:p w:rsidR="003F591C" w:rsidRPr="00DA22D0" w:rsidRDefault="003F591C" w:rsidP="003F591C">
      <w:pPr>
        <w:pStyle w:val="NoSpacing"/>
        <w:jc w:val="center"/>
        <w:rPr>
          <w:sz w:val="28"/>
          <w:szCs w:val="28"/>
        </w:rPr>
      </w:pPr>
      <w:r w:rsidRPr="00DA22D0">
        <w:rPr>
          <w:sz w:val="28"/>
          <w:szCs w:val="28"/>
        </w:rPr>
        <w:t>JUDETUL NEAMT</w:t>
      </w:r>
    </w:p>
    <w:p w:rsidR="003F591C" w:rsidRPr="00DA22D0" w:rsidRDefault="003F591C" w:rsidP="003F591C">
      <w:pPr>
        <w:pStyle w:val="NoSpacing"/>
        <w:jc w:val="center"/>
        <w:rPr>
          <w:sz w:val="28"/>
          <w:szCs w:val="28"/>
        </w:rPr>
      </w:pPr>
      <w:r w:rsidRPr="00DA22D0">
        <w:rPr>
          <w:sz w:val="28"/>
          <w:szCs w:val="28"/>
        </w:rPr>
        <w:t>CONSILIUL LOCAL AL COMUNEI BOZIENI</w:t>
      </w:r>
    </w:p>
    <w:p w:rsidR="003F591C" w:rsidRPr="00DA22D0" w:rsidRDefault="003F591C" w:rsidP="003F591C">
      <w:pPr>
        <w:pStyle w:val="NoSpacing"/>
        <w:jc w:val="center"/>
        <w:rPr>
          <w:sz w:val="28"/>
          <w:szCs w:val="28"/>
        </w:rPr>
      </w:pPr>
    </w:p>
    <w:p w:rsidR="003F591C" w:rsidRPr="00051019" w:rsidRDefault="003F591C" w:rsidP="003F591C">
      <w:pPr>
        <w:pStyle w:val="NoSpacing"/>
        <w:jc w:val="center"/>
        <w:rPr>
          <w:sz w:val="26"/>
          <w:szCs w:val="28"/>
        </w:rPr>
      </w:pPr>
    </w:p>
    <w:p w:rsidR="003F591C" w:rsidRPr="00DA22D0" w:rsidRDefault="003F591C" w:rsidP="003F591C">
      <w:pPr>
        <w:pStyle w:val="NoSpacing"/>
        <w:jc w:val="center"/>
        <w:rPr>
          <w:sz w:val="28"/>
          <w:szCs w:val="28"/>
        </w:rPr>
      </w:pPr>
    </w:p>
    <w:p w:rsidR="003F591C" w:rsidRPr="00DA22D0" w:rsidRDefault="003F591C" w:rsidP="003F591C">
      <w:pPr>
        <w:pStyle w:val="NoSpacing"/>
        <w:jc w:val="center"/>
        <w:rPr>
          <w:sz w:val="28"/>
          <w:szCs w:val="28"/>
        </w:rPr>
      </w:pPr>
      <w:r w:rsidRPr="00DA22D0">
        <w:rPr>
          <w:sz w:val="28"/>
          <w:szCs w:val="28"/>
        </w:rPr>
        <w:t>H O T A R A R E</w:t>
      </w:r>
    </w:p>
    <w:p w:rsidR="003F591C" w:rsidRPr="00DA22D0" w:rsidRDefault="003F591C" w:rsidP="003F591C">
      <w:pPr>
        <w:pStyle w:val="NoSpacing"/>
        <w:jc w:val="center"/>
        <w:rPr>
          <w:sz w:val="28"/>
          <w:szCs w:val="28"/>
        </w:rPr>
      </w:pPr>
      <w:r>
        <w:rPr>
          <w:sz w:val="28"/>
          <w:szCs w:val="28"/>
        </w:rPr>
        <w:t>Nr.38</w:t>
      </w:r>
      <w:r w:rsidRPr="00DA22D0">
        <w:rPr>
          <w:sz w:val="28"/>
          <w:szCs w:val="28"/>
        </w:rPr>
        <w:t xml:space="preserve"> din </w:t>
      </w:r>
      <w:r>
        <w:rPr>
          <w:sz w:val="28"/>
          <w:szCs w:val="28"/>
        </w:rPr>
        <w:t xml:space="preserve">26.06.2020 </w:t>
      </w:r>
    </w:p>
    <w:p w:rsidR="003F591C" w:rsidRPr="00DA22D0" w:rsidRDefault="003F591C" w:rsidP="003F591C">
      <w:pPr>
        <w:pStyle w:val="NoSpacing"/>
        <w:jc w:val="center"/>
        <w:rPr>
          <w:sz w:val="28"/>
          <w:szCs w:val="28"/>
        </w:rPr>
      </w:pPr>
      <w:r w:rsidRPr="00DA22D0">
        <w:rPr>
          <w:sz w:val="28"/>
          <w:szCs w:val="28"/>
        </w:rPr>
        <w:t>privind alegerea preşedintelui de şedinţă</w:t>
      </w:r>
    </w:p>
    <w:p w:rsidR="003F591C" w:rsidRPr="00DA22D0" w:rsidRDefault="003F591C" w:rsidP="003F591C">
      <w:pPr>
        <w:pStyle w:val="NoSpacing"/>
        <w:jc w:val="center"/>
        <w:rPr>
          <w:sz w:val="28"/>
          <w:szCs w:val="28"/>
        </w:rPr>
      </w:pPr>
    </w:p>
    <w:p w:rsidR="003F591C" w:rsidRPr="00DA22D0" w:rsidRDefault="003F591C" w:rsidP="003F591C">
      <w:pPr>
        <w:pStyle w:val="NoSpacing"/>
        <w:jc w:val="center"/>
        <w:rPr>
          <w:sz w:val="28"/>
          <w:szCs w:val="28"/>
        </w:rPr>
      </w:pPr>
    </w:p>
    <w:p w:rsidR="003F591C" w:rsidRPr="00553FB2" w:rsidRDefault="003F591C" w:rsidP="003F591C">
      <w:pPr>
        <w:pStyle w:val="NoSpacing"/>
        <w:rPr>
          <w:sz w:val="28"/>
          <w:szCs w:val="28"/>
        </w:rPr>
      </w:pPr>
      <w:r w:rsidRPr="001A2734">
        <w:rPr>
          <w:sz w:val="28"/>
          <w:szCs w:val="28"/>
        </w:rPr>
        <w:t xml:space="preserve">       </w:t>
      </w:r>
      <w:r w:rsidRPr="00553FB2">
        <w:rPr>
          <w:sz w:val="28"/>
          <w:szCs w:val="28"/>
        </w:rPr>
        <w:t xml:space="preserve">              Consiliul local al comunei Bozieni,judeţul Neamţ ;</w:t>
      </w:r>
    </w:p>
    <w:p w:rsidR="003F591C" w:rsidRPr="00553FB2" w:rsidRDefault="003F591C" w:rsidP="003F591C">
      <w:pPr>
        <w:pStyle w:val="NoSpacing"/>
        <w:jc w:val="both"/>
        <w:rPr>
          <w:sz w:val="28"/>
          <w:szCs w:val="28"/>
        </w:rPr>
      </w:pPr>
      <w:r w:rsidRPr="00553FB2">
        <w:rPr>
          <w:sz w:val="28"/>
          <w:szCs w:val="28"/>
        </w:rPr>
        <w:t xml:space="preserve">       Examinând </w:t>
      </w:r>
      <w:r>
        <w:rPr>
          <w:sz w:val="28"/>
          <w:szCs w:val="28"/>
        </w:rPr>
        <w:t>raportul de aprobare</w:t>
      </w:r>
      <w:r w:rsidRPr="00553FB2">
        <w:rPr>
          <w:sz w:val="28"/>
          <w:szCs w:val="28"/>
        </w:rPr>
        <w:t xml:space="preserve">  a primaru</w:t>
      </w:r>
      <w:r>
        <w:rPr>
          <w:sz w:val="28"/>
          <w:szCs w:val="28"/>
        </w:rPr>
        <w:t>lui comunei Bozieni înregistrat</w:t>
      </w:r>
      <w:r w:rsidRPr="00553FB2">
        <w:rPr>
          <w:sz w:val="28"/>
          <w:szCs w:val="28"/>
        </w:rPr>
        <w:t xml:space="preserve"> sub nr. </w:t>
      </w:r>
      <w:r>
        <w:rPr>
          <w:sz w:val="28"/>
          <w:szCs w:val="28"/>
        </w:rPr>
        <w:t>2078</w:t>
      </w:r>
      <w:r w:rsidRPr="00553FB2">
        <w:rPr>
          <w:sz w:val="28"/>
          <w:szCs w:val="28"/>
        </w:rPr>
        <w:t xml:space="preserve"> din </w:t>
      </w:r>
      <w:r>
        <w:rPr>
          <w:sz w:val="28"/>
          <w:szCs w:val="28"/>
        </w:rPr>
        <w:t>22.06.2020,</w:t>
      </w:r>
      <w:r w:rsidRPr="00553FB2">
        <w:rPr>
          <w:sz w:val="28"/>
          <w:szCs w:val="28"/>
        </w:rPr>
        <w:t xml:space="preserve"> raportul compartimentului de resort şi avizul   comisiei de specialitate;</w:t>
      </w:r>
    </w:p>
    <w:p w:rsidR="003F591C" w:rsidRPr="00553FB2" w:rsidRDefault="003F591C" w:rsidP="003F591C">
      <w:pPr>
        <w:pStyle w:val="NoSpacing"/>
        <w:jc w:val="both"/>
        <w:rPr>
          <w:sz w:val="28"/>
          <w:szCs w:val="28"/>
        </w:rPr>
      </w:pPr>
      <w:r w:rsidRPr="00553FB2">
        <w:rPr>
          <w:sz w:val="28"/>
          <w:szCs w:val="28"/>
        </w:rPr>
        <w:t xml:space="preserve">        In temeiul disp</w:t>
      </w:r>
      <w:r>
        <w:rPr>
          <w:sz w:val="28"/>
          <w:szCs w:val="28"/>
        </w:rPr>
        <w:t xml:space="preserve">oziţiilor art.123 (1) şi art. 139 </w:t>
      </w:r>
      <w:r w:rsidRPr="00553FB2">
        <w:rPr>
          <w:sz w:val="28"/>
          <w:szCs w:val="28"/>
        </w:rPr>
        <w:t xml:space="preserve">(1) din </w:t>
      </w:r>
      <w:r>
        <w:rPr>
          <w:sz w:val="28"/>
          <w:szCs w:val="28"/>
        </w:rPr>
        <w:t>OUG nr 57/2019 privind Codul Administrativ, cu modificarile si completarile ulterioare;</w:t>
      </w:r>
    </w:p>
    <w:p w:rsidR="003F591C" w:rsidRPr="00553FB2" w:rsidRDefault="003F591C" w:rsidP="003F591C">
      <w:pPr>
        <w:pStyle w:val="NoSpacing"/>
        <w:rPr>
          <w:sz w:val="28"/>
          <w:szCs w:val="28"/>
        </w:rPr>
      </w:pPr>
    </w:p>
    <w:p w:rsidR="003F591C" w:rsidRPr="00553FB2" w:rsidRDefault="003F591C" w:rsidP="003F591C">
      <w:pPr>
        <w:pStyle w:val="NoSpacing"/>
        <w:rPr>
          <w:sz w:val="28"/>
          <w:szCs w:val="28"/>
        </w:rPr>
      </w:pPr>
    </w:p>
    <w:p w:rsidR="003F591C" w:rsidRPr="00553FB2" w:rsidRDefault="003F591C" w:rsidP="003F591C">
      <w:pPr>
        <w:pStyle w:val="NoSpacing"/>
        <w:rPr>
          <w:sz w:val="28"/>
          <w:szCs w:val="28"/>
        </w:rPr>
      </w:pPr>
    </w:p>
    <w:p w:rsidR="003F591C" w:rsidRPr="00553FB2" w:rsidRDefault="003F591C" w:rsidP="003F591C">
      <w:pPr>
        <w:pStyle w:val="NoSpacing"/>
        <w:rPr>
          <w:sz w:val="28"/>
          <w:szCs w:val="28"/>
        </w:rPr>
      </w:pPr>
      <w:r w:rsidRPr="00553FB2">
        <w:rPr>
          <w:sz w:val="28"/>
          <w:szCs w:val="28"/>
        </w:rPr>
        <w:tab/>
      </w:r>
      <w:r w:rsidRPr="00553FB2">
        <w:rPr>
          <w:sz w:val="28"/>
          <w:szCs w:val="28"/>
        </w:rPr>
        <w:tab/>
      </w:r>
      <w:r w:rsidRPr="00553FB2">
        <w:rPr>
          <w:sz w:val="28"/>
          <w:szCs w:val="28"/>
        </w:rPr>
        <w:tab/>
      </w:r>
      <w:r w:rsidRPr="00553FB2">
        <w:rPr>
          <w:sz w:val="28"/>
          <w:szCs w:val="28"/>
        </w:rPr>
        <w:tab/>
        <w:t xml:space="preserve">   H O T A R A S T E  :</w:t>
      </w:r>
    </w:p>
    <w:p w:rsidR="003F591C" w:rsidRPr="00553FB2" w:rsidRDefault="003F591C" w:rsidP="003F591C">
      <w:pPr>
        <w:pStyle w:val="NoSpacing"/>
        <w:rPr>
          <w:sz w:val="28"/>
          <w:szCs w:val="28"/>
        </w:rPr>
      </w:pPr>
    </w:p>
    <w:p w:rsidR="003F591C" w:rsidRPr="00553FB2" w:rsidRDefault="003F591C" w:rsidP="003F591C">
      <w:pPr>
        <w:pStyle w:val="NoSpacing"/>
        <w:rPr>
          <w:sz w:val="28"/>
          <w:szCs w:val="28"/>
        </w:rPr>
      </w:pPr>
    </w:p>
    <w:p w:rsidR="003F591C" w:rsidRPr="00553FB2" w:rsidRDefault="003F591C" w:rsidP="003F591C">
      <w:pPr>
        <w:pStyle w:val="NoSpacing"/>
        <w:jc w:val="both"/>
        <w:rPr>
          <w:sz w:val="28"/>
          <w:szCs w:val="28"/>
        </w:rPr>
      </w:pPr>
      <w:r w:rsidRPr="00553FB2">
        <w:rPr>
          <w:sz w:val="28"/>
          <w:szCs w:val="28"/>
        </w:rPr>
        <w:t xml:space="preserve">      Art. 1 . Alege pe   d-l /d-na consi</w:t>
      </w:r>
      <w:r>
        <w:rPr>
          <w:sz w:val="28"/>
          <w:szCs w:val="28"/>
        </w:rPr>
        <w:t>lier  ARGHIROPOL EMANOIL</w:t>
      </w:r>
      <w:r w:rsidRPr="00553FB2">
        <w:rPr>
          <w:sz w:val="28"/>
          <w:szCs w:val="28"/>
        </w:rPr>
        <w:t xml:space="preserve">   preşedinte   de şedinţă al Consiliului local al comunei Bozieni, pentru o perioadă de 3 l</w:t>
      </w:r>
      <w:r>
        <w:rPr>
          <w:sz w:val="28"/>
          <w:szCs w:val="28"/>
        </w:rPr>
        <w:t>uni , incepand cu luna IULIE  2020</w:t>
      </w:r>
      <w:r w:rsidRPr="00553FB2">
        <w:rPr>
          <w:sz w:val="28"/>
          <w:szCs w:val="28"/>
        </w:rPr>
        <w:t>.</w:t>
      </w:r>
    </w:p>
    <w:p w:rsidR="003F591C" w:rsidRPr="00553FB2" w:rsidRDefault="003F591C" w:rsidP="003F591C">
      <w:pPr>
        <w:pStyle w:val="NoSpacing"/>
        <w:jc w:val="both"/>
        <w:rPr>
          <w:sz w:val="28"/>
          <w:szCs w:val="28"/>
        </w:rPr>
      </w:pPr>
    </w:p>
    <w:p w:rsidR="003F591C" w:rsidRDefault="003F591C" w:rsidP="003F591C">
      <w:pPr>
        <w:pStyle w:val="NoSpacing"/>
        <w:jc w:val="both"/>
        <w:rPr>
          <w:sz w:val="28"/>
          <w:szCs w:val="28"/>
        </w:rPr>
      </w:pPr>
      <w:r w:rsidRPr="00553FB2">
        <w:rPr>
          <w:sz w:val="28"/>
          <w:szCs w:val="28"/>
        </w:rPr>
        <w:t xml:space="preserve">      Art.2. Secretarul </w:t>
      </w:r>
      <w:r>
        <w:rPr>
          <w:sz w:val="28"/>
          <w:szCs w:val="28"/>
        </w:rPr>
        <w:t xml:space="preserve">general al </w:t>
      </w:r>
      <w:r w:rsidRPr="00553FB2">
        <w:rPr>
          <w:sz w:val="28"/>
          <w:szCs w:val="28"/>
        </w:rPr>
        <w:t xml:space="preserve">comunei va asigura comunicarea prezentei hotărâri persoanelor şi autorităţilor interesate.   </w:t>
      </w:r>
    </w:p>
    <w:p w:rsidR="003F591C" w:rsidRDefault="003F591C" w:rsidP="003F591C">
      <w:pPr>
        <w:pStyle w:val="NoSpacing"/>
        <w:jc w:val="both"/>
        <w:rPr>
          <w:sz w:val="28"/>
          <w:szCs w:val="28"/>
        </w:rPr>
      </w:pPr>
    </w:p>
    <w:p w:rsidR="003F591C" w:rsidRDefault="003F591C" w:rsidP="003F591C">
      <w:pPr>
        <w:pStyle w:val="NoSpacing"/>
        <w:jc w:val="both"/>
        <w:rPr>
          <w:sz w:val="28"/>
          <w:szCs w:val="28"/>
        </w:rPr>
      </w:pPr>
    </w:p>
    <w:p w:rsidR="003F591C" w:rsidRDefault="003F591C" w:rsidP="003F591C">
      <w:pPr>
        <w:pStyle w:val="NoSpacing"/>
        <w:rPr>
          <w:sz w:val="28"/>
          <w:szCs w:val="28"/>
        </w:rPr>
      </w:pPr>
    </w:p>
    <w:p w:rsidR="003F591C" w:rsidRPr="00DA22D0" w:rsidRDefault="003F591C" w:rsidP="003F591C">
      <w:pPr>
        <w:pStyle w:val="NoSpacing"/>
        <w:jc w:val="center"/>
        <w:rPr>
          <w:sz w:val="28"/>
          <w:szCs w:val="28"/>
        </w:rPr>
      </w:pPr>
    </w:p>
    <w:p w:rsidR="003F591C" w:rsidRDefault="003F591C" w:rsidP="003F591C">
      <w:pPr>
        <w:pStyle w:val="NoSpacing"/>
        <w:jc w:val="center"/>
        <w:rPr>
          <w:b/>
          <w:sz w:val="28"/>
          <w:szCs w:val="28"/>
        </w:rPr>
      </w:pPr>
      <w:r>
        <w:rPr>
          <w:b/>
          <w:sz w:val="28"/>
          <w:szCs w:val="28"/>
        </w:rPr>
        <w:t xml:space="preserve">          </w:t>
      </w:r>
      <w:r w:rsidRPr="00DA22D0">
        <w:rPr>
          <w:b/>
          <w:sz w:val="28"/>
          <w:szCs w:val="28"/>
        </w:rPr>
        <w:t>Presedinte de sedinta                               Avizat pentru legalitate,</w:t>
      </w:r>
    </w:p>
    <w:p w:rsidR="003F591C" w:rsidRPr="00DA22D0" w:rsidRDefault="003F591C" w:rsidP="003F591C">
      <w:pPr>
        <w:pStyle w:val="NoSpacing"/>
        <w:rPr>
          <w:b/>
          <w:sz w:val="28"/>
          <w:szCs w:val="28"/>
        </w:rPr>
      </w:pPr>
      <w:r>
        <w:rPr>
          <w:b/>
          <w:sz w:val="28"/>
          <w:szCs w:val="28"/>
        </w:rPr>
        <w:t xml:space="preserve">                 Patrauceanu mihai</w:t>
      </w:r>
      <w:r w:rsidRPr="00DA22D0">
        <w:rPr>
          <w:b/>
          <w:sz w:val="28"/>
          <w:szCs w:val="28"/>
        </w:rPr>
        <w:t xml:space="preserve">           </w:t>
      </w:r>
      <w:r>
        <w:rPr>
          <w:b/>
          <w:sz w:val="28"/>
          <w:szCs w:val="28"/>
        </w:rPr>
        <w:t xml:space="preserve">                      </w:t>
      </w:r>
      <w:r w:rsidRPr="00DA22D0">
        <w:rPr>
          <w:b/>
          <w:sz w:val="28"/>
          <w:szCs w:val="28"/>
        </w:rPr>
        <w:t xml:space="preserve">  </w:t>
      </w:r>
      <w:r>
        <w:rPr>
          <w:b/>
          <w:sz w:val="28"/>
          <w:szCs w:val="28"/>
        </w:rPr>
        <w:t xml:space="preserve">       </w:t>
      </w:r>
      <w:r w:rsidRPr="00DA22D0">
        <w:rPr>
          <w:b/>
          <w:sz w:val="28"/>
          <w:szCs w:val="28"/>
        </w:rPr>
        <w:t>Secretar</w:t>
      </w:r>
      <w:r>
        <w:rPr>
          <w:b/>
          <w:sz w:val="28"/>
          <w:szCs w:val="28"/>
        </w:rPr>
        <w:t xml:space="preserve"> general</w:t>
      </w:r>
    </w:p>
    <w:p w:rsidR="003F591C" w:rsidRPr="00DA22D0" w:rsidRDefault="003F591C" w:rsidP="003F591C">
      <w:pPr>
        <w:pStyle w:val="NoSpacing"/>
        <w:jc w:val="center"/>
        <w:rPr>
          <w:sz w:val="28"/>
          <w:szCs w:val="28"/>
        </w:rPr>
      </w:pPr>
      <w:r w:rsidRPr="00DA22D0">
        <w:rPr>
          <w:sz w:val="28"/>
          <w:szCs w:val="28"/>
        </w:rPr>
        <w:t xml:space="preserve">                                              </w:t>
      </w:r>
      <w:r>
        <w:rPr>
          <w:sz w:val="28"/>
          <w:szCs w:val="28"/>
        </w:rPr>
        <w:t xml:space="preserve">                               </w:t>
      </w:r>
      <w:r w:rsidRPr="00DA22D0">
        <w:rPr>
          <w:sz w:val="28"/>
          <w:szCs w:val="28"/>
        </w:rPr>
        <w:t>Elena Timofte</w:t>
      </w:r>
    </w:p>
    <w:p w:rsidR="003F591C" w:rsidRPr="00DA22D0" w:rsidRDefault="003F591C" w:rsidP="003F591C">
      <w:pPr>
        <w:pStyle w:val="NoSpacing"/>
        <w:rPr>
          <w:sz w:val="28"/>
          <w:szCs w:val="28"/>
        </w:rPr>
      </w:pPr>
    </w:p>
    <w:p w:rsidR="003F591C" w:rsidRDefault="003F591C" w:rsidP="003F591C">
      <w:pPr>
        <w:pStyle w:val="NoSpacing"/>
      </w:pPr>
    </w:p>
    <w:p w:rsidR="003F591C" w:rsidRDefault="003F591C" w:rsidP="003F591C">
      <w:pPr>
        <w:pStyle w:val="NoSpacing"/>
      </w:pPr>
    </w:p>
    <w:p w:rsidR="003F591C" w:rsidRDefault="003F591C" w:rsidP="003F591C">
      <w:pPr>
        <w:pStyle w:val="NoSpacing"/>
      </w:pPr>
    </w:p>
    <w:p w:rsidR="003F591C" w:rsidRDefault="003F591C" w:rsidP="003F591C">
      <w:pPr>
        <w:jc w:val="both"/>
        <w:rPr>
          <w:sz w:val="28"/>
        </w:rPr>
      </w:pPr>
    </w:p>
    <w:p w:rsidR="003F591C" w:rsidRDefault="003F591C"/>
    <w:sectPr w:rsidR="003F591C" w:rsidSect="000C64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58D"/>
    <w:multiLevelType w:val="hybridMultilevel"/>
    <w:tmpl w:val="B3D68D4C"/>
    <w:lvl w:ilvl="0" w:tplc="05DAE0C4">
      <w:start w:val="1"/>
      <w:numFmt w:val="lowerLetter"/>
      <w:lvlText w:val="%1)"/>
      <w:lvlJc w:val="left"/>
      <w:pPr>
        <w:tabs>
          <w:tab w:val="num" w:pos="990"/>
        </w:tabs>
        <w:ind w:left="99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1A5BEA"/>
    <w:multiLevelType w:val="hybridMultilevel"/>
    <w:tmpl w:val="B91853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F591C"/>
    <w:rsid w:val="000C646D"/>
    <w:rsid w:val="003D0416"/>
    <w:rsid w:val="003F59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91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1"/>
    <w:uiPriority w:val="99"/>
    <w:unhideWhenUsed/>
    <w:rsid w:val="003F591C"/>
    <w:pPr>
      <w:tabs>
        <w:tab w:val="center" w:pos="4536"/>
        <w:tab w:val="right" w:pos="9072"/>
      </w:tabs>
      <w:spacing w:after="0" w:line="240" w:lineRule="auto"/>
    </w:pPr>
    <w:rPr>
      <w:color w:val="00000A"/>
      <w:lang w:eastAsia="en-US"/>
    </w:rPr>
  </w:style>
  <w:style w:type="character" w:customStyle="1" w:styleId="HeaderChar">
    <w:name w:val="Header Char"/>
    <w:basedOn w:val="DefaultParagraphFont"/>
    <w:link w:val="Header"/>
    <w:uiPriority w:val="99"/>
    <w:semiHidden/>
    <w:rsid w:val="003F591C"/>
  </w:style>
  <w:style w:type="paragraph" w:styleId="ListParagraph">
    <w:name w:val="List Paragraph"/>
    <w:basedOn w:val="Normal"/>
    <w:uiPriority w:val="34"/>
    <w:qFormat/>
    <w:rsid w:val="003F591C"/>
    <w:pPr>
      <w:ind w:left="720"/>
      <w:contextualSpacing/>
    </w:pPr>
    <w:rPr>
      <w:color w:val="00000A"/>
      <w:lang w:eastAsia="en-US"/>
    </w:rPr>
  </w:style>
  <w:style w:type="character" w:customStyle="1" w:styleId="HeaderChar1">
    <w:name w:val="Header Char1"/>
    <w:basedOn w:val="DefaultParagraphFont"/>
    <w:link w:val="Header"/>
    <w:uiPriority w:val="99"/>
    <w:locked/>
    <w:rsid w:val="003F591C"/>
    <w:rPr>
      <w:color w:val="00000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3995</Words>
  <Characters>23173</Characters>
  <Application>Microsoft Office Word</Application>
  <DocSecurity>0</DocSecurity>
  <Lines>193</Lines>
  <Paragraphs>54</Paragraphs>
  <ScaleCrop>false</ScaleCrop>
  <Company/>
  <LinksUpToDate>false</LinksUpToDate>
  <CharactersWithSpaces>27114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3</cp:revision>
  <dcterms:created xsi:type="dcterms:W3CDTF">2022-04-19T10:09:00Z</dcterms:created>
  <dcterms:modified xsi:type="dcterms:W3CDTF">2022-04-19T10:24:00Z</dcterms:modified>
</cp:coreProperties>
</file>